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graphicFrameDoc" Target="drs/e2oDoc.xml"/><Relationship Id="rId2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141" t="530" r="9383" b="5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Line 4"/>
        <wps:cNvCnPr>
          <a:cxnSpLocks noChangeShapeType="1"/>
        </wps:cNvCnPr>
        <wps:spPr bwMode="auto">
          <a:xfrm>
            <a:off x="0" y="0"/>
            <a:ext cx="604774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</a:ln>
        </wps:spPr>
        <wps:bodyPr/>
      </wps:wsp>
    </a:graphicData>
  </a:graphic>
</wp:e2oholder>
</file>