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1D" w:rsidRPr="006957F8" w:rsidRDefault="00F5611D" w:rsidP="00F5611D">
      <w:pPr>
        <w:widowControl/>
        <w:rPr>
          <w:rFonts w:ascii="Calibri" w:eastAsia="楷体_GB2312" w:hAnsi="Calibri" w:cs="Calibri"/>
          <w:b/>
          <w:bCs/>
          <w:sz w:val="28"/>
          <w:szCs w:val="28"/>
        </w:rPr>
      </w:pPr>
      <w:r w:rsidRPr="006957F8">
        <w:rPr>
          <w:rFonts w:ascii="宋体" w:hAnsi="宋体" w:cs="宋体" w:hint="eastAsia"/>
          <w:b/>
          <w:bCs/>
          <w:sz w:val="28"/>
          <w:szCs w:val="28"/>
        </w:rPr>
        <w:t>附件2</w:t>
      </w:r>
    </w:p>
    <w:p w:rsidR="00F5611D" w:rsidRPr="006957F8" w:rsidRDefault="00F5611D" w:rsidP="00F5611D">
      <w:pPr>
        <w:widowControl/>
        <w:jc w:val="center"/>
        <w:rPr>
          <w:rFonts w:ascii="Calibri" w:eastAsia="方正小标宋_GBK" w:hAnsi="Calibri" w:cs="Calibri"/>
          <w:b/>
          <w:bCs/>
          <w:kern w:val="0"/>
          <w:sz w:val="32"/>
          <w:szCs w:val="32"/>
        </w:rPr>
      </w:pPr>
      <w:r w:rsidRPr="006957F8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</w:t>
      </w:r>
      <w:r w:rsidRPr="006957F8">
        <w:rPr>
          <w:rFonts w:ascii="宋体" w:hAnsi="宋体" w:cs="宋体" w:hint="eastAsia"/>
          <w:b/>
          <w:bCs/>
          <w:kern w:val="0"/>
          <w:sz w:val="32"/>
          <w:szCs w:val="32"/>
        </w:rPr>
        <w:t>2016年安全生产专项资金绩效评价指标、标准、得分</w:t>
      </w:r>
    </w:p>
    <w:p w:rsidR="00F5611D" w:rsidRPr="006957F8" w:rsidRDefault="00F5611D" w:rsidP="00F5611D">
      <w:pPr>
        <w:widowControl/>
        <w:spacing w:line="240" w:lineRule="exact"/>
        <w:jc w:val="center"/>
        <w:rPr>
          <w:rFonts w:ascii="Calibri" w:eastAsia="方正小标宋_GBK" w:hAnsi="Calibri" w:cs="Calibri"/>
          <w:spacing w:val="-6"/>
          <w:sz w:val="36"/>
          <w:szCs w:val="36"/>
        </w:rPr>
      </w:pPr>
      <w:r w:rsidRPr="006957F8">
        <w:rPr>
          <w:rFonts w:ascii="Calibri" w:eastAsia="方正小标宋_GBK" w:hAnsi="Calibri" w:cs="Calibri"/>
          <w:spacing w:val="-6"/>
          <w:sz w:val="36"/>
          <w:szCs w:val="36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5"/>
        <w:gridCol w:w="755"/>
        <w:gridCol w:w="865"/>
        <w:gridCol w:w="536"/>
        <w:gridCol w:w="3676"/>
        <w:gridCol w:w="1893"/>
        <w:gridCol w:w="650"/>
      </w:tblGrid>
      <w:tr w:rsidR="00F5611D" w:rsidRPr="006957F8" w:rsidTr="006B67CB">
        <w:trPr>
          <w:trHeight w:val="49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>三级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>评价内容与计分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>得分</w:t>
            </w:r>
          </w:p>
        </w:tc>
      </w:tr>
      <w:tr w:rsidR="00F5611D" w:rsidRPr="006957F8" w:rsidTr="006B67CB">
        <w:trPr>
          <w:trHeight w:val="1872"/>
          <w:jc w:val="center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项目</w:t>
            </w: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决策</w:t>
            </w: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20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项目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目标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4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目标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内容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完成应急救援体系建设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提高安全监管能力和信息化水平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夯实基层基础工作，提高全民安全生产意识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4.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增强政府、部门和企业的安全责任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4</w:t>
            </w:r>
          </w:p>
        </w:tc>
      </w:tr>
      <w:tr w:rsidR="00F5611D" w:rsidRPr="006957F8" w:rsidTr="006B67CB">
        <w:trPr>
          <w:trHeight w:val="1248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决策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过程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8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决策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依据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符合法律法规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项目符合安全生产发展规划和部门年度工作计划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能解决实际问题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</w:p>
        </w:tc>
      </w:tr>
      <w:tr w:rsidR="00F5611D" w:rsidRPr="006957F8" w:rsidTr="006B67CB">
        <w:trPr>
          <w:trHeight w:val="1236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决策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程序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项目符合申报条件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项目申报程序符合规定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项目通过集体研究专家评审和相关部门会审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5</w:t>
            </w:r>
          </w:p>
        </w:tc>
      </w:tr>
      <w:tr w:rsidR="00F5611D" w:rsidRPr="006957F8" w:rsidTr="006B67CB">
        <w:trPr>
          <w:trHeight w:val="1002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资金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分配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8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分配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办法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制定了资金管理办法并明确了资金支持方向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资金分配全面、合理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</w:p>
        </w:tc>
      </w:tr>
      <w:tr w:rsidR="00F5611D" w:rsidRPr="006957F8" w:rsidTr="006B67CB">
        <w:trPr>
          <w:trHeight w:val="499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分配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结果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资金分配符合资金管理办法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资金分配结果合理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每出现一例分配不合理情况的扣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分，最多扣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5</w:t>
            </w:r>
          </w:p>
        </w:tc>
      </w:tr>
      <w:tr w:rsidR="00F5611D" w:rsidRPr="006957F8" w:rsidTr="006B67CB">
        <w:trPr>
          <w:trHeight w:val="499"/>
          <w:jc w:val="center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项目</w:t>
            </w: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管理</w:t>
            </w: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25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资金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到位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5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到位率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100%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计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95%-100%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计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95%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以下计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资金到位率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=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实际到位资金额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/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计划分配资金额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*100%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</w:p>
        </w:tc>
      </w:tr>
      <w:tr w:rsidR="00F5611D" w:rsidRPr="006957F8" w:rsidTr="006B67CB">
        <w:trPr>
          <w:trHeight w:val="1080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到位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时效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资金按文件要求及时到位计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分；推迟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个月计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个月（含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个月）以上不计分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 w:rsidR="00F5611D" w:rsidRPr="006957F8" w:rsidTr="006B67CB">
        <w:trPr>
          <w:trHeight w:val="1054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资金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管理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资金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使用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虚列套取扣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4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支出依据不合</w:t>
            </w:r>
            <w:proofErr w:type="gramStart"/>
            <w:r w:rsidRPr="006957F8">
              <w:rPr>
                <w:rFonts w:ascii="Calibri" w:hAnsi="宋体" w:cs="Calibri"/>
                <w:kern w:val="0"/>
                <w:szCs w:val="21"/>
              </w:rPr>
              <w:t>规</w:t>
            </w:r>
            <w:proofErr w:type="gramEnd"/>
            <w:r w:rsidRPr="006957F8">
              <w:rPr>
                <w:rFonts w:ascii="Calibri" w:hAnsi="宋体" w:cs="Calibri"/>
                <w:kern w:val="0"/>
                <w:szCs w:val="21"/>
              </w:rPr>
              <w:t>扣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截留、挤占、挪用资金扣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9</w:t>
            </w:r>
          </w:p>
        </w:tc>
      </w:tr>
      <w:tr w:rsidR="00F5611D" w:rsidRPr="006957F8" w:rsidTr="006B67CB">
        <w:trPr>
          <w:trHeight w:val="776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财务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管理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财务制度健全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严格执行制度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会计核算规范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</w:p>
        </w:tc>
      </w:tr>
      <w:tr w:rsidR="00F5611D" w:rsidRPr="006957F8" w:rsidTr="006B67CB">
        <w:trPr>
          <w:trHeight w:val="499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组织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实施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8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组织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机构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机构健全、分工明确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ind w:left="210" w:hangingChars="100" w:hanging="21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ind w:left="210" w:hangingChars="100" w:hanging="21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</w:p>
        </w:tc>
      </w:tr>
      <w:tr w:rsidR="00F5611D" w:rsidRPr="006957F8" w:rsidTr="006B67CB">
        <w:trPr>
          <w:trHeight w:val="1020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项目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实施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按计划开工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按计划使用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3.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按计划组织现场核查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</w:t>
            </w:r>
          </w:p>
        </w:tc>
      </w:tr>
      <w:tr w:rsidR="00F5611D" w:rsidRPr="006957F8" w:rsidTr="006B67CB">
        <w:trPr>
          <w:trHeight w:val="850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管理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制度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项目管理制度健全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2.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严格执行相关管理制度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分；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4</w:t>
            </w:r>
          </w:p>
        </w:tc>
      </w:tr>
      <w:tr w:rsidR="00F5611D" w:rsidRPr="006957F8" w:rsidTr="006B67CB">
        <w:trPr>
          <w:trHeight w:val="2681"/>
          <w:jc w:val="center"/>
        </w:trPr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项目</w:t>
            </w: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绩效</w:t>
            </w: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55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项目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产出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25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产出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数量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color w:val="000000"/>
                <w:szCs w:val="21"/>
              </w:rPr>
              <w:t>1.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支持省级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6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大救援基地和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10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家以上市县企业骨干救护队装备配备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支持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200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个以上乡镇安监部门配备执法装备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3.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创建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个左右示范县市区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4.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组织安全宣传月活动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5.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对全省市州县政府、安监部门及重点企业进行考核奖惩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6.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启动对重点地区、行业重大安全隐患的排查和治理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10</w:t>
            </w:r>
          </w:p>
        </w:tc>
      </w:tr>
      <w:tr w:rsidR="00F5611D" w:rsidRPr="006957F8" w:rsidTr="006B67CB">
        <w:trPr>
          <w:trHeight w:val="2490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产出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质量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color w:val="000000"/>
                <w:szCs w:val="21"/>
              </w:rPr>
              <w:t>1.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救援基地、队伍是否配备基本的应急救援装备配备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得到支持基层安监部门是否按要求配备基本执法装备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3.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验收的示范县市区是否起到示范作用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4.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宣传教育培训活动是否开展的丰富多彩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5.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是否严格对市州县、企业进行考核奖惩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3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6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已安排资金支持的地区和行业是否开展重大安全隐患的排查的治理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是，得相应的分数，否，得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0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10</w:t>
            </w:r>
          </w:p>
        </w:tc>
      </w:tr>
      <w:tr w:rsidR="00F5611D" w:rsidRPr="006957F8" w:rsidTr="006B67CB">
        <w:trPr>
          <w:trHeight w:val="1545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项目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效果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30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社会</w:t>
            </w:r>
          </w:p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效益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color w:val="000000"/>
                <w:szCs w:val="21"/>
              </w:rPr>
              <w:t>1.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安全生产形势进一步好转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安全生产事故起数下降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3.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安全生产事故死亡人数下降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4.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较大事故继续减少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5.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重大安全事故得到遏制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10</w:t>
            </w:r>
          </w:p>
        </w:tc>
      </w:tr>
      <w:tr w:rsidR="00F5611D" w:rsidRPr="006957F8" w:rsidTr="006B67CB">
        <w:trPr>
          <w:trHeight w:val="1693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可持续影响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16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color w:val="000000"/>
                <w:szCs w:val="21"/>
              </w:rPr>
              <w:t>1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应急救援能力有较大幅度提升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4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全民安全意识进一步增强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2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3.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安全监管执法装备和信息化水平得到提升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3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4.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政府、部门、企业责任落实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3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分；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5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基层基础工作进一步加强</w:t>
            </w:r>
            <w:r w:rsidRPr="006957F8">
              <w:rPr>
                <w:rFonts w:ascii="Calibri" w:hAnsi="Calibri" w:cs="Calibri"/>
                <w:color w:val="000000"/>
                <w:szCs w:val="21"/>
              </w:rPr>
              <w:t>4</w:t>
            </w:r>
            <w:r w:rsidRPr="006957F8">
              <w:rPr>
                <w:rFonts w:ascii="Calibri" w:hAnsi="宋体" w:cs="Calibri"/>
                <w:color w:val="000000"/>
                <w:szCs w:val="21"/>
              </w:rPr>
              <w:t>分。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16</w:t>
            </w:r>
          </w:p>
        </w:tc>
      </w:tr>
      <w:tr w:rsidR="00F5611D" w:rsidRPr="006957F8" w:rsidTr="006B67CB">
        <w:trPr>
          <w:trHeight w:val="620"/>
          <w:jc w:val="center"/>
        </w:trPr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服务对象满意度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/>
                <w:kern w:val="0"/>
                <w:szCs w:val="21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宋体" w:cs="Calibri"/>
                <w:kern w:val="0"/>
                <w:szCs w:val="21"/>
              </w:rPr>
              <w:t>满意度达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90%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以上得满分，每下降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2%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扣</w:t>
            </w:r>
            <w:r w:rsidRPr="006957F8">
              <w:rPr>
                <w:rFonts w:ascii="Calibri" w:hAnsi="Calibri" w:cs="Calibri"/>
                <w:kern w:val="0"/>
                <w:szCs w:val="21"/>
              </w:rPr>
              <w:t>0.5</w:t>
            </w:r>
            <w:r w:rsidRPr="006957F8">
              <w:rPr>
                <w:rFonts w:ascii="Calibri" w:hAnsi="宋体" w:cs="Calibri"/>
                <w:kern w:val="0"/>
                <w:szCs w:val="21"/>
              </w:rPr>
              <w:t>分，扣完为止。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</w:p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kern w:val="0"/>
                <w:szCs w:val="21"/>
              </w:rPr>
            </w:pPr>
            <w:r w:rsidRPr="006957F8">
              <w:rPr>
                <w:rFonts w:ascii="Calibri" w:hAnsi="Calibri" w:cs="Calibri" w:hint="eastAsia"/>
                <w:kern w:val="0"/>
                <w:szCs w:val="21"/>
              </w:rPr>
              <w:t>3.5</w:t>
            </w:r>
          </w:p>
        </w:tc>
      </w:tr>
      <w:tr w:rsidR="00F5611D" w:rsidRPr="006957F8" w:rsidTr="006B67CB">
        <w:trPr>
          <w:trHeight w:val="49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Calibri" w:cs="Calibri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宋体" w:cs="Calibri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11D" w:rsidRPr="006957F8" w:rsidRDefault="00F5611D" w:rsidP="006B67CB">
            <w:pPr>
              <w:adjustRightInd w:val="0"/>
              <w:snapToGrid w:val="0"/>
              <w:rPr>
                <w:rFonts w:ascii="Calibri" w:hAnsi="Calibri" w:cs="Calibri"/>
                <w:b/>
                <w:bCs/>
                <w:kern w:val="0"/>
                <w:szCs w:val="21"/>
              </w:rPr>
            </w:pPr>
            <w:r w:rsidRPr="006957F8">
              <w:rPr>
                <w:rFonts w:ascii="Calibri" w:hAnsi="Calibri" w:cs="Calibri"/>
                <w:b/>
                <w:bCs/>
                <w:kern w:val="0"/>
                <w:szCs w:val="21"/>
              </w:rPr>
              <w:t>92</w:t>
            </w:r>
          </w:p>
        </w:tc>
      </w:tr>
    </w:tbl>
    <w:p w:rsidR="00F5611D" w:rsidRPr="006957F8" w:rsidRDefault="00F5611D" w:rsidP="00F5611D">
      <w:pPr>
        <w:rPr>
          <w:rFonts w:ascii="Calibri" w:hAnsi="Calibri" w:cs="Calibri"/>
          <w:szCs w:val="21"/>
        </w:rPr>
      </w:pPr>
      <w:r w:rsidRPr="006957F8">
        <w:rPr>
          <w:rFonts w:ascii="Calibri" w:hAnsi="Calibri" w:cs="Calibri"/>
          <w:szCs w:val="21"/>
        </w:rPr>
        <w:t xml:space="preserve"> </w:t>
      </w:r>
    </w:p>
    <w:p w:rsidR="00F5611D" w:rsidRPr="006957F8" w:rsidRDefault="00F5611D" w:rsidP="00F5611D">
      <w:pPr>
        <w:rPr>
          <w:rFonts w:ascii="Calibri" w:hAnsi="Calibri" w:cs="Calibri"/>
          <w:szCs w:val="21"/>
        </w:rPr>
      </w:pPr>
    </w:p>
    <w:p w:rsidR="00F5611D" w:rsidRDefault="00F5611D" w:rsidP="00F5611D"/>
    <w:p w:rsidR="00F5611D" w:rsidRDefault="00F5611D" w:rsidP="00F5611D"/>
    <w:p w:rsidR="00F5611D" w:rsidRDefault="00F5611D" w:rsidP="00F5611D"/>
    <w:p w:rsidR="00F5611D" w:rsidRPr="00145C08" w:rsidRDefault="00F5611D" w:rsidP="00F5611D"/>
    <w:p w:rsidR="003E57F0" w:rsidRDefault="003E57F0">
      <w:bookmarkStart w:id="0" w:name="_GoBack"/>
      <w:bookmarkEnd w:id="0"/>
    </w:p>
    <w:sectPr w:rsidR="003E57F0" w:rsidSect="002C05FC"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1D"/>
    <w:rsid w:val="00015E2E"/>
    <w:rsid w:val="0001772E"/>
    <w:rsid w:val="00050DCC"/>
    <w:rsid w:val="000A35B5"/>
    <w:rsid w:val="000D7254"/>
    <w:rsid w:val="000E2583"/>
    <w:rsid w:val="00113DD0"/>
    <w:rsid w:val="001146E8"/>
    <w:rsid w:val="0011750A"/>
    <w:rsid w:val="00131D48"/>
    <w:rsid w:val="00136487"/>
    <w:rsid w:val="00151293"/>
    <w:rsid w:val="001743BA"/>
    <w:rsid w:val="00180B84"/>
    <w:rsid w:val="001823F2"/>
    <w:rsid w:val="00197A75"/>
    <w:rsid w:val="001A198E"/>
    <w:rsid w:val="001A3BD0"/>
    <w:rsid w:val="001A73AC"/>
    <w:rsid w:val="001B57DD"/>
    <w:rsid w:val="001C7F05"/>
    <w:rsid w:val="001D714E"/>
    <w:rsid w:val="001E4A83"/>
    <w:rsid w:val="001F27E0"/>
    <w:rsid w:val="00201FED"/>
    <w:rsid w:val="0021226A"/>
    <w:rsid w:val="00213DD4"/>
    <w:rsid w:val="00260FF5"/>
    <w:rsid w:val="00267694"/>
    <w:rsid w:val="0028500D"/>
    <w:rsid w:val="00291570"/>
    <w:rsid w:val="00294E31"/>
    <w:rsid w:val="002A16F5"/>
    <w:rsid w:val="002B61E9"/>
    <w:rsid w:val="002D282B"/>
    <w:rsid w:val="002E0247"/>
    <w:rsid w:val="002E60DF"/>
    <w:rsid w:val="0032442E"/>
    <w:rsid w:val="0033170D"/>
    <w:rsid w:val="0036750E"/>
    <w:rsid w:val="00377D40"/>
    <w:rsid w:val="00380222"/>
    <w:rsid w:val="00385617"/>
    <w:rsid w:val="003A401F"/>
    <w:rsid w:val="003D048C"/>
    <w:rsid w:val="003D4E05"/>
    <w:rsid w:val="003D59CE"/>
    <w:rsid w:val="003E57F0"/>
    <w:rsid w:val="003F5EBE"/>
    <w:rsid w:val="00403E0B"/>
    <w:rsid w:val="004119F6"/>
    <w:rsid w:val="00420732"/>
    <w:rsid w:val="00456077"/>
    <w:rsid w:val="0049451D"/>
    <w:rsid w:val="004A003C"/>
    <w:rsid w:val="004A755A"/>
    <w:rsid w:val="004C2178"/>
    <w:rsid w:val="004C314F"/>
    <w:rsid w:val="0050113F"/>
    <w:rsid w:val="00514F55"/>
    <w:rsid w:val="00517160"/>
    <w:rsid w:val="005273C1"/>
    <w:rsid w:val="00536F16"/>
    <w:rsid w:val="00544881"/>
    <w:rsid w:val="00553E8D"/>
    <w:rsid w:val="00554E1F"/>
    <w:rsid w:val="00561BD0"/>
    <w:rsid w:val="00564BBE"/>
    <w:rsid w:val="00571451"/>
    <w:rsid w:val="0057184B"/>
    <w:rsid w:val="00581CC4"/>
    <w:rsid w:val="005844C0"/>
    <w:rsid w:val="0059508D"/>
    <w:rsid w:val="00595146"/>
    <w:rsid w:val="005A00AA"/>
    <w:rsid w:val="005B345D"/>
    <w:rsid w:val="005D2E18"/>
    <w:rsid w:val="005E1762"/>
    <w:rsid w:val="00602D30"/>
    <w:rsid w:val="00611C98"/>
    <w:rsid w:val="00640746"/>
    <w:rsid w:val="006421D6"/>
    <w:rsid w:val="006470FB"/>
    <w:rsid w:val="00653CAF"/>
    <w:rsid w:val="00653F8B"/>
    <w:rsid w:val="006558EB"/>
    <w:rsid w:val="00662F04"/>
    <w:rsid w:val="0067213A"/>
    <w:rsid w:val="00672BC1"/>
    <w:rsid w:val="00675216"/>
    <w:rsid w:val="0068614F"/>
    <w:rsid w:val="00692F7E"/>
    <w:rsid w:val="006948E3"/>
    <w:rsid w:val="006A11DB"/>
    <w:rsid w:val="006A59EC"/>
    <w:rsid w:val="006B3C2B"/>
    <w:rsid w:val="006C15AD"/>
    <w:rsid w:val="006C4501"/>
    <w:rsid w:val="006C58F6"/>
    <w:rsid w:val="006C6332"/>
    <w:rsid w:val="006D2B5F"/>
    <w:rsid w:val="006E77F7"/>
    <w:rsid w:val="006F2432"/>
    <w:rsid w:val="0070274D"/>
    <w:rsid w:val="00707553"/>
    <w:rsid w:val="00711B06"/>
    <w:rsid w:val="0071375E"/>
    <w:rsid w:val="00751946"/>
    <w:rsid w:val="0075329D"/>
    <w:rsid w:val="00764AD5"/>
    <w:rsid w:val="007A4CDD"/>
    <w:rsid w:val="007C6200"/>
    <w:rsid w:val="0084548D"/>
    <w:rsid w:val="00846A5C"/>
    <w:rsid w:val="00856C25"/>
    <w:rsid w:val="00861973"/>
    <w:rsid w:val="0089014D"/>
    <w:rsid w:val="008B2129"/>
    <w:rsid w:val="008C4A6E"/>
    <w:rsid w:val="008E0E8C"/>
    <w:rsid w:val="008E1213"/>
    <w:rsid w:val="008E26D2"/>
    <w:rsid w:val="008F5F45"/>
    <w:rsid w:val="0091613C"/>
    <w:rsid w:val="0092092F"/>
    <w:rsid w:val="00930760"/>
    <w:rsid w:val="009433F6"/>
    <w:rsid w:val="0094378F"/>
    <w:rsid w:val="009614D8"/>
    <w:rsid w:val="00970CA8"/>
    <w:rsid w:val="009A5F35"/>
    <w:rsid w:val="009D216D"/>
    <w:rsid w:val="009F0765"/>
    <w:rsid w:val="009F24D3"/>
    <w:rsid w:val="00A0304E"/>
    <w:rsid w:val="00A15157"/>
    <w:rsid w:val="00A27904"/>
    <w:rsid w:val="00A44931"/>
    <w:rsid w:val="00A73D0C"/>
    <w:rsid w:val="00A763CD"/>
    <w:rsid w:val="00A77A70"/>
    <w:rsid w:val="00A824DE"/>
    <w:rsid w:val="00A82A3C"/>
    <w:rsid w:val="00A84143"/>
    <w:rsid w:val="00A84AE3"/>
    <w:rsid w:val="00A93FE8"/>
    <w:rsid w:val="00AB3DC6"/>
    <w:rsid w:val="00AC2A39"/>
    <w:rsid w:val="00AF4875"/>
    <w:rsid w:val="00AF67D1"/>
    <w:rsid w:val="00B12B82"/>
    <w:rsid w:val="00B255FB"/>
    <w:rsid w:val="00B44B4C"/>
    <w:rsid w:val="00B96DA0"/>
    <w:rsid w:val="00BB1E13"/>
    <w:rsid w:val="00BB3640"/>
    <w:rsid w:val="00BB633A"/>
    <w:rsid w:val="00BD7A92"/>
    <w:rsid w:val="00BE68AA"/>
    <w:rsid w:val="00BF1C1F"/>
    <w:rsid w:val="00C04013"/>
    <w:rsid w:val="00C14534"/>
    <w:rsid w:val="00C2093A"/>
    <w:rsid w:val="00C37681"/>
    <w:rsid w:val="00C43417"/>
    <w:rsid w:val="00C44099"/>
    <w:rsid w:val="00C639D7"/>
    <w:rsid w:val="00C87B42"/>
    <w:rsid w:val="00C95A7A"/>
    <w:rsid w:val="00CB77CA"/>
    <w:rsid w:val="00CF7150"/>
    <w:rsid w:val="00D10BE7"/>
    <w:rsid w:val="00D235B6"/>
    <w:rsid w:val="00D269FE"/>
    <w:rsid w:val="00D33F53"/>
    <w:rsid w:val="00D506C8"/>
    <w:rsid w:val="00D54862"/>
    <w:rsid w:val="00D70CCE"/>
    <w:rsid w:val="00D70ED0"/>
    <w:rsid w:val="00D765EA"/>
    <w:rsid w:val="00D82953"/>
    <w:rsid w:val="00DB23E3"/>
    <w:rsid w:val="00DC52B8"/>
    <w:rsid w:val="00DD61D6"/>
    <w:rsid w:val="00DE160F"/>
    <w:rsid w:val="00DF6499"/>
    <w:rsid w:val="00E03405"/>
    <w:rsid w:val="00E15965"/>
    <w:rsid w:val="00E31205"/>
    <w:rsid w:val="00E572A7"/>
    <w:rsid w:val="00E752F9"/>
    <w:rsid w:val="00E824F0"/>
    <w:rsid w:val="00E85B34"/>
    <w:rsid w:val="00E861BE"/>
    <w:rsid w:val="00E86A2B"/>
    <w:rsid w:val="00E875BD"/>
    <w:rsid w:val="00E937E6"/>
    <w:rsid w:val="00E94038"/>
    <w:rsid w:val="00EA5A5E"/>
    <w:rsid w:val="00EC3502"/>
    <w:rsid w:val="00EC4114"/>
    <w:rsid w:val="00ED5F0F"/>
    <w:rsid w:val="00EE2D49"/>
    <w:rsid w:val="00EF34E0"/>
    <w:rsid w:val="00F07520"/>
    <w:rsid w:val="00F102D5"/>
    <w:rsid w:val="00F1367B"/>
    <w:rsid w:val="00F201B3"/>
    <w:rsid w:val="00F32C23"/>
    <w:rsid w:val="00F32ED6"/>
    <w:rsid w:val="00F35AD4"/>
    <w:rsid w:val="00F5611D"/>
    <w:rsid w:val="00F72E71"/>
    <w:rsid w:val="00FA3EC7"/>
    <w:rsid w:val="00FB0449"/>
    <w:rsid w:val="00FB1B2B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2017-06-09T01:10:00Z</dcterms:created>
  <dcterms:modified xsi:type="dcterms:W3CDTF">2017-06-09T01:10:00Z</dcterms:modified>
</cp:coreProperties>
</file>