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1"/>
        <w:rPr>
          <w:rFonts w:eastAsia="黑体" w:cs="Times New Roman"/>
          <w:kern w:val="44"/>
          <w:sz w:val="32"/>
          <w:szCs w:val="22"/>
        </w:rPr>
      </w:pPr>
      <w:bookmarkStart w:id="0" w:name="_GoBack"/>
      <w:r>
        <w:rPr>
          <w:rFonts w:hint="eastAsia" w:eastAsia="黑体" w:cs="Times New Roman"/>
          <w:kern w:val="44"/>
          <w:sz w:val="32"/>
          <w:szCs w:val="22"/>
        </w:rPr>
        <w:t xml:space="preserve">附件4 </w:t>
      </w:r>
      <w:r>
        <w:rPr>
          <w:rFonts w:eastAsia="黑体" w:cs="Times New Roman"/>
          <w:kern w:val="44"/>
          <w:sz w:val="32"/>
          <w:szCs w:val="22"/>
        </w:rPr>
        <w:t>专项资金未拨付到位情况表</w:t>
      </w:r>
    </w:p>
    <w:bookmarkEnd w:id="0"/>
    <w:tbl>
      <w:tblPr>
        <w:tblStyle w:val="2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70"/>
        <w:gridCol w:w="1187"/>
        <w:gridCol w:w="351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eastAsia="仿宋_GB2312" w:cs="Times New Roman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eastAsia="仿宋_GB2312" w:cs="Times New Roman"/>
                <w:b/>
                <w:bCs/>
                <w:sz w:val="20"/>
                <w:szCs w:val="20"/>
              </w:rPr>
              <w:t>项目单位名称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eastAsia="仿宋_GB2312" w:cs="Times New Roman"/>
                <w:b/>
                <w:bCs/>
                <w:sz w:val="20"/>
                <w:szCs w:val="20"/>
              </w:rPr>
              <w:t>项目大类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eastAsia="仿宋_GB2312" w:cs="Times New Roman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eastAsia="仿宋_GB2312" w:cs="Times New Roman"/>
                <w:b/>
                <w:bCs/>
                <w:sz w:val="20"/>
                <w:szCs w:val="2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A35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资兴市蓼江镇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A43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邵东市大禾塘街道办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A44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邵东市九龙岭镇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A45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邵东市应急管理局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2022年安全生产和消防工作优秀奖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A46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邵东市应急管理局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2022年全省应急管理系统真抓实干激励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A47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邵东市斫曹乡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A62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新宁县回龙镇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A63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新宁县水庙镇石坪村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综合减灾示范社区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A64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新宁县一渡水镇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A125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吉风街道办事处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乡镇</w:t>
            </w:r>
            <w:r>
              <w:rPr>
                <w:rFonts w:hint="eastAsia" w:eastAsia="仿宋_GB2312" w:cs="Times New Roman"/>
                <w:sz w:val="20"/>
                <w:szCs w:val="20"/>
              </w:rPr>
              <w:t>（</w:t>
            </w:r>
            <w:r>
              <w:rPr>
                <w:rFonts w:eastAsia="仿宋_GB2312" w:cs="Times New Roman"/>
                <w:sz w:val="20"/>
                <w:szCs w:val="20"/>
              </w:rPr>
              <w:t>街道</w:t>
            </w:r>
            <w:r>
              <w:rPr>
                <w:rFonts w:hint="eastAsia" w:eastAsia="仿宋_GB2312" w:cs="Times New Roman"/>
                <w:sz w:val="20"/>
                <w:szCs w:val="20"/>
              </w:rPr>
              <w:t>）</w:t>
            </w: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A164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沅江市应急管理局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2022年安全生产和消防工作优秀奖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A165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沅江市应急管理局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应急能力建设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>2022年全省应急管理系统真抓实干激励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0"/>
                <w:szCs w:val="20"/>
              </w:rPr>
              <w:t xml:space="preserve">20.00 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 w:cs="Times New Roman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zBjZDVkMzlmNzE2MGJlYzAzZTUxZTAzOTExMjMifQ=="/>
    <w:docVar w:name="KSO_WPS_MARK_KEY" w:val="70adab41-a27f-4453-9b7e-067a5db52e02"/>
  </w:docVars>
  <w:rsids>
    <w:rsidRoot w:val="5C2C308F"/>
    <w:rsid w:val="5C2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2024-07-31T05:30:00Z</dcterms:created>
  <dc:creator>肖俐</dc:creator>
  <cp:lastModifiedBy>肖俐</cp:lastModifiedBy>
  <dcterms:modified xsi:type="dcterms:W3CDTF">2024-07-31T05:34:26Z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082BE0CD51BC453398B3E9D2EFD0EBDA</vt:lpwstr>
  </property>
</Properties>
</file>