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875" w:rsidRPr="003A2875" w:rsidRDefault="003A2875" w:rsidP="003A2875">
      <w:pPr>
        <w:keepNext/>
        <w:keepLines/>
        <w:widowControl/>
        <w:spacing w:line="560" w:lineRule="exact"/>
        <w:outlineLvl w:val="1"/>
        <w:rPr>
          <w:rFonts w:ascii="Times New Roman" w:eastAsia="黑体" w:hAnsi="Times New Roman" w:cs="Times New Roman"/>
          <w:kern w:val="44"/>
          <w:sz w:val="32"/>
        </w:rPr>
      </w:pPr>
      <w:r w:rsidRPr="003A2875">
        <w:rPr>
          <w:rFonts w:ascii="Times New Roman" w:eastAsia="黑体" w:hAnsi="Times New Roman" w:cs="Times New Roman"/>
          <w:kern w:val="44"/>
          <w:sz w:val="32"/>
        </w:rPr>
        <w:t>附件</w:t>
      </w:r>
      <w:r w:rsidRPr="003A2875">
        <w:rPr>
          <w:rFonts w:ascii="Times New Roman" w:eastAsia="黑体" w:hAnsi="Times New Roman" w:cs="Times New Roman"/>
          <w:kern w:val="44"/>
          <w:sz w:val="32"/>
        </w:rPr>
        <w:t>3</w:t>
      </w:r>
    </w:p>
    <w:p w:rsidR="003A2875" w:rsidRPr="003A2875" w:rsidRDefault="003A2875" w:rsidP="003A2875">
      <w:pPr>
        <w:widowControl/>
        <w:spacing w:line="600" w:lineRule="exact"/>
        <w:jc w:val="center"/>
        <w:rPr>
          <w:rFonts w:ascii="方正小标宋简体" w:eastAsia="方正小标宋简体" w:hAnsi="方正小标宋简体" w:cs="方正小标宋简体" w:hint="eastAsia"/>
          <w:color w:val="000000"/>
          <w:kern w:val="0"/>
          <w:sz w:val="44"/>
          <w:szCs w:val="44"/>
        </w:rPr>
      </w:pPr>
      <w:r w:rsidRPr="003A2875">
        <w:rPr>
          <w:rFonts w:ascii="方正小标宋简体" w:eastAsia="方正小标宋简体" w:hAnsi="方正小标宋简体" w:cs="方正小标宋简体" w:hint="eastAsia"/>
          <w:color w:val="000000"/>
          <w:kern w:val="0"/>
          <w:sz w:val="44"/>
          <w:szCs w:val="44"/>
        </w:rPr>
        <w:t>2023年度项目支出绩效自评表</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767"/>
        <w:gridCol w:w="1000"/>
        <w:gridCol w:w="1672"/>
        <w:gridCol w:w="1161"/>
        <w:gridCol w:w="1553"/>
        <w:gridCol w:w="796"/>
        <w:gridCol w:w="763"/>
        <w:gridCol w:w="1359"/>
      </w:tblGrid>
      <w:tr w:rsidR="003A2875" w:rsidRPr="003A2875" w:rsidTr="00666306">
        <w:trPr>
          <w:jc w:val="center"/>
        </w:trPr>
        <w:tc>
          <w:tcPr>
            <w:tcW w:w="2547" w:type="dxa"/>
            <w:gridSpan w:val="3"/>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项目支出名称</w:t>
            </w:r>
          </w:p>
        </w:tc>
        <w:tc>
          <w:tcPr>
            <w:tcW w:w="7304" w:type="dxa"/>
            <w:gridSpan w:val="6"/>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业务工作经费</w:t>
            </w:r>
          </w:p>
        </w:tc>
      </w:tr>
      <w:tr w:rsidR="003A2875" w:rsidRPr="003A2875" w:rsidTr="00666306">
        <w:trPr>
          <w:jc w:val="center"/>
        </w:trPr>
        <w:tc>
          <w:tcPr>
            <w:tcW w:w="780" w:type="dxa"/>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主管部门</w:t>
            </w:r>
          </w:p>
        </w:tc>
        <w:tc>
          <w:tcPr>
            <w:tcW w:w="4600" w:type="dxa"/>
            <w:gridSpan w:val="4"/>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湖南省应急管理厅</w:t>
            </w:r>
          </w:p>
        </w:tc>
        <w:tc>
          <w:tcPr>
            <w:tcW w:w="1553"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实施单位</w:t>
            </w:r>
          </w:p>
        </w:tc>
        <w:tc>
          <w:tcPr>
            <w:tcW w:w="2918" w:type="dxa"/>
            <w:gridSpan w:val="3"/>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湖南省应急管理厅</w:t>
            </w:r>
          </w:p>
        </w:tc>
      </w:tr>
      <w:tr w:rsidR="003A2875" w:rsidRPr="003A2875" w:rsidTr="00666306">
        <w:trPr>
          <w:jc w:val="center"/>
        </w:trPr>
        <w:tc>
          <w:tcPr>
            <w:tcW w:w="780" w:type="dxa"/>
            <w:vMerge w:val="restart"/>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项目资金</w:t>
            </w:r>
            <w:r w:rsidRPr="003A2875">
              <w:rPr>
                <w:rFonts w:ascii="Times New Roman" w:eastAsia="仿宋_GB2312" w:hAnsi="Times New Roman" w:cs="Times New Roman"/>
                <w:color w:val="000000"/>
                <w:kern w:val="0"/>
                <w:sz w:val="20"/>
                <w:szCs w:val="20"/>
              </w:rPr>
              <w:br/>
            </w:r>
            <w:r w:rsidRPr="003A2875">
              <w:rPr>
                <w:rFonts w:ascii="Times New Roman" w:eastAsia="仿宋_GB2312" w:hAnsi="Times New Roman" w:cs="Times New Roman"/>
                <w:color w:val="000000"/>
                <w:kern w:val="0"/>
                <w:sz w:val="20"/>
                <w:szCs w:val="20"/>
              </w:rPr>
              <w:t>（万元）</w:t>
            </w:r>
          </w:p>
        </w:tc>
        <w:tc>
          <w:tcPr>
            <w:tcW w:w="1767" w:type="dxa"/>
            <w:gridSpan w:val="2"/>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年初预算数</w:t>
            </w:r>
          </w:p>
        </w:tc>
        <w:tc>
          <w:tcPr>
            <w:tcW w:w="1161" w:type="dxa"/>
            <w:vAlign w:val="center"/>
          </w:tcPr>
          <w:p w:rsidR="003A2875" w:rsidRPr="003A2875" w:rsidRDefault="003A2875" w:rsidP="003A2875">
            <w:pPr>
              <w:widowControl/>
              <w:spacing w:line="240" w:lineRule="exac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全年预算数</w:t>
            </w:r>
          </w:p>
        </w:tc>
        <w:tc>
          <w:tcPr>
            <w:tcW w:w="1553" w:type="dxa"/>
            <w:vAlign w:val="center"/>
          </w:tcPr>
          <w:p w:rsidR="003A2875" w:rsidRPr="003A2875" w:rsidRDefault="003A2875" w:rsidP="003A2875">
            <w:pPr>
              <w:spacing w:line="240" w:lineRule="exact"/>
              <w:jc w:val="center"/>
              <w:rPr>
                <w:rFonts w:ascii="Times New Roman" w:eastAsia="仿宋_GB2312" w:hAnsi="Times New Roman" w:cs="Times New Roman"/>
                <w:kern w:val="0"/>
                <w:sz w:val="20"/>
                <w:szCs w:val="20"/>
              </w:rPr>
            </w:pPr>
            <w:r w:rsidRPr="003A2875">
              <w:rPr>
                <w:rFonts w:ascii="Times New Roman" w:eastAsia="仿宋_GB2312" w:hAnsi="Times New Roman" w:cs="Times New Roman"/>
                <w:kern w:val="0"/>
                <w:sz w:val="20"/>
                <w:szCs w:val="20"/>
              </w:rPr>
              <w:t>全年执行数</w:t>
            </w:r>
          </w:p>
        </w:tc>
        <w:tc>
          <w:tcPr>
            <w:tcW w:w="796" w:type="dxa"/>
            <w:vAlign w:val="center"/>
          </w:tcPr>
          <w:p w:rsidR="003A2875" w:rsidRPr="003A2875" w:rsidRDefault="003A2875" w:rsidP="003A2875">
            <w:pPr>
              <w:spacing w:line="240" w:lineRule="exact"/>
              <w:jc w:val="center"/>
              <w:rPr>
                <w:rFonts w:ascii="Times New Roman" w:eastAsia="仿宋_GB2312" w:hAnsi="Times New Roman" w:cs="Times New Roman"/>
                <w:kern w:val="0"/>
                <w:sz w:val="20"/>
                <w:szCs w:val="20"/>
              </w:rPr>
            </w:pPr>
            <w:r w:rsidRPr="003A2875">
              <w:rPr>
                <w:rFonts w:ascii="Times New Roman" w:eastAsia="仿宋_GB2312" w:hAnsi="Times New Roman" w:cs="Times New Roman"/>
                <w:kern w:val="0"/>
                <w:sz w:val="20"/>
                <w:szCs w:val="20"/>
              </w:rPr>
              <w:t>分值</w:t>
            </w:r>
          </w:p>
        </w:tc>
        <w:tc>
          <w:tcPr>
            <w:tcW w:w="763" w:type="dxa"/>
            <w:vAlign w:val="center"/>
          </w:tcPr>
          <w:p w:rsidR="003A2875" w:rsidRPr="003A2875" w:rsidRDefault="003A2875" w:rsidP="003A2875">
            <w:pPr>
              <w:spacing w:line="240" w:lineRule="exact"/>
              <w:jc w:val="center"/>
              <w:rPr>
                <w:rFonts w:ascii="Times New Roman" w:eastAsia="仿宋_GB2312" w:hAnsi="Times New Roman" w:cs="Times New Roman"/>
                <w:kern w:val="0"/>
                <w:sz w:val="20"/>
                <w:szCs w:val="20"/>
              </w:rPr>
            </w:pPr>
            <w:r w:rsidRPr="003A2875">
              <w:rPr>
                <w:rFonts w:ascii="Times New Roman" w:eastAsia="仿宋_GB2312" w:hAnsi="Times New Roman" w:cs="Times New Roman"/>
                <w:kern w:val="0"/>
                <w:sz w:val="20"/>
                <w:szCs w:val="20"/>
              </w:rPr>
              <w:t>执行率</w:t>
            </w:r>
          </w:p>
        </w:tc>
        <w:tc>
          <w:tcPr>
            <w:tcW w:w="1359" w:type="dxa"/>
            <w:vAlign w:val="center"/>
          </w:tcPr>
          <w:p w:rsidR="003A2875" w:rsidRPr="003A2875" w:rsidRDefault="003A2875" w:rsidP="003A2875">
            <w:pPr>
              <w:spacing w:line="240" w:lineRule="exact"/>
              <w:jc w:val="center"/>
              <w:rPr>
                <w:rFonts w:ascii="Times New Roman" w:eastAsia="仿宋_GB2312" w:hAnsi="Times New Roman" w:cs="Times New Roman"/>
                <w:kern w:val="0"/>
                <w:sz w:val="20"/>
                <w:szCs w:val="20"/>
              </w:rPr>
            </w:pPr>
            <w:r w:rsidRPr="003A2875">
              <w:rPr>
                <w:rFonts w:ascii="Times New Roman" w:eastAsia="仿宋_GB2312" w:hAnsi="Times New Roman" w:cs="Times New Roman"/>
                <w:kern w:val="0"/>
                <w:sz w:val="20"/>
                <w:szCs w:val="20"/>
              </w:rPr>
              <w:t>自评得分</w:t>
            </w: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p>
        </w:tc>
        <w:tc>
          <w:tcPr>
            <w:tcW w:w="1767" w:type="dxa"/>
            <w:gridSpan w:val="2"/>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年度资金总额</w:t>
            </w:r>
          </w:p>
        </w:tc>
        <w:tc>
          <w:tcPr>
            <w:tcW w:w="1672" w:type="dxa"/>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2,133.00</w:t>
            </w:r>
          </w:p>
        </w:tc>
        <w:tc>
          <w:tcPr>
            <w:tcW w:w="1161" w:type="dxa"/>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2,603.68</w:t>
            </w:r>
          </w:p>
        </w:tc>
        <w:tc>
          <w:tcPr>
            <w:tcW w:w="1553" w:type="dxa"/>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2,360.43</w:t>
            </w:r>
          </w:p>
        </w:tc>
        <w:tc>
          <w:tcPr>
            <w:tcW w:w="796" w:type="dxa"/>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10</w:t>
            </w:r>
          </w:p>
        </w:tc>
        <w:tc>
          <w:tcPr>
            <w:tcW w:w="763" w:type="dxa"/>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90.66%</w:t>
            </w:r>
          </w:p>
        </w:tc>
        <w:tc>
          <w:tcPr>
            <w:tcW w:w="1359" w:type="dxa"/>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9.1</w:t>
            </w: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p>
        </w:tc>
        <w:tc>
          <w:tcPr>
            <w:tcW w:w="1767" w:type="dxa"/>
            <w:gridSpan w:val="2"/>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其中：当年财政拨款</w:t>
            </w:r>
          </w:p>
        </w:tc>
        <w:tc>
          <w:tcPr>
            <w:tcW w:w="1672" w:type="dxa"/>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2,133.00</w:t>
            </w:r>
          </w:p>
        </w:tc>
        <w:tc>
          <w:tcPr>
            <w:tcW w:w="1161" w:type="dxa"/>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 xml:space="preserve">2,395.50 </w:t>
            </w:r>
          </w:p>
        </w:tc>
        <w:tc>
          <w:tcPr>
            <w:tcW w:w="1553" w:type="dxa"/>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 xml:space="preserve">2,170.75 </w:t>
            </w:r>
          </w:p>
        </w:tc>
        <w:tc>
          <w:tcPr>
            <w:tcW w:w="796" w:type="dxa"/>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p>
        </w:tc>
        <w:tc>
          <w:tcPr>
            <w:tcW w:w="763" w:type="dxa"/>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p>
        </w:tc>
        <w:tc>
          <w:tcPr>
            <w:tcW w:w="1359" w:type="dxa"/>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p>
        </w:tc>
        <w:tc>
          <w:tcPr>
            <w:tcW w:w="1767" w:type="dxa"/>
            <w:gridSpan w:val="2"/>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上年结转资金</w:t>
            </w:r>
          </w:p>
        </w:tc>
        <w:tc>
          <w:tcPr>
            <w:tcW w:w="1672" w:type="dxa"/>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p>
        </w:tc>
        <w:tc>
          <w:tcPr>
            <w:tcW w:w="1161" w:type="dxa"/>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 xml:space="preserve">208.18 </w:t>
            </w:r>
          </w:p>
        </w:tc>
        <w:tc>
          <w:tcPr>
            <w:tcW w:w="1553" w:type="dxa"/>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 xml:space="preserve">189.68 </w:t>
            </w:r>
          </w:p>
        </w:tc>
        <w:tc>
          <w:tcPr>
            <w:tcW w:w="796" w:type="dxa"/>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p>
        </w:tc>
        <w:tc>
          <w:tcPr>
            <w:tcW w:w="763" w:type="dxa"/>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p>
        </w:tc>
        <w:tc>
          <w:tcPr>
            <w:tcW w:w="1359" w:type="dxa"/>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p>
        </w:tc>
        <w:tc>
          <w:tcPr>
            <w:tcW w:w="1767" w:type="dxa"/>
            <w:gridSpan w:val="2"/>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其他资金</w:t>
            </w:r>
          </w:p>
        </w:tc>
        <w:tc>
          <w:tcPr>
            <w:tcW w:w="1672" w:type="dxa"/>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p>
        </w:tc>
        <w:tc>
          <w:tcPr>
            <w:tcW w:w="1161" w:type="dxa"/>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p>
        </w:tc>
        <w:tc>
          <w:tcPr>
            <w:tcW w:w="1553" w:type="dxa"/>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p>
        </w:tc>
        <w:tc>
          <w:tcPr>
            <w:tcW w:w="796" w:type="dxa"/>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p>
        </w:tc>
        <w:tc>
          <w:tcPr>
            <w:tcW w:w="763" w:type="dxa"/>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p>
        </w:tc>
        <w:tc>
          <w:tcPr>
            <w:tcW w:w="1359" w:type="dxa"/>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restart"/>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年度总体目标</w:t>
            </w:r>
          </w:p>
        </w:tc>
        <w:tc>
          <w:tcPr>
            <w:tcW w:w="4600" w:type="dxa"/>
            <w:gridSpan w:val="4"/>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预期目标</w:t>
            </w:r>
          </w:p>
        </w:tc>
        <w:tc>
          <w:tcPr>
            <w:tcW w:w="4471" w:type="dxa"/>
            <w:gridSpan w:val="4"/>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实际完成情况</w:t>
            </w:r>
          </w:p>
        </w:tc>
      </w:tr>
      <w:tr w:rsidR="003A2875" w:rsidRPr="003A2875" w:rsidTr="00666306">
        <w:trPr>
          <w:trHeight w:val="932"/>
          <w:jc w:val="center"/>
        </w:trPr>
        <w:tc>
          <w:tcPr>
            <w:tcW w:w="780" w:type="dxa"/>
            <w:vMerge/>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p>
        </w:tc>
        <w:tc>
          <w:tcPr>
            <w:tcW w:w="4600" w:type="dxa"/>
            <w:gridSpan w:val="4"/>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完成全省危险化学品生产企业登记证的审核，抽查省内企业的危险化学品企业的资料，并进行现场核查，完成全省危险化学品登记人员的登记培训工作，精准我省的重大危险源企业登记数据，为安全监管提供数据支撑。为全省应急管理工作的决策和监管工作提供智力支撑，有效减少我省的安全生产事故。</w:t>
            </w:r>
          </w:p>
        </w:tc>
        <w:tc>
          <w:tcPr>
            <w:tcW w:w="4471" w:type="dxa"/>
            <w:gridSpan w:val="4"/>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完成全省危险化学品生产企业登记证的审核，抽查省内企业的危险化学品企业的资料，并进行现场核查，完成全省危险化学品登记人员的登记培训工作，精准我省的重大危险源企业登记数据，为安全监管提供数据支撑。为全省应急管理工作的决策和监管工作提供智力支撑，有效减少我省的安全生产事故。</w:t>
            </w:r>
          </w:p>
        </w:tc>
      </w:tr>
      <w:tr w:rsidR="003A2875" w:rsidRPr="003A2875" w:rsidTr="00666306">
        <w:trPr>
          <w:jc w:val="center"/>
        </w:trPr>
        <w:tc>
          <w:tcPr>
            <w:tcW w:w="780" w:type="dxa"/>
            <w:vMerge w:val="restart"/>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绩</w:t>
            </w:r>
          </w:p>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效</w:t>
            </w:r>
          </w:p>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指</w:t>
            </w:r>
          </w:p>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标</w:t>
            </w:r>
          </w:p>
        </w:tc>
        <w:tc>
          <w:tcPr>
            <w:tcW w:w="767"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一级指标</w:t>
            </w:r>
          </w:p>
        </w:tc>
        <w:tc>
          <w:tcPr>
            <w:tcW w:w="1000"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二级指标</w:t>
            </w:r>
          </w:p>
        </w:tc>
        <w:tc>
          <w:tcPr>
            <w:tcW w:w="1672"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三级指标</w:t>
            </w:r>
          </w:p>
        </w:tc>
        <w:tc>
          <w:tcPr>
            <w:tcW w:w="1161"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年度</w:t>
            </w:r>
          </w:p>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指标值</w:t>
            </w:r>
          </w:p>
        </w:tc>
        <w:tc>
          <w:tcPr>
            <w:tcW w:w="1553"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实际</w:t>
            </w:r>
          </w:p>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完成值</w:t>
            </w:r>
          </w:p>
        </w:tc>
        <w:tc>
          <w:tcPr>
            <w:tcW w:w="796"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分值</w:t>
            </w:r>
          </w:p>
        </w:tc>
        <w:tc>
          <w:tcPr>
            <w:tcW w:w="763"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自评得分</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偏差原因分析及改进措施</w:t>
            </w: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restart"/>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产出指标（</w:t>
            </w:r>
            <w:r w:rsidRPr="003A2875">
              <w:rPr>
                <w:rFonts w:ascii="Times New Roman" w:eastAsia="仿宋_GB2312" w:hAnsi="Times New Roman" w:cs="Times New Roman"/>
                <w:color w:val="000000"/>
                <w:kern w:val="0"/>
                <w:sz w:val="20"/>
                <w:szCs w:val="20"/>
                <w:lang w:bidi="ar"/>
              </w:rPr>
              <w:t>50</w:t>
            </w:r>
            <w:r w:rsidRPr="003A2875">
              <w:rPr>
                <w:rFonts w:ascii="Times New Roman" w:eastAsia="仿宋_GB2312" w:hAnsi="Times New Roman" w:cs="Times New Roman"/>
                <w:color w:val="000000"/>
                <w:kern w:val="0"/>
                <w:sz w:val="20"/>
                <w:szCs w:val="20"/>
                <w:lang w:bidi="ar"/>
              </w:rPr>
              <w:t>分）</w:t>
            </w:r>
          </w:p>
        </w:tc>
        <w:tc>
          <w:tcPr>
            <w:tcW w:w="1000" w:type="dxa"/>
            <w:vMerge w:val="restart"/>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数量指标</w:t>
            </w: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专家派遣人数</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≥800</w:t>
            </w:r>
            <w:r w:rsidRPr="003A2875">
              <w:rPr>
                <w:rFonts w:ascii="Times New Roman" w:eastAsia="仿宋_GB2312" w:hAnsi="Times New Roman" w:cs="Times New Roman"/>
                <w:color w:val="000000"/>
                <w:kern w:val="0"/>
                <w:sz w:val="20"/>
                <w:szCs w:val="20"/>
                <w:lang w:bidi="ar"/>
              </w:rPr>
              <w:t>（人）</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1535</w:t>
            </w:r>
            <w:r w:rsidRPr="003A2875">
              <w:rPr>
                <w:rFonts w:ascii="Times New Roman" w:eastAsia="仿宋_GB2312" w:hAnsi="Times New Roman" w:cs="Times New Roman"/>
                <w:color w:val="000000"/>
                <w:kern w:val="0"/>
                <w:sz w:val="20"/>
                <w:szCs w:val="20"/>
                <w:lang w:bidi="ar"/>
              </w:rPr>
              <w:t>（人）</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kern w:val="0"/>
                <w:sz w:val="20"/>
                <w:szCs w:val="20"/>
                <w:lang w:bidi="ar"/>
              </w:rPr>
            </w:pPr>
            <w:r w:rsidRPr="003A2875">
              <w:rPr>
                <w:rFonts w:ascii="Times New Roman" w:eastAsia="仿宋_GB2312" w:hAnsi="Times New Roman" w:cs="Times New Roman"/>
                <w:color w:val="000000"/>
                <w:kern w:val="0"/>
                <w:sz w:val="20"/>
                <w:szCs w:val="20"/>
                <w:lang w:bidi="ar"/>
              </w:rPr>
              <w:t>现场核查数量</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kern w:val="0"/>
                <w:sz w:val="20"/>
                <w:szCs w:val="20"/>
                <w:lang w:bidi="ar"/>
              </w:rPr>
            </w:pPr>
            <w:r w:rsidRPr="003A2875">
              <w:rPr>
                <w:rFonts w:ascii="Times New Roman" w:eastAsia="仿宋_GB2312" w:hAnsi="Times New Roman" w:cs="Times New Roman"/>
                <w:color w:val="000000"/>
                <w:kern w:val="0"/>
                <w:sz w:val="20"/>
                <w:szCs w:val="20"/>
                <w:lang w:bidi="ar"/>
              </w:rPr>
              <w:t>＞</w:t>
            </w:r>
            <w:r w:rsidRPr="003A2875">
              <w:rPr>
                <w:rFonts w:ascii="Times New Roman" w:eastAsia="仿宋_GB2312" w:hAnsi="Times New Roman" w:cs="Times New Roman"/>
                <w:color w:val="000000"/>
                <w:kern w:val="0"/>
                <w:sz w:val="20"/>
                <w:szCs w:val="20"/>
                <w:lang w:bidi="ar"/>
              </w:rPr>
              <w:t>50</w:t>
            </w:r>
            <w:r w:rsidRPr="003A2875">
              <w:rPr>
                <w:rFonts w:ascii="Times New Roman" w:eastAsia="仿宋_GB2312" w:hAnsi="Times New Roman" w:cs="Times New Roman"/>
                <w:color w:val="000000"/>
                <w:kern w:val="0"/>
                <w:sz w:val="20"/>
                <w:szCs w:val="20"/>
                <w:lang w:bidi="ar"/>
              </w:rPr>
              <w:t>（家）</w:t>
            </w:r>
          </w:p>
        </w:tc>
        <w:tc>
          <w:tcPr>
            <w:tcW w:w="1553" w:type="dxa"/>
            <w:vAlign w:val="bottom"/>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kern w:val="0"/>
                <w:sz w:val="20"/>
                <w:szCs w:val="20"/>
                <w:lang w:bidi="ar"/>
              </w:rPr>
            </w:pPr>
            <w:r w:rsidRPr="003A2875">
              <w:rPr>
                <w:rFonts w:ascii="Times New Roman" w:eastAsia="仿宋_GB2312" w:hAnsi="Times New Roman" w:cs="Times New Roman"/>
                <w:color w:val="000000"/>
                <w:kern w:val="0"/>
                <w:sz w:val="20"/>
                <w:szCs w:val="20"/>
                <w:lang w:bidi="ar"/>
              </w:rPr>
              <w:t>91</w:t>
            </w:r>
            <w:r w:rsidRPr="003A2875">
              <w:rPr>
                <w:rFonts w:ascii="Times New Roman" w:eastAsia="仿宋_GB2312" w:hAnsi="Times New Roman" w:cs="Times New Roman"/>
                <w:color w:val="000000"/>
                <w:kern w:val="0"/>
                <w:sz w:val="20"/>
                <w:szCs w:val="20"/>
                <w:lang w:bidi="ar"/>
              </w:rPr>
              <w:t>（家）</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kern w:val="0"/>
                <w:sz w:val="20"/>
                <w:szCs w:val="20"/>
                <w:lang w:bidi="ar"/>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kern w:val="0"/>
                <w:sz w:val="20"/>
                <w:szCs w:val="20"/>
                <w:lang w:bidi="ar"/>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kern w:val="0"/>
                <w:sz w:val="20"/>
                <w:szCs w:val="20"/>
                <w:lang w:bidi="ar"/>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kern w:val="0"/>
                <w:sz w:val="20"/>
                <w:szCs w:val="20"/>
                <w:lang w:bidi="ar"/>
              </w:rPr>
            </w:pPr>
            <w:r w:rsidRPr="003A2875">
              <w:rPr>
                <w:rFonts w:ascii="Times New Roman" w:eastAsia="仿宋_GB2312" w:hAnsi="Times New Roman" w:cs="Times New Roman"/>
                <w:color w:val="000000"/>
                <w:kern w:val="0"/>
                <w:sz w:val="20"/>
                <w:szCs w:val="20"/>
                <w:lang w:bidi="ar"/>
              </w:rPr>
              <w:t>危化品登记培训人数</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kern w:val="0"/>
                <w:sz w:val="20"/>
                <w:szCs w:val="20"/>
                <w:lang w:bidi="ar"/>
              </w:rPr>
            </w:pPr>
            <w:r w:rsidRPr="003A2875">
              <w:rPr>
                <w:rFonts w:ascii="Times New Roman" w:eastAsia="仿宋_GB2312" w:hAnsi="Times New Roman" w:cs="Times New Roman"/>
                <w:color w:val="000000"/>
                <w:kern w:val="0"/>
                <w:sz w:val="20"/>
                <w:szCs w:val="20"/>
                <w:lang w:bidi="ar"/>
              </w:rPr>
              <w:t>≥150</w:t>
            </w:r>
            <w:r w:rsidRPr="003A2875">
              <w:rPr>
                <w:rFonts w:ascii="Times New Roman" w:eastAsia="仿宋_GB2312" w:hAnsi="Times New Roman" w:cs="Times New Roman"/>
                <w:color w:val="000000"/>
                <w:kern w:val="0"/>
                <w:sz w:val="20"/>
                <w:szCs w:val="20"/>
                <w:lang w:bidi="ar"/>
              </w:rPr>
              <w:t>（人次）</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kern w:val="0"/>
                <w:sz w:val="20"/>
                <w:szCs w:val="20"/>
                <w:lang w:bidi="ar"/>
              </w:rPr>
            </w:pPr>
            <w:r w:rsidRPr="003A2875">
              <w:rPr>
                <w:rFonts w:ascii="Times New Roman" w:eastAsia="仿宋_GB2312" w:hAnsi="Times New Roman" w:cs="Times New Roman"/>
                <w:color w:val="000000"/>
                <w:kern w:val="0"/>
                <w:sz w:val="20"/>
                <w:szCs w:val="20"/>
                <w:lang w:bidi="ar"/>
              </w:rPr>
              <w:t>185</w:t>
            </w:r>
            <w:r w:rsidRPr="003A2875">
              <w:rPr>
                <w:rFonts w:ascii="Times New Roman" w:eastAsia="仿宋_GB2312" w:hAnsi="Times New Roman" w:cs="Times New Roman"/>
                <w:color w:val="000000"/>
                <w:kern w:val="0"/>
                <w:sz w:val="20"/>
                <w:szCs w:val="20"/>
                <w:lang w:bidi="ar"/>
              </w:rPr>
              <w:t>（人次）</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kern w:val="0"/>
                <w:sz w:val="20"/>
                <w:szCs w:val="20"/>
                <w:lang w:bidi="ar"/>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kern w:val="0"/>
                <w:sz w:val="20"/>
                <w:szCs w:val="20"/>
                <w:lang w:bidi="ar"/>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kern w:val="0"/>
                <w:sz w:val="20"/>
                <w:szCs w:val="20"/>
                <w:lang w:bidi="ar"/>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kern w:val="0"/>
                <w:sz w:val="20"/>
                <w:szCs w:val="20"/>
                <w:lang w:bidi="ar"/>
              </w:rPr>
            </w:pPr>
            <w:r w:rsidRPr="003A2875">
              <w:rPr>
                <w:rFonts w:ascii="Times New Roman" w:eastAsia="仿宋_GB2312" w:hAnsi="Times New Roman" w:cs="Times New Roman"/>
                <w:color w:val="000000"/>
                <w:kern w:val="0"/>
                <w:sz w:val="20"/>
                <w:szCs w:val="20"/>
                <w:lang w:bidi="ar"/>
              </w:rPr>
              <w:t>登记企业数量</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kern w:val="0"/>
                <w:sz w:val="20"/>
                <w:szCs w:val="20"/>
                <w:lang w:bidi="ar"/>
              </w:rPr>
            </w:pPr>
            <w:r w:rsidRPr="003A2875">
              <w:rPr>
                <w:rFonts w:ascii="Times New Roman" w:eastAsia="仿宋_GB2312" w:hAnsi="Times New Roman" w:cs="Times New Roman"/>
                <w:color w:val="000000"/>
                <w:kern w:val="0"/>
                <w:sz w:val="20"/>
                <w:szCs w:val="20"/>
                <w:lang w:bidi="ar"/>
              </w:rPr>
              <w:t>＞</w:t>
            </w:r>
            <w:r w:rsidRPr="003A2875">
              <w:rPr>
                <w:rFonts w:ascii="Times New Roman" w:eastAsia="仿宋_GB2312" w:hAnsi="Times New Roman" w:cs="Times New Roman"/>
                <w:color w:val="000000"/>
                <w:kern w:val="0"/>
                <w:sz w:val="20"/>
                <w:szCs w:val="20"/>
                <w:lang w:bidi="ar"/>
              </w:rPr>
              <w:t>200</w:t>
            </w:r>
            <w:r w:rsidRPr="003A2875">
              <w:rPr>
                <w:rFonts w:ascii="Times New Roman" w:eastAsia="仿宋_GB2312" w:hAnsi="Times New Roman" w:cs="Times New Roman"/>
                <w:color w:val="000000"/>
                <w:kern w:val="0"/>
                <w:sz w:val="20"/>
                <w:szCs w:val="20"/>
                <w:lang w:bidi="ar"/>
              </w:rPr>
              <w:t>家</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kern w:val="0"/>
                <w:sz w:val="20"/>
                <w:szCs w:val="20"/>
                <w:lang w:bidi="ar"/>
              </w:rPr>
            </w:pPr>
            <w:r w:rsidRPr="003A2875">
              <w:rPr>
                <w:rFonts w:ascii="Times New Roman" w:eastAsia="仿宋_GB2312" w:hAnsi="Times New Roman" w:cs="Times New Roman"/>
                <w:color w:val="000000"/>
                <w:kern w:val="0"/>
                <w:sz w:val="20"/>
                <w:szCs w:val="20"/>
                <w:lang w:bidi="ar"/>
              </w:rPr>
              <w:t>233</w:t>
            </w:r>
            <w:r w:rsidRPr="003A2875">
              <w:rPr>
                <w:rFonts w:ascii="Times New Roman" w:eastAsia="仿宋_GB2312" w:hAnsi="Times New Roman" w:cs="Times New Roman"/>
                <w:color w:val="000000"/>
                <w:kern w:val="0"/>
                <w:sz w:val="20"/>
                <w:szCs w:val="20"/>
                <w:lang w:bidi="ar"/>
              </w:rPr>
              <w:t>家</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kern w:val="0"/>
                <w:sz w:val="20"/>
                <w:szCs w:val="20"/>
                <w:lang w:bidi="ar"/>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kern w:val="0"/>
                <w:sz w:val="20"/>
                <w:szCs w:val="20"/>
                <w:lang w:bidi="ar"/>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kern w:val="0"/>
                <w:sz w:val="20"/>
                <w:szCs w:val="20"/>
                <w:lang w:bidi="ar"/>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购置公务用车</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全年应急检查及安全巡查次数</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≥5</w:t>
            </w:r>
            <w:r w:rsidRPr="003A2875">
              <w:rPr>
                <w:rFonts w:ascii="Times New Roman" w:eastAsia="仿宋_GB2312" w:hAnsi="Times New Roman" w:cs="Times New Roman"/>
                <w:color w:val="000000"/>
                <w:kern w:val="0"/>
                <w:sz w:val="20"/>
                <w:szCs w:val="20"/>
                <w:lang w:bidi="ar"/>
              </w:rPr>
              <w:t>（次）</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6</w:t>
            </w:r>
            <w:r w:rsidRPr="003A2875">
              <w:rPr>
                <w:rFonts w:ascii="Times New Roman" w:eastAsia="仿宋_GB2312" w:hAnsi="Times New Roman" w:cs="Times New Roman"/>
                <w:color w:val="000000"/>
                <w:kern w:val="0"/>
                <w:sz w:val="20"/>
                <w:szCs w:val="20"/>
                <w:lang w:bidi="ar"/>
              </w:rPr>
              <w:t>次</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全年参与检查及巡查人次</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≥30</w:t>
            </w:r>
            <w:r w:rsidRPr="003A2875">
              <w:rPr>
                <w:rFonts w:ascii="Times New Roman" w:eastAsia="仿宋_GB2312" w:hAnsi="Times New Roman" w:cs="Times New Roman"/>
                <w:color w:val="000000"/>
                <w:kern w:val="0"/>
                <w:sz w:val="20"/>
                <w:szCs w:val="20"/>
                <w:lang w:bidi="ar"/>
              </w:rPr>
              <w:t>（人次）</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40</w:t>
            </w:r>
            <w:r w:rsidRPr="003A2875">
              <w:rPr>
                <w:rFonts w:ascii="Times New Roman" w:eastAsia="仿宋_GB2312" w:hAnsi="Times New Roman" w:cs="Times New Roman"/>
                <w:color w:val="000000"/>
                <w:kern w:val="0"/>
                <w:sz w:val="20"/>
                <w:szCs w:val="20"/>
                <w:lang w:bidi="ar"/>
              </w:rPr>
              <w:t>人次</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报告完成量</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=9</w:t>
            </w:r>
            <w:r w:rsidRPr="003A2875">
              <w:rPr>
                <w:rFonts w:ascii="Times New Roman" w:eastAsia="仿宋_GB2312" w:hAnsi="Times New Roman" w:cs="Times New Roman"/>
                <w:color w:val="000000"/>
                <w:kern w:val="0"/>
                <w:sz w:val="20"/>
                <w:szCs w:val="20"/>
                <w:lang w:bidi="ar"/>
              </w:rPr>
              <w:t>（份）</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9</w:t>
            </w:r>
            <w:r w:rsidRPr="003A2875">
              <w:rPr>
                <w:rFonts w:ascii="Times New Roman" w:eastAsia="仿宋_GB2312" w:hAnsi="Times New Roman" w:cs="Times New Roman"/>
                <w:color w:val="000000"/>
                <w:kern w:val="0"/>
                <w:sz w:val="20"/>
                <w:szCs w:val="20"/>
                <w:lang w:bidi="ar"/>
              </w:rPr>
              <w:t>（份）</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组织培训次数</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15</w:t>
            </w:r>
            <w:r w:rsidRPr="003A2875">
              <w:rPr>
                <w:rFonts w:ascii="Times New Roman" w:eastAsia="仿宋_GB2312" w:hAnsi="Times New Roman" w:cs="Times New Roman"/>
                <w:color w:val="000000"/>
                <w:kern w:val="0"/>
                <w:sz w:val="20"/>
                <w:szCs w:val="20"/>
                <w:lang w:bidi="ar"/>
              </w:rPr>
              <w:t>（次）</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18</w:t>
            </w:r>
            <w:r w:rsidRPr="003A2875">
              <w:rPr>
                <w:rFonts w:ascii="Times New Roman" w:eastAsia="仿宋_GB2312" w:hAnsi="Times New Roman" w:cs="Times New Roman"/>
                <w:color w:val="000000"/>
                <w:kern w:val="0"/>
                <w:sz w:val="20"/>
                <w:szCs w:val="20"/>
                <w:lang w:bidi="ar"/>
              </w:rPr>
              <w:t>（次）</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全年公务出国</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2</w:t>
            </w:r>
            <w:r w:rsidRPr="003A2875">
              <w:rPr>
                <w:rFonts w:ascii="Times New Roman" w:eastAsia="仿宋_GB2312" w:hAnsi="Times New Roman" w:cs="Times New Roman"/>
                <w:color w:val="000000"/>
                <w:kern w:val="0"/>
                <w:sz w:val="20"/>
                <w:szCs w:val="20"/>
                <w:lang w:bidi="ar"/>
              </w:rPr>
              <w:t>（人次）</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2</w:t>
            </w:r>
            <w:r w:rsidRPr="003A2875">
              <w:rPr>
                <w:rFonts w:ascii="Times New Roman" w:eastAsia="仿宋_GB2312" w:hAnsi="Times New Roman" w:cs="Times New Roman"/>
                <w:color w:val="000000"/>
                <w:kern w:val="0"/>
                <w:sz w:val="20"/>
                <w:szCs w:val="20"/>
                <w:lang w:bidi="ar"/>
              </w:rPr>
              <w:t>（人次）</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保障消防队伍人数</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200</w:t>
            </w:r>
            <w:r w:rsidRPr="003A2875">
              <w:rPr>
                <w:rFonts w:ascii="Times New Roman" w:eastAsia="仿宋_GB2312" w:hAnsi="Times New Roman" w:cs="Times New Roman"/>
                <w:color w:val="000000"/>
                <w:kern w:val="0"/>
                <w:sz w:val="20"/>
                <w:szCs w:val="20"/>
                <w:lang w:bidi="ar"/>
              </w:rPr>
              <w:t>（人）</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210</w:t>
            </w:r>
            <w:r w:rsidRPr="003A2875">
              <w:rPr>
                <w:rFonts w:ascii="Times New Roman" w:eastAsia="仿宋_GB2312" w:hAnsi="Times New Roman" w:cs="Times New Roman"/>
                <w:color w:val="000000"/>
                <w:kern w:val="0"/>
                <w:sz w:val="20"/>
                <w:szCs w:val="20"/>
                <w:lang w:bidi="ar"/>
              </w:rPr>
              <w:t>（人）</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森林消防员伙食补助</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15</w:t>
            </w:r>
            <w:r w:rsidRPr="003A2875">
              <w:rPr>
                <w:rFonts w:ascii="Times New Roman" w:eastAsia="仿宋_GB2312" w:hAnsi="Times New Roman" w:cs="Times New Roman"/>
                <w:color w:val="000000"/>
                <w:kern w:val="0"/>
                <w:sz w:val="20"/>
                <w:szCs w:val="20"/>
                <w:lang w:bidi="ar"/>
              </w:rPr>
              <w:t>（元</w:t>
            </w:r>
            <w:r w:rsidRPr="003A2875">
              <w:rPr>
                <w:rFonts w:ascii="Times New Roman" w:eastAsia="仿宋_GB2312" w:hAnsi="Times New Roman" w:cs="Times New Roman"/>
                <w:color w:val="000000"/>
                <w:kern w:val="0"/>
                <w:sz w:val="20"/>
                <w:szCs w:val="20"/>
                <w:lang w:bidi="ar"/>
              </w:rPr>
              <w:t>/</w:t>
            </w:r>
            <w:r w:rsidRPr="003A2875">
              <w:rPr>
                <w:rFonts w:ascii="Times New Roman" w:eastAsia="仿宋_GB2312" w:hAnsi="Times New Roman" w:cs="Times New Roman"/>
                <w:color w:val="000000"/>
                <w:kern w:val="0"/>
                <w:sz w:val="20"/>
                <w:szCs w:val="20"/>
                <w:lang w:bidi="ar"/>
              </w:rPr>
              <w:t>天）</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15</w:t>
            </w:r>
            <w:r w:rsidRPr="003A2875">
              <w:rPr>
                <w:rFonts w:ascii="Times New Roman" w:eastAsia="仿宋_GB2312" w:hAnsi="Times New Roman" w:cs="Times New Roman"/>
                <w:color w:val="000000"/>
                <w:kern w:val="0"/>
                <w:sz w:val="20"/>
                <w:szCs w:val="20"/>
                <w:lang w:bidi="ar"/>
              </w:rPr>
              <w:t>（元</w:t>
            </w:r>
            <w:r w:rsidRPr="003A2875">
              <w:rPr>
                <w:rFonts w:ascii="Times New Roman" w:eastAsia="仿宋_GB2312" w:hAnsi="Times New Roman" w:cs="Times New Roman"/>
                <w:color w:val="000000"/>
                <w:kern w:val="0"/>
                <w:sz w:val="20"/>
                <w:szCs w:val="20"/>
                <w:lang w:bidi="ar"/>
              </w:rPr>
              <w:t>/</w:t>
            </w:r>
            <w:r w:rsidRPr="003A2875">
              <w:rPr>
                <w:rFonts w:ascii="Times New Roman" w:eastAsia="仿宋_GB2312" w:hAnsi="Times New Roman" w:cs="Times New Roman"/>
                <w:color w:val="000000"/>
                <w:kern w:val="0"/>
                <w:sz w:val="20"/>
                <w:szCs w:val="20"/>
                <w:lang w:bidi="ar"/>
              </w:rPr>
              <w:t>天）</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开展党员培训</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r w:rsidRPr="003A2875">
              <w:rPr>
                <w:rFonts w:ascii="Times New Roman" w:eastAsia="仿宋_GB2312" w:hAnsi="Times New Roman" w:cs="Times New Roman"/>
                <w:color w:val="000000"/>
                <w:kern w:val="0"/>
                <w:sz w:val="20"/>
                <w:szCs w:val="20"/>
                <w:lang w:bidi="ar"/>
              </w:rPr>
              <w:t>（次）</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3</w:t>
            </w:r>
            <w:r w:rsidRPr="003A2875">
              <w:rPr>
                <w:rFonts w:ascii="Times New Roman" w:eastAsia="仿宋_GB2312" w:hAnsi="Times New Roman" w:cs="Times New Roman"/>
                <w:color w:val="000000"/>
                <w:kern w:val="0"/>
                <w:sz w:val="20"/>
                <w:szCs w:val="20"/>
                <w:lang w:bidi="ar"/>
              </w:rPr>
              <w:t>（次）</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开展党支部创建活动</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22</w:t>
            </w:r>
            <w:r w:rsidRPr="003A2875">
              <w:rPr>
                <w:rFonts w:ascii="Times New Roman" w:eastAsia="仿宋_GB2312" w:hAnsi="Times New Roman" w:cs="Times New Roman"/>
                <w:color w:val="000000"/>
                <w:kern w:val="0"/>
                <w:sz w:val="20"/>
                <w:szCs w:val="20"/>
                <w:lang w:bidi="ar"/>
              </w:rPr>
              <w:t>（次）</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22</w:t>
            </w:r>
            <w:r w:rsidRPr="003A2875">
              <w:rPr>
                <w:rFonts w:ascii="Times New Roman" w:eastAsia="仿宋_GB2312" w:hAnsi="Times New Roman" w:cs="Times New Roman"/>
                <w:color w:val="000000"/>
                <w:kern w:val="0"/>
                <w:sz w:val="20"/>
                <w:szCs w:val="20"/>
                <w:lang w:bidi="ar"/>
              </w:rPr>
              <w:t>（次）</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24</w:t>
            </w:r>
            <w:r w:rsidRPr="003A2875">
              <w:rPr>
                <w:rFonts w:ascii="Times New Roman" w:eastAsia="仿宋_GB2312" w:hAnsi="Times New Roman" w:cs="Times New Roman"/>
                <w:color w:val="000000"/>
                <w:kern w:val="0"/>
                <w:sz w:val="20"/>
                <w:szCs w:val="20"/>
                <w:lang w:bidi="ar"/>
              </w:rPr>
              <w:t>小时应急值守率</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100%</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100%</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森林火险高发区巡护面积</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≥85%</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90%</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飞行时长</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200</w:t>
            </w:r>
            <w:r w:rsidRPr="003A2875">
              <w:rPr>
                <w:rFonts w:ascii="Times New Roman" w:eastAsia="仿宋_GB2312" w:hAnsi="Times New Roman" w:cs="Times New Roman"/>
                <w:color w:val="000000"/>
                <w:kern w:val="0"/>
                <w:sz w:val="20"/>
                <w:szCs w:val="20"/>
                <w:lang w:bidi="ar"/>
              </w:rPr>
              <w:t>（小时）</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hint="eastAsia"/>
                <w:color w:val="000000"/>
                <w:kern w:val="0"/>
                <w:sz w:val="20"/>
                <w:szCs w:val="20"/>
                <w:lang w:bidi="ar"/>
              </w:rPr>
              <w:t>200</w:t>
            </w:r>
            <w:r w:rsidRPr="003A2875">
              <w:rPr>
                <w:rFonts w:ascii="Times New Roman" w:eastAsia="仿宋_GB2312" w:hAnsi="Times New Roman" w:cs="Times New Roman"/>
                <w:color w:val="000000"/>
                <w:kern w:val="0"/>
                <w:sz w:val="20"/>
                <w:szCs w:val="20"/>
                <w:lang w:bidi="ar"/>
              </w:rPr>
              <w:t>（小时）</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kern w:val="0"/>
                <w:sz w:val="20"/>
                <w:szCs w:val="20"/>
                <w:lang w:bidi="ar"/>
              </w:rPr>
            </w:pPr>
            <w:r w:rsidRPr="003A2875">
              <w:rPr>
                <w:rFonts w:ascii="Times New Roman" w:eastAsia="仿宋_GB2312" w:hAnsi="Times New Roman" w:cs="Times New Roman"/>
                <w:color w:val="000000"/>
                <w:kern w:val="0"/>
                <w:sz w:val="20"/>
                <w:szCs w:val="20"/>
                <w:lang w:bidi="ar"/>
              </w:rPr>
              <w:t>完成</w:t>
            </w:r>
            <w:r w:rsidRPr="003A2875">
              <w:rPr>
                <w:rFonts w:ascii="Times New Roman" w:eastAsia="仿宋_GB2312" w:hAnsi="Times New Roman" w:cs="Times New Roman"/>
                <w:color w:val="000000"/>
                <w:kern w:val="0"/>
                <w:sz w:val="20"/>
                <w:szCs w:val="20"/>
                <w:lang w:bidi="ar"/>
              </w:rPr>
              <w:t>2023</w:t>
            </w:r>
            <w:r w:rsidRPr="003A2875">
              <w:rPr>
                <w:rFonts w:ascii="Times New Roman" w:eastAsia="仿宋_GB2312" w:hAnsi="Times New Roman" w:cs="Times New Roman"/>
                <w:color w:val="000000"/>
                <w:kern w:val="0"/>
                <w:sz w:val="20"/>
                <w:szCs w:val="20"/>
                <w:lang w:bidi="ar"/>
              </w:rPr>
              <w:t>年度卫星链路租赁</w:t>
            </w:r>
            <w:r w:rsidRPr="003A2875">
              <w:rPr>
                <w:rFonts w:ascii="Times New Roman" w:eastAsia="仿宋_GB2312" w:hAnsi="Times New Roman" w:cs="Times New Roman"/>
                <w:color w:val="000000"/>
                <w:kern w:val="0"/>
                <w:sz w:val="20"/>
                <w:szCs w:val="20"/>
                <w:lang w:bidi="ar"/>
              </w:rPr>
              <w:t>1</w:t>
            </w:r>
            <w:r w:rsidRPr="003A2875">
              <w:rPr>
                <w:rFonts w:ascii="Times New Roman" w:eastAsia="仿宋_GB2312" w:hAnsi="Times New Roman" w:cs="Times New Roman"/>
                <w:color w:val="000000"/>
                <w:kern w:val="0"/>
                <w:sz w:val="20"/>
                <w:szCs w:val="20"/>
                <w:lang w:bidi="ar"/>
              </w:rPr>
              <w:t>项</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kern w:val="0"/>
                <w:sz w:val="20"/>
                <w:szCs w:val="20"/>
                <w:lang w:bidi="ar"/>
              </w:rPr>
            </w:pPr>
            <w:r w:rsidRPr="003A2875">
              <w:rPr>
                <w:rFonts w:ascii="Times New Roman" w:eastAsia="仿宋_GB2312" w:hAnsi="Times New Roman" w:cs="Times New Roman"/>
                <w:color w:val="000000"/>
                <w:kern w:val="0"/>
                <w:sz w:val="20"/>
                <w:szCs w:val="20"/>
                <w:lang w:bidi="ar"/>
              </w:rPr>
              <w:t>1</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kern w:val="0"/>
                <w:sz w:val="20"/>
                <w:szCs w:val="20"/>
                <w:lang w:bidi="ar"/>
              </w:rPr>
            </w:pPr>
            <w:r w:rsidRPr="003A2875">
              <w:rPr>
                <w:rFonts w:ascii="Times New Roman" w:eastAsia="仿宋_GB2312" w:hAnsi="Times New Roman" w:cs="Times New Roman"/>
                <w:color w:val="000000"/>
                <w:kern w:val="0"/>
                <w:sz w:val="20"/>
                <w:szCs w:val="20"/>
                <w:lang w:bidi="ar"/>
              </w:rPr>
              <w:t>1</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kern w:val="0"/>
                <w:sz w:val="20"/>
                <w:szCs w:val="20"/>
                <w:lang w:bidi="ar"/>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kern w:val="0"/>
                <w:sz w:val="20"/>
                <w:szCs w:val="20"/>
                <w:lang w:bidi="ar"/>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核查举报次数</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≥10</w:t>
            </w:r>
            <w:r w:rsidRPr="003A2875">
              <w:rPr>
                <w:rFonts w:ascii="Times New Roman" w:eastAsia="仿宋_GB2312" w:hAnsi="Times New Roman" w:cs="Times New Roman"/>
                <w:color w:val="000000"/>
                <w:kern w:val="0"/>
                <w:sz w:val="20"/>
                <w:szCs w:val="20"/>
                <w:lang w:bidi="ar"/>
              </w:rPr>
              <w:t>（次）</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20</w:t>
            </w:r>
            <w:r w:rsidRPr="003A2875">
              <w:rPr>
                <w:rFonts w:ascii="Times New Roman" w:eastAsia="仿宋_GB2312" w:hAnsi="Times New Roman" w:cs="Times New Roman"/>
                <w:color w:val="000000"/>
                <w:kern w:val="0"/>
                <w:sz w:val="20"/>
                <w:szCs w:val="20"/>
                <w:lang w:bidi="ar"/>
              </w:rPr>
              <w:t>次</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restart"/>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质量指标</w:t>
            </w: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验收合格率</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100%</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100%</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检查及巡查工作是否有效促进安全生产工作</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有效促进</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有效促进</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咨询成果验收通过率</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100%</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100%</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培训对象数量占应覆盖对象数量的比率</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≥95%</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97.54%</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公务出国人员完成既定任务</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全部完成</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完成</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森林火灾扑灭率</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100%</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100.00%</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tcPr>
          <w:p w:rsidR="003A2875" w:rsidRPr="003A2875" w:rsidRDefault="003A2875" w:rsidP="003A2875">
            <w:pPr>
              <w:widowControl/>
              <w:spacing w:line="240" w:lineRule="exact"/>
              <w:jc w:val="left"/>
              <w:textAlignment w:val="top"/>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森林消防工作</w:t>
            </w:r>
          </w:p>
        </w:tc>
        <w:tc>
          <w:tcPr>
            <w:tcW w:w="1161" w:type="dxa"/>
          </w:tcPr>
          <w:p w:rsidR="003A2875" w:rsidRPr="003A2875" w:rsidRDefault="003A2875" w:rsidP="003A2875">
            <w:pPr>
              <w:widowControl/>
              <w:spacing w:line="240" w:lineRule="exact"/>
              <w:jc w:val="left"/>
              <w:textAlignment w:val="top"/>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完成</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完成</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布局计划完成率</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≥95%</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100%</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森林火灾受害率</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0.9</w:t>
            </w:r>
            <w:r w:rsidRPr="003A2875">
              <w:rPr>
                <w:rFonts w:ascii="Times New Roman" w:eastAsia="仿宋_GB2312" w:hAnsi="Times New Roman" w:cs="Times New Roman"/>
                <w:color w:val="000000"/>
                <w:kern w:val="0"/>
                <w:sz w:val="20"/>
                <w:szCs w:val="20"/>
                <w:lang w:bidi="ar"/>
              </w:rPr>
              <w:t>（千分比）</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0.9‰</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实际完成飞行小时数</w:t>
            </w:r>
            <w:r w:rsidRPr="003A2875">
              <w:rPr>
                <w:rFonts w:ascii="Times New Roman" w:eastAsia="仿宋_GB2312" w:hAnsi="Times New Roman" w:cs="Times New Roman"/>
                <w:color w:val="000000"/>
                <w:kern w:val="0"/>
                <w:sz w:val="20"/>
                <w:szCs w:val="20"/>
                <w:lang w:bidi="ar"/>
              </w:rPr>
              <w:t>/</w:t>
            </w:r>
            <w:r w:rsidRPr="003A2875">
              <w:rPr>
                <w:rFonts w:ascii="Times New Roman" w:eastAsia="仿宋_GB2312" w:hAnsi="Times New Roman" w:cs="Times New Roman"/>
                <w:color w:val="000000"/>
                <w:kern w:val="0"/>
                <w:sz w:val="20"/>
                <w:szCs w:val="20"/>
                <w:lang w:bidi="ar"/>
              </w:rPr>
              <w:t>计划小时数</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80%</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80%</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航空消防补助资金执行率</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≥95%</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r w:rsidRPr="003A2875">
              <w:rPr>
                <w:rFonts w:ascii="Times New Roman" w:eastAsia="仿宋_GB2312" w:hAnsi="Times New Roman" w:cs="Times New Roman" w:hint="eastAsia"/>
                <w:color w:val="000000"/>
                <w:kern w:val="0"/>
                <w:sz w:val="20"/>
                <w:szCs w:val="20"/>
                <w:lang w:bidi="ar"/>
              </w:rPr>
              <w:t>00%</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内控完善</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≤5</w:t>
            </w:r>
            <w:r w:rsidRPr="003A2875">
              <w:rPr>
                <w:rFonts w:ascii="Times New Roman" w:eastAsia="仿宋_GB2312" w:hAnsi="Times New Roman" w:cs="Times New Roman"/>
                <w:color w:val="000000"/>
                <w:kern w:val="0"/>
                <w:sz w:val="20"/>
                <w:szCs w:val="20"/>
                <w:lang w:bidi="ar"/>
              </w:rPr>
              <w:t>（个）</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5</w:t>
            </w:r>
            <w:r w:rsidRPr="003A2875">
              <w:rPr>
                <w:rFonts w:ascii="Times New Roman" w:eastAsia="仿宋_GB2312" w:hAnsi="Times New Roman" w:cs="Times New Roman"/>
                <w:color w:val="000000"/>
                <w:kern w:val="0"/>
                <w:sz w:val="20"/>
                <w:szCs w:val="20"/>
                <w:lang w:bidi="ar"/>
              </w:rPr>
              <w:t>（个）</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restart"/>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时效指标</w:t>
            </w: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派遣时限</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接到派遣任务后</w:t>
            </w:r>
            <w:r w:rsidRPr="003A2875">
              <w:rPr>
                <w:rFonts w:ascii="Times New Roman" w:eastAsia="仿宋_GB2312" w:hAnsi="Times New Roman" w:cs="Times New Roman"/>
                <w:color w:val="000000"/>
                <w:kern w:val="0"/>
                <w:sz w:val="20"/>
                <w:szCs w:val="20"/>
                <w:lang w:bidi="ar"/>
              </w:rPr>
              <w:t>5</w:t>
            </w:r>
            <w:r w:rsidRPr="003A2875">
              <w:rPr>
                <w:rFonts w:ascii="Times New Roman" w:eastAsia="仿宋_GB2312" w:hAnsi="Times New Roman" w:cs="Times New Roman"/>
                <w:color w:val="000000"/>
                <w:kern w:val="0"/>
                <w:sz w:val="20"/>
                <w:szCs w:val="20"/>
                <w:lang w:bidi="ar"/>
              </w:rPr>
              <w:t>日内</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3</w:t>
            </w:r>
            <w:r w:rsidRPr="003A2875">
              <w:rPr>
                <w:rFonts w:ascii="Times New Roman" w:eastAsia="仿宋_GB2312" w:hAnsi="Times New Roman" w:cs="Times New Roman"/>
                <w:color w:val="000000"/>
                <w:kern w:val="0"/>
                <w:sz w:val="20"/>
                <w:szCs w:val="20"/>
                <w:lang w:bidi="ar"/>
              </w:rPr>
              <w:t>天之内</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登记时限</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w:t>
            </w:r>
            <w:r w:rsidRPr="003A2875">
              <w:rPr>
                <w:rFonts w:ascii="Times New Roman" w:eastAsia="仿宋_GB2312" w:hAnsi="Times New Roman" w:cs="Times New Roman"/>
                <w:color w:val="000000"/>
                <w:kern w:val="0"/>
                <w:sz w:val="20"/>
                <w:szCs w:val="20"/>
                <w:lang w:bidi="ar"/>
              </w:rPr>
              <w:t>1</w:t>
            </w:r>
            <w:r w:rsidRPr="003A2875">
              <w:rPr>
                <w:rFonts w:ascii="Times New Roman" w:eastAsia="仿宋_GB2312" w:hAnsi="Times New Roman" w:cs="Times New Roman"/>
                <w:color w:val="000000"/>
                <w:kern w:val="0"/>
                <w:sz w:val="20"/>
                <w:szCs w:val="20"/>
                <w:lang w:bidi="ar"/>
              </w:rPr>
              <w:t>（月）</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w:t>
            </w:r>
            <w:r w:rsidRPr="003A2875">
              <w:rPr>
                <w:rFonts w:ascii="Times New Roman" w:eastAsia="仿宋_GB2312" w:hAnsi="Times New Roman" w:cs="Times New Roman"/>
                <w:color w:val="000000"/>
                <w:kern w:val="0"/>
                <w:sz w:val="20"/>
                <w:szCs w:val="20"/>
                <w:lang w:bidi="ar"/>
              </w:rPr>
              <w:t>1</w:t>
            </w:r>
            <w:r w:rsidRPr="003A2875">
              <w:rPr>
                <w:rFonts w:ascii="Times New Roman" w:eastAsia="仿宋_GB2312" w:hAnsi="Times New Roman" w:cs="Times New Roman"/>
                <w:color w:val="000000"/>
                <w:kern w:val="0"/>
                <w:sz w:val="20"/>
                <w:szCs w:val="20"/>
                <w:lang w:bidi="ar"/>
              </w:rPr>
              <w:t>（月）</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全年检查及巡查工作按期完成</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100%</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100%</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中介服务完成及时率</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不超过年度计划时间</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未超过</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培训计划按期完成率</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100%</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100%</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按计划出国及回国</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按时</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按时完成</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紧急调运应急抢险物资与设备</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迅速、及时</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迅速、及时</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接到处置指令后响应时间</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r w:rsidRPr="003A2875">
              <w:rPr>
                <w:rFonts w:ascii="Times New Roman" w:eastAsia="仿宋_GB2312" w:hAnsi="Times New Roman" w:cs="Times New Roman"/>
                <w:color w:val="000000"/>
                <w:kern w:val="0"/>
                <w:sz w:val="20"/>
                <w:szCs w:val="20"/>
                <w:lang w:bidi="ar"/>
              </w:rPr>
              <w:t>（小时）</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r w:rsidRPr="003A2875">
              <w:rPr>
                <w:rFonts w:ascii="Times New Roman" w:eastAsia="仿宋_GB2312" w:hAnsi="Times New Roman" w:cs="Times New Roman"/>
                <w:color w:val="000000"/>
                <w:kern w:val="0"/>
                <w:sz w:val="20"/>
                <w:szCs w:val="20"/>
                <w:lang w:bidi="ar"/>
              </w:rPr>
              <w:t>小时内</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接到交办举报事项核查时间</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≤30</w:t>
            </w:r>
            <w:r w:rsidRPr="003A2875">
              <w:rPr>
                <w:rFonts w:ascii="Times New Roman" w:eastAsia="仿宋_GB2312" w:hAnsi="Times New Roman" w:cs="Times New Roman"/>
                <w:color w:val="000000"/>
                <w:kern w:val="0"/>
                <w:sz w:val="20"/>
                <w:szCs w:val="20"/>
                <w:lang w:bidi="ar"/>
              </w:rPr>
              <w:t>个（工作日）</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≤60</w:t>
            </w:r>
            <w:r w:rsidRPr="003A2875">
              <w:rPr>
                <w:rFonts w:ascii="Times New Roman" w:eastAsia="仿宋_GB2312" w:hAnsi="Times New Roman" w:cs="Times New Roman"/>
                <w:color w:val="000000"/>
                <w:kern w:val="0"/>
                <w:sz w:val="20"/>
                <w:szCs w:val="20"/>
                <w:lang w:bidi="ar"/>
              </w:rPr>
              <w:t>个工作日</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部分工单处理时间超过</w:t>
            </w:r>
            <w:r w:rsidRPr="003A2875">
              <w:rPr>
                <w:rFonts w:ascii="Times New Roman" w:eastAsia="仿宋_GB2312" w:hAnsi="Times New Roman" w:cs="Times New Roman"/>
                <w:color w:val="000000"/>
                <w:kern w:val="0"/>
                <w:sz w:val="20"/>
                <w:szCs w:val="20"/>
              </w:rPr>
              <w:t>30</w:t>
            </w:r>
            <w:r w:rsidRPr="003A2875">
              <w:rPr>
                <w:rFonts w:ascii="Times New Roman" w:eastAsia="仿宋_GB2312" w:hAnsi="Times New Roman" w:cs="Times New Roman"/>
                <w:color w:val="000000"/>
                <w:kern w:val="0"/>
                <w:sz w:val="20"/>
                <w:szCs w:val="20"/>
              </w:rPr>
              <w:t>工作日，但符合《湖南省安全生产领域有奖</w:t>
            </w:r>
            <w:r w:rsidRPr="003A2875">
              <w:rPr>
                <w:rFonts w:ascii="Times New Roman" w:eastAsia="仿宋_GB2312" w:hAnsi="Times New Roman" w:cs="Times New Roman"/>
                <w:color w:val="000000"/>
                <w:kern w:val="0"/>
                <w:sz w:val="20"/>
                <w:szCs w:val="20"/>
              </w:rPr>
              <w:lastRenderedPageBreak/>
              <w:t>举报实施办法》</w:t>
            </w:r>
            <w:r w:rsidRPr="003A2875">
              <w:rPr>
                <w:rFonts w:ascii="Times New Roman" w:eastAsia="仿宋_GB2312" w:hAnsi="Times New Roman" w:cs="Times New Roman"/>
                <w:color w:val="000000"/>
                <w:kern w:val="0"/>
                <w:sz w:val="20"/>
                <w:szCs w:val="20"/>
              </w:rPr>
              <w:t>“</w:t>
            </w:r>
            <w:r w:rsidRPr="003A2875">
              <w:rPr>
                <w:rFonts w:ascii="Times New Roman" w:eastAsia="仿宋_GB2312" w:hAnsi="Times New Roman" w:cs="Times New Roman"/>
                <w:color w:val="000000"/>
                <w:kern w:val="0"/>
                <w:sz w:val="20"/>
                <w:szCs w:val="20"/>
              </w:rPr>
              <w:t>情况复杂的，经交办机关同意可以适当延长核查处理时间，但延长期限后不得超过</w:t>
            </w:r>
            <w:r w:rsidRPr="003A2875">
              <w:rPr>
                <w:rFonts w:ascii="Times New Roman" w:eastAsia="仿宋_GB2312" w:hAnsi="Times New Roman" w:cs="Times New Roman"/>
                <w:color w:val="000000"/>
                <w:kern w:val="0"/>
                <w:sz w:val="20"/>
                <w:szCs w:val="20"/>
              </w:rPr>
              <w:t>30</w:t>
            </w:r>
            <w:r w:rsidRPr="003A2875">
              <w:rPr>
                <w:rFonts w:ascii="Times New Roman" w:eastAsia="仿宋_GB2312" w:hAnsi="Times New Roman" w:cs="Times New Roman"/>
                <w:color w:val="000000"/>
                <w:kern w:val="0"/>
                <w:sz w:val="20"/>
                <w:szCs w:val="20"/>
              </w:rPr>
              <w:t>个工作日</w:t>
            </w:r>
            <w:r w:rsidRPr="003A2875">
              <w:rPr>
                <w:rFonts w:ascii="Times New Roman" w:eastAsia="仿宋_GB2312" w:hAnsi="Times New Roman" w:cs="Times New Roman"/>
                <w:color w:val="000000"/>
                <w:kern w:val="0"/>
                <w:sz w:val="20"/>
                <w:szCs w:val="20"/>
              </w:rPr>
              <w:t>”</w:t>
            </w:r>
            <w:r w:rsidRPr="003A2875">
              <w:rPr>
                <w:rFonts w:ascii="Times New Roman" w:eastAsia="仿宋_GB2312" w:hAnsi="Times New Roman" w:cs="Times New Roman"/>
                <w:color w:val="000000"/>
                <w:kern w:val="0"/>
                <w:sz w:val="20"/>
                <w:szCs w:val="20"/>
              </w:rPr>
              <w:t>的规定。</w:t>
            </w: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核查结束后，反馈核查结果和奖励意见时间</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≤20</w:t>
            </w:r>
            <w:r w:rsidRPr="003A2875">
              <w:rPr>
                <w:rFonts w:ascii="Times New Roman" w:eastAsia="仿宋_GB2312" w:hAnsi="Times New Roman" w:cs="Times New Roman"/>
                <w:color w:val="000000"/>
                <w:kern w:val="0"/>
                <w:sz w:val="20"/>
                <w:szCs w:val="20"/>
                <w:lang w:bidi="ar"/>
              </w:rPr>
              <w:t>个（工作日）</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≤20</w:t>
            </w:r>
            <w:r w:rsidRPr="003A2875">
              <w:rPr>
                <w:rFonts w:ascii="Times New Roman" w:eastAsia="仿宋_GB2312" w:hAnsi="Times New Roman" w:cs="Times New Roman"/>
                <w:color w:val="000000"/>
                <w:kern w:val="0"/>
                <w:sz w:val="20"/>
                <w:szCs w:val="20"/>
                <w:lang w:bidi="ar"/>
              </w:rPr>
              <w:t>个工作日</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restart"/>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成本指标</w:t>
            </w: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项目成本未超预算</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≤100%</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100%</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控制采购成本</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≤100%</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100%</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检查巡查成本</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≤45</w:t>
            </w:r>
            <w:r w:rsidRPr="003A2875">
              <w:rPr>
                <w:rFonts w:ascii="Times New Roman" w:eastAsia="仿宋_GB2312" w:hAnsi="Times New Roman" w:cs="Times New Roman"/>
                <w:color w:val="000000"/>
                <w:kern w:val="0"/>
                <w:sz w:val="20"/>
                <w:szCs w:val="20"/>
                <w:lang w:bidi="ar"/>
              </w:rPr>
              <w:t>万元</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16.91</w:t>
            </w:r>
            <w:r w:rsidRPr="003A2875">
              <w:rPr>
                <w:rFonts w:ascii="Times New Roman" w:eastAsia="仿宋_GB2312" w:hAnsi="Times New Roman" w:cs="Times New Roman"/>
                <w:color w:val="000000"/>
                <w:kern w:val="0"/>
                <w:sz w:val="20"/>
                <w:szCs w:val="20"/>
                <w:lang w:bidi="ar"/>
              </w:rPr>
              <w:t>万元</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全年培训经费</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≤350</w:t>
            </w:r>
            <w:r w:rsidRPr="003A2875">
              <w:rPr>
                <w:rFonts w:ascii="Times New Roman" w:eastAsia="仿宋_GB2312" w:hAnsi="Times New Roman" w:cs="Times New Roman"/>
                <w:color w:val="000000"/>
                <w:kern w:val="0"/>
                <w:sz w:val="20"/>
                <w:szCs w:val="20"/>
                <w:lang w:bidi="ar"/>
              </w:rPr>
              <w:t>（万元）</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278.31</w:t>
            </w:r>
            <w:r w:rsidRPr="003A2875">
              <w:rPr>
                <w:rFonts w:ascii="Times New Roman" w:eastAsia="仿宋_GB2312" w:hAnsi="Times New Roman" w:cs="Times New Roman"/>
                <w:color w:val="000000"/>
                <w:kern w:val="0"/>
                <w:sz w:val="20"/>
                <w:szCs w:val="20"/>
                <w:lang w:bidi="ar"/>
              </w:rPr>
              <w:t>万元</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全年中介服务费</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≤150</w:t>
            </w:r>
            <w:r w:rsidRPr="003A2875">
              <w:rPr>
                <w:rFonts w:ascii="Times New Roman" w:eastAsia="仿宋_GB2312" w:hAnsi="Times New Roman" w:cs="Times New Roman"/>
                <w:color w:val="000000"/>
                <w:kern w:val="0"/>
                <w:sz w:val="20"/>
                <w:szCs w:val="20"/>
                <w:lang w:bidi="ar"/>
              </w:rPr>
              <w:t>（万元）</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132.24</w:t>
            </w:r>
            <w:r w:rsidRPr="003A2875">
              <w:rPr>
                <w:rFonts w:ascii="Times New Roman" w:eastAsia="仿宋_GB2312" w:hAnsi="Times New Roman" w:cs="Times New Roman"/>
                <w:color w:val="000000"/>
                <w:kern w:val="0"/>
                <w:sz w:val="20"/>
                <w:szCs w:val="20"/>
                <w:lang w:bidi="ar"/>
              </w:rPr>
              <w:t>万元</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公务出国人均</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≤5</w:t>
            </w:r>
            <w:r w:rsidRPr="003A2875">
              <w:rPr>
                <w:rFonts w:ascii="Times New Roman" w:eastAsia="仿宋_GB2312" w:hAnsi="Times New Roman" w:cs="Times New Roman"/>
                <w:color w:val="000000"/>
                <w:kern w:val="0"/>
                <w:sz w:val="20"/>
                <w:szCs w:val="20"/>
                <w:lang w:bidi="ar"/>
              </w:rPr>
              <w:t>（万元</w:t>
            </w:r>
            <w:r w:rsidRPr="003A2875">
              <w:rPr>
                <w:rFonts w:ascii="Times New Roman" w:eastAsia="仿宋_GB2312" w:hAnsi="Times New Roman" w:cs="Times New Roman"/>
                <w:color w:val="000000"/>
                <w:kern w:val="0"/>
                <w:sz w:val="20"/>
                <w:szCs w:val="20"/>
                <w:lang w:bidi="ar"/>
              </w:rPr>
              <w:t>/</w:t>
            </w:r>
            <w:r w:rsidRPr="003A2875">
              <w:rPr>
                <w:rFonts w:ascii="Times New Roman" w:eastAsia="仿宋_GB2312" w:hAnsi="Times New Roman" w:cs="Times New Roman"/>
                <w:color w:val="000000"/>
                <w:kern w:val="0"/>
                <w:sz w:val="20"/>
                <w:szCs w:val="20"/>
                <w:lang w:bidi="ar"/>
              </w:rPr>
              <w:t>人）</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≤5</w:t>
            </w:r>
            <w:r w:rsidRPr="003A2875">
              <w:rPr>
                <w:rFonts w:ascii="Times New Roman" w:eastAsia="仿宋_GB2312" w:hAnsi="Times New Roman" w:cs="Times New Roman"/>
                <w:color w:val="000000"/>
                <w:kern w:val="0"/>
                <w:sz w:val="20"/>
                <w:szCs w:val="20"/>
                <w:lang w:bidi="ar"/>
              </w:rPr>
              <w:t>（万元</w:t>
            </w:r>
            <w:r w:rsidRPr="003A2875">
              <w:rPr>
                <w:rFonts w:ascii="Times New Roman" w:eastAsia="仿宋_GB2312" w:hAnsi="Times New Roman" w:cs="Times New Roman"/>
                <w:color w:val="000000"/>
                <w:kern w:val="0"/>
                <w:sz w:val="20"/>
                <w:szCs w:val="20"/>
                <w:lang w:bidi="ar"/>
              </w:rPr>
              <w:t>/</w:t>
            </w:r>
            <w:r w:rsidRPr="003A2875">
              <w:rPr>
                <w:rFonts w:ascii="Times New Roman" w:eastAsia="仿宋_GB2312" w:hAnsi="Times New Roman" w:cs="Times New Roman"/>
                <w:color w:val="000000"/>
                <w:kern w:val="0"/>
                <w:sz w:val="20"/>
                <w:szCs w:val="20"/>
                <w:lang w:bidi="ar"/>
              </w:rPr>
              <w:t>人）</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党员培训成本</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≤3</w:t>
            </w:r>
            <w:r w:rsidRPr="003A2875">
              <w:rPr>
                <w:rFonts w:ascii="Times New Roman" w:eastAsia="仿宋_GB2312" w:hAnsi="Times New Roman" w:cs="Times New Roman"/>
                <w:color w:val="000000"/>
                <w:kern w:val="0"/>
                <w:sz w:val="20"/>
                <w:szCs w:val="20"/>
                <w:lang w:bidi="ar"/>
              </w:rPr>
              <w:t>（万元</w:t>
            </w:r>
            <w:r w:rsidRPr="003A2875">
              <w:rPr>
                <w:rFonts w:ascii="Times New Roman" w:eastAsia="仿宋_GB2312" w:hAnsi="Times New Roman" w:cs="Times New Roman"/>
                <w:color w:val="000000"/>
                <w:kern w:val="0"/>
                <w:sz w:val="20"/>
                <w:szCs w:val="20"/>
                <w:lang w:bidi="ar"/>
              </w:rPr>
              <w:t>/</w:t>
            </w:r>
            <w:r w:rsidRPr="003A2875">
              <w:rPr>
                <w:rFonts w:ascii="Times New Roman" w:eastAsia="仿宋_GB2312" w:hAnsi="Times New Roman" w:cs="Times New Roman"/>
                <w:color w:val="000000"/>
                <w:kern w:val="0"/>
                <w:sz w:val="20"/>
                <w:szCs w:val="20"/>
                <w:lang w:bidi="ar"/>
              </w:rPr>
              <w:t>次）</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≤3</w:t>
            </w:r>
            <w:r w:rsidRPr="003A2875">
              <w:rPr>
                <w:rFonts w:ascii="Times New Roman" w:eastAsia="仿宋_GB2312" w:hAnsi="Times New Roman" w:cs="Times New Roman"/>
                <w:color w:val="000000"/>
                <w:kern w:val="0"/>
                <w:sz w:val="20"/>
                <w:szCs w:val="20"/>
                <w:lang w:bidi="ar"/>
              </w:rPr>
              <w:t>（万元</w:t>
            </w:r>
            <w:r w:rsidRPr="003A2875">
              <w:rPr>
                <w:rFonts w:ascii="Times New Roman" w:eastAsia="仿宋_GB2312" w:hAnsi="Times New Roman" w:cs="Times New Roman"/>
                <w:color w:val="000000"/>
                <w:kern w:val="0"/>
                <w:sz w:val="20"/>
                <w:szCs w:val="20"/>
                <w:lang w:bidi="ar"/>
              </w:rPr>
              <w:t>/</w:t>
            </w:r>
            <w:r w:rsidRPr="003A2875">
              <w:rPr>
                <w:rFonts w:ascii="Times New Roman" w:eastAsia="仿宋_GB2312" w:hAnsi="Times New Roman" w:cs="Times New Roman"/>
                <w:color w:val="000000"/>
                <w:kern w:val="0"/>
                <w:sz w:val="20"/>
                <w:szCs w:val="20"/>
                <w:lang w:bidi="ar"/>
              </w:rPr>
              <w:t>次）</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党支部创建活动成本</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≤2</w:t>
            </w:r>
            <w:r w:rsidRPr="003A2875">
              <w:rPr>
                <w:rFonts w:ascii="Times New Roman" w:eastAsia="仿宋_GB2312" w:hAnsi="Times New Roman" w:cs="Times New Roman"/>
                <w:color w:val="000000"/>
                <w:kern w:val="0"/>
                <w:sz w:val="20"/>
                <w:szCs w:val="20"/>
                <w:lang w:bidi="ar"/>
              </w:rPr>
              <w:t>（万元</w:t>
            </w:r>
            <w:r w:rsidRPr="003A2875">
              <w:rPr>
                <w:rFonts w:ascii="Times New Roman" w:eastAsia="仿宋_GB2312" w:hAnsi="Times New Roman" w:cs="Times New Roman"/>
                <w:color w:val="000000"/>
                <w:kern w:val="0"/>
                <w:sz w:val="20"/>
                <w:szCs w:val="20"/>
                <w:lang w:bidi="ar"/>
              </w:rPr>
              <w:t>/</w:t>
            </w:r>
            <w:r w:rsidRPr="003A2875">
              <w:rPr>
                <w:rFonts w:ascii="Times New Roman" w:eastAsia="仿宋_GB2312" w:hAnsi="Times New Roman" w:cs="Times New Roman"/>
                <w:color w:val="000000"/>
                <w:kern w:val="0"/>
                <w:sz w:val="20"/>
                <w:szCs w:val="20"/>
                <w:lang w:bidi="ar"/>
              </w:rPr>
              <w:t>次）</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≤2</w:t>
            </w:r>
            <w:r w:rsidRPr="003A2875">
              <w:rPr>
                <w:rFonts w:ascii="Times New Roman" w:eastAsia="仿宋_GB2312" w:hAnsi="Times New Roman" w:cs="Times New Roman"/>
                <w:color w:val="000000"/>
                <w:kern w:val="0"/>
                <w:sz w:val="20"/>
                <w:szCs w:val="20"/>
                <w:lang w:bidi="ar"/>
              </w:rPr>
              <w:t>（万元</w:t>
            </w:r>
            <w:r w:rsidRPr="003A2875">
              <w:rPr>
                <w:rFonts w:ascii="Times New Roman" w:eastAsia="仿宋_GB2312" w:hAnsi="Times New Roman" w:cs="Times New Roman"/>
                <w:color w:val="000000"/>
                <w:kern w:val="0"/>
                <w:sz w:val="20"/>
                <w:szCs w:val="20"/>
                <w:lang w:bidi="ar"/>
              </w:rPr>
              <w:t>/</w:t>
            </w:r>
            <w:r w:rsidRPr="003A2875">
              <w:rPr>
                <w:rFonts w:ascii="Times New Roman" w:eastAsia="仿宋_GB2312" w:hAnsi="Times New Roman" w:cs="Times New Roman"/>
                <w:color w:val="000000"/>
                <w:kern w:val="0"/>
                <w:sz w:val="20"/>
                <w:szCs w:val="20"/>
                <w:lang w:bidi="ar"/>
              </w:rPr>
              <w:t>次）</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单次事故举报奖励</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≤30</w:t>
            </w:r>
            <w:r w:rsidRPr="003A2875">
              <w:rPr>
                <w:rFonts w:ascii="Times New Roman" w:eastAsia="仿宋_GB2312" w:hAnsi="Times New Roman" w:cs="Times New Roman"/>
                <w:color w:val="000000"/>
                <w:kern w:val="0"/>
                <w:sz w:val="20"/>
                <w:szCs w:val="20"/>
                <w:lang w:bidi="ar"/>
              </w:rPr>
              <w:t>（万元）</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≤30</w:t>
            </w:r>
            <w:r w:rsidRPr="003A2875">
              <w:rPr>
                <w:rFonts w:ascii="Times New Roman" w:eastAsia="仿宋_GB2312" w:hAnsi="Times New Roman" w:cs="Times New Roman"/>
                <w:color w:val="000000"/>
                <w:kern w:val="0"/>
                <w:sz w:val="20"/>
                <w:szCs w:val="20"/>
                <w:lang w:bidi="ar"/>
              </w:rPr>
              <w:t>万元</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restart"/>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效益指标（</w:t>
            </w:r>
            <w:r w:rsidRPr="003A2875">
              <w:rPr>
                <w:rFonts w:ascii="Times New Roman" w:eastAsia="仿宋_GB2312" w:hAnsi="Times New Roman" w:cs="Times New Roman"/>
                <w:color w:val="000000"/>
                <w:kern w:val="0"/>
                <w:sz w:val="20"/>
                <w:szCs w:val="20"/>
                <w:lang w:bidi="ar"/>
              </w:rPr>
              <w:t>30</w:t>
            </w:r>
            <w:r w:rsidRPr="003A2875">
              <w:rPr>
                <w:rFonts w:ascii="Times New Roman" w:eastAsia="仿宋_GB2312" w:hAnsi="Times New Roman" w:cs="Times New Roman"/>
                <w:color w:val="000000"/>
                <w:kern w:val="0"/>
                <w:sz w:val="20"/>
                <w:szCs w:val="20"/>
                <w:lang w:bidi="ar"/>
              </w:rPr>
              <w:t>分）</w:t>
            </w:r>
          </w:p>
        </w:tc>
        <w:tc>
          <w:tcPr>
            <w:tcW w:w="1000" w:type="dxa"/>
            <w:vMerge w:val="restart"/>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经济效益指标</w:t>
            </w: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全省累计发生各类生产安全事故直接经济损失金额较上年下降</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下降</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下降</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2</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2</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出国交流目的及带来的经济效益</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圆满完成</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完成</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2</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2</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可持续影响指标</w:t>
            </w: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保证日常工作正常开展</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≥90%</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90%</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hint="eastAsia"/>
                <w:color w:val="000000"/>
                <w:kern w:val="0"/>
                <w:sz w:val="20"/>
                <w:szCs w:val="20"/>
                <w:lang w:bidi="ar"/>
              </w:rPr>
              <w:t>3</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hint="eastAsia"/>
                <w:color w:val="000000"/>
                <w:kern w:val="0"/>
                <w:sz w:val="20"/>
                <w:szCs w:val="20"/>
                <w:lang w:bidi="ar"/>
              </w:rPr>
              <w:t>3</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restart"/>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社会效益指标</w:t>
            </w: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森林航空护林社会知晓度和认可度</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明显提升</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明显提升</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hint="eastAsia"/>
                <w:color w:val="000000"/>
                <w:kern w:val="0"/>
                <w:sz w:val="20"/>
                <w:szCs w:val="20"/>
                <w:lang w:bidi="ar"/>
              </w:rPr>
              <w:t>3</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hint="eastAsia"/>
                <w:color w:val="000000"/>
                <w:kern w:val="0"/>
                <w:sz w:val="20"/>
                <w:szCs w:val="20"/>
                <w:lang w:bidi="ar"/>
              </w:rPr>
              <w:t>3</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飞行安全</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100%</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100%</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2</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2</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提升教师教学、科研能力</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≤26</w:t>
            </w:r>
            <w:r w:rsidRPr="003A2875">
              <w:rPr>
                <w:rFonts w:ascii="Times New Roman" w:eastAsia="仿宋_GB2312" w:hAnsi="Times New Roman" w:cs="Times New Roman"/>
                <w:color w:val="000000"/>
                <w:kern w:val="0"/>
                <w:sz w:val="20"/>
                <w:szCs w:val="20"/>
                <w:lang w:bidi="ar"/>
              </w:rPr>
              <w:t>（人）</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26</w:t>
            </w:r>
            <w:r w:rsidRPr="003A2875">
              <w:rPr>
                <w:rFonts w:ascii="Times New Roman" w:eastAsia="仿宋_GB2312" w:hAnsi="Times New Roman" w:cs="Times New Roman"/>
                <w:color w:val="000000"/>
                <w:kern w:val="0"/>
                <w:sz w:val="20"/>
                <w:szCs w:val="20"/>
                <w:lang w:bidi="ar"/>
              </w:rPr>
              <w:t>（人）</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2</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2</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安全隐患排查数量</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hint="eastAsia"/>
                <w:color w:val="000000"/>
                <w:kern w:val="0"/>
                <w:sz w:val="20"/>
                <w:szCs w:val="20"/>
                <w:lang w:bidi="ar"/>
              </w:rPr>
              <w:t>≥</w:t>
            </w:r>
            <w:r w:rsidRPr="003A2875">
              <w:rPr>
                <w:rFonts w:ascii="Times New Roman" w:eastAsia="仿宋_GB2312" w:hAnsi="Times New Roman" w:cs="Times New Roman"/>
                <w:color w:val="000000"/>
                <w:kern w:val="0"/>
                <w:sz w:val="20"/>
                <w:szCs w:val="20"/>
                <w:lang w:bidi="ar"/>
              </w:rPr>
              <w:t>100</w:t>
            </w:r>
            <w:r w:rsidRPr="003A2875">
              <w:rPr>
                <w:rFonts w:ascii="Times New Roman" w:eastAsia="仿宋_GB2312" w:hAnsi="Times New Roman" w:cs="Times New Roman"/>
                <w:color w:val="000000"/>
                <w:kern w:val="0"/>
                <w:sz w:val="20"/>
                <w:szCs w:val="20"/>
                <w:lang w:bidi="ar"/>
              </w:rPr>
              <w:t>（处）</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100</w:t>
            </w:r>
            <w:r w:rsidRPr="003A2875">
              <w:rPr>
                <w:rFonts w:ascii="Times New Roman" w:eastAsia="仿宋_GB2312" w:hAnsi="Times New Roman" w:cs="Times New Roman"/>
                <w:color w:val="000000"/>
                <w:kern w:val="0"/>
                <w:sz w:val="20"/>
                <w:szCs w:val="20"/>
                <w:lang w:bidi="ar"/>
              </w:rPr>
              <w:t>（处）</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2</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2</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保障正常运转需求</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完全保障</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完全保障</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2</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2</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受训学员培训成果工作应用率</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≥95%</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96%</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2</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2</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对森林防火灭火工作的影响</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明显</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明显提升</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2</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2</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restart"/>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生态效益指标</w:t>
            </w: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降低火灾对森林、草原的破坏，保护森林草原资源</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有效保护</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有效保护</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2</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2</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加强安全生产领域的社会监督，推进我省安全生产形势持续稳定好转</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效果显著</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效果显著</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2</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2</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满足节能环保需求</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满足</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满足</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2</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2</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保护森林资源和生态安全（受灾率）</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≤0.50%</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kern w:val="0"/>
                <w:sz w:val="20"/>
                <w:szCs w:val="20"/>
                <w:lang w:bidi="ar"/>
              </w:rPr>
            </w:pPr>
            <w:r w:rsidRPr="003A2875">
              <w:rPr>
                <w:rFonts w:ascii="Times New Roman" w:eastAsia="仿宋_GB2312" w:hAnsi="Times New Roman" w:cs="Times New Roman"/>
                <w:color w:val="000000"/>
                <w:kern w:val="0"/>
                <w:sz w:val="20"/>
                <w:szCs w:val="20"/>
                <w:lang w:bidi="ar"/>
              </w:rPr>
              <w:t>0.10%</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kern w:val="0"/>
                <w:sz w:val="20"/>
                <w:szCs w:val="20"/>
                <w:lang w:bidi="ar"/>
              </w:rPr>
            </w:pPr>
            <w:r w:rsidRPr="003A2875">
              <w:rPr>
                <w:rFonts w:ascii="Times New Roman" w:eastAsia="仿宋_GB2312" w:hAnsi="Times New Roman" w:cs="Times New Roman"/>
                <w:color w:val="000000"/>
                <w:kern w:val="0"/>
                <w:sz w:val="20"/>
                <w:szCs w:val="20"/>
                <w:lang w:bidi="ar"/>
              </w:rPr>
              <w:t>2</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kern w:val="0"/>
                <w:sz w:val="20"/>
                <w:szCs w:val="20"/>
                <w:lang w:bidi="ar"/>
              </w:rPr>
            </w:pPr>
            <w:r w:rsidRPr="003A2875">
              <w:rPr>
                <w:rFonts w:ascii="Times New Roman" w:eastAsia="仿宋_GB2312" w:hAnsi="Times New Roman" w:cs="Times New Roman"/>
                <w:color w:val="000000"/>
                <w:kern w:val="0"/>
                <w:sz w:val="20"/>
                <w:szCs w:val="20"/>
                <w:lang w:bidi="ar"/>
              </w:rPr>
              <w:t>2</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restart"/>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kern w:val="0"/>
                <w:sz w:val="20"/>
                <w:szCs w:val="20"/>
                <w:lang w:bidi="ar"/>
              </w:rPr>
            </w:pPr>
            <w:r w:rsidRPr="003A2875">
              <w:rPr>
                <w:rFonts w:ascii="Times New Roman" w:eastAsia="仿宋_GB2312" w:hAnsi="Times New Roman" w:cs="Times New Roman"/>
                <w:color w:val="000000"/>
                <w:kern w:val="0"/>
                <w:sz w:val="20"/>
                <w:szCs w:val="20"/>
                <w:lang w:bidi="ar"/>
              </w:rPr>
              <w:t>满意度指标（</w:t>
            </w:r>
            <w:r w:rsidRPr="003A2875">
              <w:rPr>
                <w:rFonts w:ascii="Times New Roman" w:eastAsia="仿宋_GB2312" w:hAnsi="Times New Roman" w:cs="Times New Roman"/>
                <w:color w:val="000000"/>
                <w:kern w:val="0"/>
                <w:sz w:val="20"/>
                <w:szCs w:val="20"/>
                <w:lang w:bidi="ar"/>
              </w:rPr>
              <w:t>10</w:t>
            </w:r>
            <w:r w:rsidRPr="003A2875">
              <w:rPr>
                <w:rFonts w:ascii="Times New Roman" w:eastAsia="仿宋_GB2312" w:hAnsi="Times New Roman" w:cs="Times New Roman"/>
                <w:color w:val="000000"/>
                <w:kern w:val="0"/>
                <w:sz w:val="20"/>
                <w:szCs w:val="20"/>
                <w:lang w:bidi="ar"/>
              </w:rPr>
              <w:t>分）</w:t>
            </w:r>
          </w:p>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p>
        </w:tc>
        <w:tc>
          <w:tcPr>
            <w:tcW w:w="1000" w:type="dxa"/>
            <w:vMerge w:val="restart"/>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服务对象满意度指标</w:t>
            </w: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职工满意度</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w:t>
            </w:r>
            <w:r w:rsidRPr="003A2875">
              <w:rPr>
                <w:rFonts w:ascii="Times New Roman" w:eastAsia="仿宋_GB2312" w:hAnsi="Times New Roman" w:cs="Times New Roman"/>
                <w:color w:val="000000"/>
                <w:sz w:val="20"/>
                <w:szCs w:val="20"/>
              </w:rPr>
              <w:t>95%</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kern w:val="0"/>
                <w:sz w:val="20"/>
                <w:szCs w:val="20"/>
                <w:lang w:bidi="ar"/>
              </w:rPr>
            </w:pPr>
            <w:r w:rsidRPr="003A2875">
              <w:rPr>
                <w:rFonts w:ascii="Times New Roman" w:eastAsia="仿宋_GB2312" w:hAnsi="Times New Roman" w:cs="Times New Roman"/>
                <w:color w:val="000000"/>
                <w:kern w:val="0"/>
                <w:sz w:val="20"/>
                <w:szCs w:val="20"/>
                <w:lang w:bidi="ar"/>
              </w:rPr>
              <w:t>96%</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kern w:val="0"/>
                <w:sz w:val="20"/>
                <w:szCs w:val="20"/>
                <w:lang w:bidi="ar"/>
              </w:rPr>
            </w:pPr>
            <w:r w:rsidRPr="003A2875">
              <w:rPr>
                <w:rFonts w:ascii="Times New Roman" w:eastAsia="仿宋_GB2312" w:hAnsi="Times New Roman" w:cs="Times New Roman"/>
                <w:color w:val="000000"/>
                <w:kern w:val="0"/>
                <w:sz w:val="20"/>
                <w:szCs w:val="20"/>
                <w:lang w:bidi="ar"/>
              </w:rPr>
              <w:t>2</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kern w:val="0"/>
                <w:sz w:val="20"/>
                <w:szCs w:val="20"/>
                <w:lang w:bidi="ar"/>
              </w:rPr>
            </w:pPr>
            <w:r w:rsidRPr="003A2875">
              <w:rPr>
                <w:rFonts w:ascii="Times New Roman" w:eastAsia="仿宋_GB2312" w:hAnsi="Times New Roman" w:cs="Times New Roman"/>
                <w:color w:val="000000"/>
                <w:kern w:val="0"/>
                <w:sz w:val="20"/>
                <w:szCs w:val="20"/>
                <w:lang w:bidi="ar"/>
              </w:rPr>
              <w:t>2</w:t>
            </w:r>
          </w:p>
        </w:tc>
        <w:tc>
          <w:tcPr>
            <w:tcW w:w="1359" w:type="dxa"/>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52"/>
                <w:szCs w:val="52"/>
                <w:lang w:bidi="ar"/>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服务对象满意度</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≥95%</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kern w:val="0"/>
                <w:sz w:val="20"/>
                <w:szCs w:val="20"/>
                <w:lang w:bidi="ar"/>
              </w:rPr>
            </w:pPr>
            <w:r w:rsidRPr="003A2875">
              <w:rPr>
                <w:rFonts w:ascii="Times New Roman" w:eastAsia="仿宋_GB2312" w:hAnsi="Times New Roman" w:cs="Times New Roman"/>
                <w:color w:val="000000"/>
                <w:kern w:val="0"/>
                <w:sz w:val="20"/>
                <w:szCs w:val="20"/>
                <w:lang w:bidi="ar"/>
              </w:rPr>
              <w:t>96%</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kern w:val="0"/>
                <w:sz w:val="20"/>
                <w:szCs w:val="20"/>
                <w:lang w:bidi="ar"/>
              </w:rPr>
            </w:pPr>
            <w:r w:rsidRPr="003A2875">
              <w:rPr>
                <w:rFonts w:ascii="Times New Roman" w:eastAsia="仿宋_GB2312" w:hAnsi="Times New Roman" w:cs="Times New Roman"/>
                <w:color w:val="000000"/>
                <w:kern w:val="0"/>
                <w:sz w:val="20"/>
                <w:szCs w:val="20"/>
                <w:lang w:bidi="ar"/>
              </w:rPr>
              <w:t>2</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kern w:val="0"/>
                <w:sz w:val="20"/>
                <w:szCs w:val="20"/>
                <w:lang w:bidi="ar"/>
              </w:rPr>
            </w:pPr>
            <w:r w:rsidRPr="003A2875">
              <w:rPr>
                <w:rFonts w:ascii="Times New Roman" w:eastAsia="仿宋_GB2312" w:hAnsi="Times New Roman" w:cs="Times New Roman"/>
                <w:color w:val="000000"/>
                <w:kern w:val="0"/>
                <w:sz w:val="20"/>
                <w:szCs w:val="20"/>
                <w:lang w:bidi="ar"/>
              </w:rPr>
              <w:t>2</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培训学员满意度</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≥95%</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kern w:val="0"/>
                <w:sz w:val="20"/>
                <w:szCs w:val="20"/>
                <w:lang w:bidi="ar"/>
              </w:rPr>
            </w:pPr>
            <w:r w:rsidRPr="003A2875">
              <w:rPr>
                <w:rFonts w:ascii="Times New Roman" w:eastAsia="仿宋_GB2312" w:hAnsi="Times New Roman" w:cs="Times New Roman"/>
                <w:color w:val="000000"/>
                <w:kern w:val="0"/>
                <w:sz w:val="20"/>
                <w:szCs w:val="20"/>
                <w:lang w:bidi="ar"/>
              </w:rPr>
              <w:t>96%</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kern w:val="0"/>
                <w:sz w:val="20"/>
                <w:szCs w:val="20"/>
                <w:lang w:bidi="ar"/>
              </w:rPr>
            </w:pPr>
            <w:r w:rsidRPr="003A2875">
              <w:rPr>
                <w:rFonts w:ascii="Times New Roman" w:eastAsia="仿宋_GB2312" w:hAnsi="Times New Roman" w:cs="Times New Roman"/>
                <w:color w:val="000000"/>
                <w:kern w:val="0"/>
                <w:sz w:val="20"/>
                <w:szCs w:val="20"/>
                <w:lang w:bidi="ar"/>
              </w:rPr>
              <w:t>2</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kern w:val="0"/>
                <w:sz w:val="20"/>
                <w:szCs w:val="20"/>
                <w:lang w:bidi="ar"/>
              </w:rPr>
            </w:pPr>
            <w:r w:rsidRPr="003A2875">
              <w:rPr>
                <w:rFonts w:ascii="Times New Roman" w:eastAsia="仿宋_GB2312" w:hAnsi="Times New Roman" w:cs="Times New Roman"/>
                <w:color w:val="000000"/>
                <w:kern w:val="0"/>
                <w:sz w:val="20"/>
                <w:szCs w:val="20"/>
                <w:lang w:bidi="ar"/>
              </w:rPr>
              <w:t>2</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因公出国人员满意度</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100%</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kern w:val="0"/>
                <w:sz w:val="20"/>
                <w:szCs w:val="20"/>
                <w:lang w:bidi="ar"/>
              </w:rPr>
            </w:pPr>
            <w:r w:rsidRPr="003A2875">
              <w:rPr>
                <w:rFonts w:ascii="Times New Roman" w:eastAsia="仿宋_GB2312" w:hAnsi="Times New Roman" w:cs="Times New Roman"/>
                <w:color w:val="000000"/>
                <w:kern w:val="0"/>
                <w:sz w:val="20"/>
                <w:szCs w:val="20"/>
                <w:lang w:bidi="ar"/>
              </w:rPr>
              <w:t>100%</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kern w:val="0"/>
                <w:sz w:val="20"/>
                <w:szCs w:val="20"/>
                <w:lang w:bidi="ar"/>
              </w:rPr>
            </w:pPr>
            <w:r w:rsidRPr="003A2875">
              <w:rPr>
                <w:rFonts w:ascii="Times New Roman" w:eastAsia="仿宋_GB2312" w:hAnsi="Times New Roman" w:cs="Times New Roman" w:hint="eastAsia"/>
                <w:color w:val="000000"/>
                <w:kern w:val="0"/>
                <w:sz w:val="20"/>
                <w:szCs w:val="20"/>
                <w:lang w:bidi="ar"/>
              </w:rPr>
              <w:t>2</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kern w:val="0"/>
                <w:sz w:val="20"/>
                <w:szCs w:val="20"/>
                <w:lang w:bidi="ar"/>
              </w:rPr>
            </w:pPr>
            <w:r w:rsidRPr="003A2875">
              <w:rPr>
                <w:rFonts w:ascii="Times New Roman" w:eastAsia="仿宋_GB2312" w:hAnsi="Times New Roman" w:cs="Times New Roman" w:hint="eastAsia"/>
                <w:color w:val="000000"/>
                <w:kern w:val="0"/>
                <w:sz w:val="20"/>
                <w:szCs w:val="20"/>
                <w:lang w:bidi="ar"/>
              </w:rPr>
              <w:t>2</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78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767"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000" w:type="dxa"/>
            <w:vMerge/>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c>
          <w:tcPr>
            <w:tcW w:w="1672"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党员满意度</w:t>
            </w:r>
          </w:p>
        </w:tc>
        <w:tc>
          <w:tcPr>
            <w:tcW w:w="1161"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sz w:val="20"/>
                <w:szCs w:val="20"/>
              </w:rPr>
            </w:pPr>
            <w:r w:rsidRPr="003A2875">
              <w:rPr>
                <w:rFonts w:ascii="Times New Roman" w:eastAsia="仿宋_GB2312" w:hAnsi="Times New Roman" w:cs="Times New Roman"/>
                <w:color w:val="000000"/>
                <w:kern w:val="0"/>
                <w:sz w:val="20"/>
                <w:szCs w:val="20"/>
                <w:lang w:bidi="ar"/>
              </w:rPr>
              <w:t>100%</w:t>
            </w:r>
          </w:p>
        </w:tc>
        <w:tc>
          <w:tcPr>
            <w:tcW w:w="155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kern w:val="0"/>
                <w:sz w:val="20"/>
                <w:szCs w:val="20"/>
                <w:lang w:bidi="ar"/>
              </w:rPr>
            </w:pPr>
            <w:r w:rsidRPr="003A2875">
              <w:rPr>
                <w:rFonts w:ascii="Times New Roman" w:eastAsia="仿宋_GB2312" w:hAnsi="Times New Roman" w:cs="Times New Roman"/>
                <w:color w:val="000000"/>
                <w:kern w:val="0"/>
                <w:sz w:val="20"/>
                <w:szCs w:val="20"/>
                <w:lang w:bidi="ar"/>
              </w:rPr>
              <w:t>100%</w:t>
            </w:r>
          </w:p>
        </w:tc>
        <w:tc>
          <w:tcPr>
            <w:tcW w:w="796"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kern w:val="0"/>
                <w:sz w:val="20"/>
                <w:szCs w:val="20"/>
                <w:lang w:bidi="ar"/>
              </w:rPr>
            </w:pPr>
            <w:r w:rsidRPr="003A2875">
              <w:rPr>
                <w:rFonts w:ascii="Times New Roman" w:eastAsia="仿宋_GB2312" w:hAnsi="Times New Roman" w:cs="Times New Roman" w:hint="eastAsia"/>
                <w:color w:val="000000"/>
                <w:kern w:val="0"/>
                <w:sz w:val="20"/>
                <w:szCs w:val="20"/>
                <w:lang w:bidi="ar"/>
              </w:rPr>
              <w:t>2</w:t>
            </w:r>
          </w:p>
        </w:tc>
        <w:tc>
          <w:tcPr>
            <w:tcW w:w="763" w:type="dxa"/>
            <w:vAlign w:val="center"/>
          </w:tcPr>
          <w:p w:rsidR="003A2875" w:rsidRPr="003A2875" w:rsidRDefault="003A2875" w:rsidP="003A2875">
            <w:pPr>
              <w:widowControl/>
              <w:spacing w:line="240" w:lineRule="exact"/>
              <w:jc w:val="left"/>
              <w:textAlignment w:val="center"/>
              <w:rPr>
                <w:rFonts w:ascii="Times New Roman" w:eastAsia="仿宋_GB2312" w:hAnsi="Times New Roman" w:cs="Times New Roman"/>
                <w:color w:val="000000"/>
                <w:kern w:val="0"/>
                <w:sz w:val="20"/>
                <w:szCs w:val="20"/>
                <w:lang w:bidi="ar"/>
              </w:rPr>
            </w:pPr>
            <w:r w:rsidRPr="003A2875">
              <w:rPr>
                <w:rFonts w:ascii="Times New Roman" w:eastAsia="仿宋_GB2312" w:hAnsi="Times New Roman" w:cs="Times New Roman" w:hint="eastAsia"/>
                <w:color w:val="000000"/>
                <w:kern w:val="0"/>
                <w:sz w:val="20"/>
                <w:szCs w:val="20"/>
                <w:lang w:bidi="ar"/>
              </w:rPr>
              <w:t>2</w:t>
            </w:r>
          </w:p>
        </w:tc>
        <w:tc>
          <w:tcPr>
            <w:tcW w:w="1359"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p>
        </w:tc>
      </w:tr>
      <w:tr w:rsidR="003A2875" w:rsidRPr="003A2875" w:rsidTr="00666306">
        <w:trPr>
          <w:jc w:val="center"/>
        </w:trPr>
        <w:tc>
          <w:tcPr>
            <w:tcW w:w="6933" w:type="dxa"/>
            <w:gridSpan w:val="6"/>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总分</w:t>
            </w:r>
          </w:p>
        </w:tc>
        <w:tc>
          <w:tcPr>
            <w:tcW w:w="796" w:type="dxa"/>
            <w:vAlign w:val="center"/>
          </w:tcPr>
          <w:p w:rsidR="003A2875" w:rsidRPr="003A2875" w:rsidRDefault="003A2875" w:rsidP="003A2875">
            <w:pPr>
              <w:widowControl/>
              <w:spacing w:line="240" w:lineRule="exact"/>
              <w:jc w:val="center"/>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100</w:t>
            </w:r>
          </w:p>
        </w:tc>
        <w:tc>
          <w:tcPr>
            <w:tcW w:w="763" w:type="dxa"/>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99.1</w:t>
            </w:r>
          </w:p>
        </w:tc>
        <w:tc>
          <w:tcPr>
            <w:tcW w:w="1359" w:type="dxa"/>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p>
        </w:tc>
      </w:tr>
    </w:tbl>
    <w:p w:rsidR="003A2875" w:rsidRPr="003A2875" w:rsidRDefault="003A2875" w:rsidP="003A2875">
      <w:pPr>
        <w:rPr>
          <w:rFonts w:ascii="Times New Roman" w:eastAsia="仿宋_GB2312" w:hAnsi="Times New Roman" w:cs="Times New Roman"/>
          <w:kern w:val="0"/>
          <w:sz w:val="18"/>
          <w:szCs w:val="18"/>
        </w:rPr>
      </w:pPr>
    </w:p>
    <w:p w:rsidR="003A2875" w:rsidRPr="003A2875" w:rsidRDefault="003A2875" w:rsidP="003A2875">
      <w:pPr>
        <w:widowControl/>
        <w:spacing w:line="560" w:lineRule="exact"/>
        <w:rPr>
          <w:rFonts w:ascii="Times New Roman" w:eastAsia="仿宋_GB2312" w:hAnsi="Times New Roman" w:cs="Times New Roman"/>
          <w:kern w:val="0"/>
          <w:sz w:val="22"/>
        </w:rPr>
      </w:pPr>
      <w:r w:rsidRPr="003A2875">
        <w:rPr>
          <w:rFonts w:ascii="Times New Roman" w:eastAsia="仿宋_GB2312" w:hAnsi="Times New Roman" w:cs="Times New Roman"/>
          <w:kern w:val="0"/>
          <w:sz w:val="18"/>
          <w:szCs w:val="18"/>
        </w:rPr>
        <w:t>备注：每个一级项目支出一张表。如，业务工作经费，运行维护经费，其他事业发展类资金</w:t>
      </w:r>
      <w:r w:rsidRPr="003A2875">
        <w:rPr>
          <w:rFonts w:ascii="Times New Roman" w:eastAsia="仿宋_GB2312" w:hAnsi="Times New Roman" w:cs="Times New Roman"/>
          <w:kern w:val="0"/>
          <w:sz w:val="18"/>
          <w:szCs w:val="18"/>
        </w:rPr>
        <w:t>…</w:t>
      </w:r>
      <w:r w:rsidRPr="003A2875">
        <w:rPr>
          <w:rFonts w:ascii="Times New Roman" w:eastAsia="仿宋_GB2312" w:hAnsi="Times New Roman" w:cs="Times New Roman"/>
          <w:kern w:val="0"/>
          <w:sz w:val="18"/>
          <w:szCs w:val="18"/>
        </w:rPr>
        <w:t>各一张表。</w:t>
      </w:r>
    </w:p>
    <w:p w:rsidR="003A2875" w:rsidRPr="003A2875" w:rsidRDefault="003A2875" w:rsidP="003A2875">
      <w:pPr>
        <w:widowControl/>
        <w:spacing w:line="560" w:lineRule="exact"/>
        <w:rPr>
          <w:rFonts w:ascii="Times New Roman" w:eastAsia="仿宋_GB2312" w:hAnsi="Times New Roman" w:cs="Times New Roman" w:hint="eastAsia"/>
          <w:kern w:val="0"/>
          <w:sz w:val="22"/>
        </w:rPr>
      </w:pPr>
      <w:r w:rsidRPr="003A2875">
        <w:rPr>
          <w:rFonts w:ascii="Times New Roman" w:eastAsia="仿宋_GB2312" w:hAnsi="Times New Roman" w:cs="Times New Roman"/>
          <w:kern w:val="0"/>
          <w:sz w:val="22"/>
        </w:rPr>
        <w:t>填表人：</w:t>
      </w:r>
      <w:r w:rsidRPr="003A2875">
        <w:rPr>
          <w:rFonts w:ascii="Times New Roman" w:eastAsia="仿宋_GB2312" w:hAnsi="Times New Roman" w:cs="Times New Roman"/>
          <w:kern w:val="0"/>
          <w:sz w:val="22"/>
        </w:rPr>
        <w:t xml:space="preserve">        </w:t>
      </w:r>
      <w:r w:rsidRPr="003A2875">
        <w:rPr>
          <w:rFonts w:ascii="Times New Roman" w:eastAsia="仿宋_GB2312" w:hAnsi="Times New Roman" w:cs="Times New Roman"/>
          <w:kern w:val="0"/>
          <w:sz w:val="22"/>
        </w:rPr>
        <w:t>填报日期：</w:t>
      </w:r>
      <w:r w:rsidRPr="003A2875">
        <w:rPr>
          <w:rFonts w:ascii="Times New Roman" w:eastAsia="仿宋_GB2312" w:hAnsi="Times New Roman" w:cs="Times New Roman"/>
          <w:kern w:val="0"/>
          <w:sz w:val="22"/>
        </w:rPr>
        <w:t xml:space="preserve">           </w:t>
      </w:r>
      <w:r w:rsidRPr="003A2875">
        <w:rPr>
          <w:rFonts w:ascii="Times New Roman" w:eastAsia="仿宋_GB2312" w:hAnsi="Times New Roman" w:cs="Times New Roman"/>
          <w:kern w:val="0"/>
          <w:sz w:val="22"/>
        </w:rPr>
        <w:t>联系电话：</w:t>
      </w:r>
      <w:r w:rsidRPr="003A2875">
        <w:rPr>
          <w:rFonts w:ascii="Times New Roman" w:eastAsia="仿宋_GB2312" w:hAnsi="Times New Roman" w:cs="Times New Roman"/>
          <w:kern w:val="0"/>
          <w:sz w:val="22"/>
        </w:rPr>
        <w:t xml:space="preserve">             </w:t>
      </w:r>
      <w:r w:rsidRPr="003A2875">
        <w:rPr>
          <w:rFonts w:ascii="Times New Roman" w:eastAsia="仿宋_GB2312" w:hAnsi="Times New Roman" w:cs="Times New Roman"/>
          <w:kern w:val="0"/>
          <w:sz w:val="22"/>
        </w:rPr>
        <w:t>单位负责人签字：</w:t>
      </w:r>
    </w:p>
    <w:p w:rsidR="003A2875" w:rsidRPr="003A2875" w:rsidRDefault="003A2875" w:rsidP="003A2875">
      <w:pPr>
        <w:widowControl/>
        <w:spacing w:line="560" w:lineRule="exact"/>
        <w:rPr>
          <w:rFonts w:ascii="Times New Roman" w:eastAsia="仿宋_GB2312" w:hAnsi="Times New Roman" w:cs="Times New Roman" w:hint="eastAsia"/>
          <w:kern w:val="0"/>
          <w:sz w:val="22"/>
        </w:rPr>
        <w:sectPr w:rsidR="003A2875" w:rsidRPr="003A2875">
          <w:pgSz w:w="11906" w:h="16838"/>
          <w:pgMar w:top="2098" w:right="1474" w:bottom="1984" w:left="1587" w:header="851" w:footer="992" w:gutter="0"/>
          <w:pgNumType w:fmt="numberInDash"/>
          <w:cols w:space="720"/>
          <w:docGrid w:type="lines" w:linePitch="312"/>
        </w:sectPr>
      </w:pPr>
    </w:p>
    <w:p w:rsidR="003A2875" w:rsidRPr="003A2875" w:rsidRDefault="003A2875" w:rsidP="003A2875">
      <w:pPr>
        <w:widowControl/>
        <w:spacing w:line="600" w:lineRule="exact"/>
        <w:jc w:val="center"/>
        <w:rPr>
          <w:rFonts w:ascii="方正小标宋简体" w:eastAsia="方正小标宋简体" w:hAnsi="方正小标宋简体" w:cs="方正小标宋简体" w:hint="eastAsia"/>
          <w:color w:val="000000"/>
          <w:kern w:val="0"/>
          <w:sz w:val="44"/>
          <w:szCs w:val="44"/>
        </w:rPr>
      </w:pPr>
      <w:r w:rsidRPr="003A2875">
        <w:rPr>
          <w:rFonts w:ascii="方正小标宋简体" w:eastAsia="方正小标宋简体" w:hAnsi="方正小标宋简体" w:cs="方正小标宋简体" w:hint="eastAsia"/>
          <w:color w:val="000000"/>
          <w:kern w:val="0"/>
          <w:sz w:val="44"/>
          <w:szCs w:val="44"/>
        </w:rPr>
        <w:lastRenderedPageBreak/>
        <w:t>2023年度项目支出绩效自评表</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
        <w:gridCol w:w="1059"/>
        <w:gridCol w:w="1056"/>
        <w:gridCol w:w="1205"/>
        <w:gridCol w:w="1205"/>
        <w:gridCol w:w="1052"/>
        <w:gridCol w:w="672"/>
        <w:gridCol w:w="696"/>
        <w:gridCol w:w="1870"/>
      </w:tblGrid>
      <w:tr w:rsidR="003A2875" w:rsidRPr="003A2875" w:rsidTr="00666306">
        <w:trPr>
          <w:jc w:val="center"/>
        </w:trPr>
        <w:tc>
          <w:tcPr>
            <w:tcW w:w="3151" w:type="dxa"/>
            <w:gridSpan w:val="3"/>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项目支出名称</w:t>
            </w:r>
          </w:p>
        </w:tc>
        <w:tc>
          <w:tcPr>
            <w:tcW w:w="6700" w:type="dxa"/>
            <w:gridSpan w:val="6"/>
            <w:vAlign w:val="center"/>
          </w:tcPr>
          <w:p w:rsidR="003A2875" w:rsidRPr="003A2875" w:rsidRDefault="003A2875" w:rsidP="003A2875">
            <w:pPr>
              <w:widowControl/>
              <w:jc w:val="center"/>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运行维护经费</w:t>
            </w:r>
          </w:p>
        </w:tc>
      </w:tr>
      <w:tr w:rsidR="003A2875" w:rsidRPr="003A2875" w:rsidTr="00666306">
        <w:trPr>
          <w:jc w:val="center"/>
        </w:trPr>
        <w:tc>
          <w:tcPr>
            <w:tcW w:w="1036" w:type="dxa"/>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主管部门</w:t>
            </w:r>
          </w:p>
        </w:tc>
        <w:tc>
          <w:tcPr>
            <w:tcW w:w="4525" w:type="dxa"/>
            <w:gridSpan w:val="4"/>
            <w:vAlign w:val="center"/>
          </w:tcPr>
          <w:p w:rsidR="003A2875" w:rsidRPr="003A2875" w:rsidRDefault="003A2875" w:rsidP="003A2875">
            <w:pPr>
              <w:widowControl/>
              <w:jc w:val="center"/>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湖南省应急管理厅</w:t>
            </w:r>
          </w:p>
        </w:tc>
        <w:tc>
          <w:tcPr>
            <w:tcW w:w="1052" w:type="dxa"/>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实施单位</w:t>
            </w:r>
          </w:p>
        </w:tc>
        <w:tc>
          <w:tcPr>
            <w:tcW w:w="3238" w:type="dxa"/>
            <w:gridSpan w:val="3"/>
            <w:vAlign w:val="center"/>
          </w:tcPr>
          <w:p w:rsidR="003A2875" w:rsidRPr="003A2875" w:rsidRDefault="003A2875" w:rsidP="003A2875">
            <w:pPr>
              <w:widowControl/>
              <w:jc w:val="center"/>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湖南省安全技术中心</w:t>
            </w:r>
          </w:p>
        </w:tc>
      </w:tr>
      <w:tr w:rsidR="003A2875" w:rsidRPr="003A2875" w:rsidTr="00666306">
        <w:trPr>
          <w:jc w:val="center"/>
        </w:trPr>
        <w:tc>
          <w:tcPr>
            <w:tcW w:w="1036" w:type="dxa"/>
            <w:vMerge w:val="restart"/>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项目资金</w:t>
            </w:r>
            <w:r w:rsidRPr="003A2875">
              <w:rPr>
                <w:rFonts w:ascii="Times New Roman" w:eastAsia="仿宋_GB2312" w:hAnsi="Times New Roman" w:cs="Times New Roman"/>
                <w:color w:val="000000"/>
                <w:kern w:val="0"/>
                <w:sz w:val="20"/>
                <w:szCs w:val="20"/>
              </w:rPr>
              <w:br/>
            </w:r>
            <w:r w:rsidRPr="003A2875">
              <w:rPr>
                <w:rFonts w:ascii="Times New Roman" w:eastAsia="仿宋_GB2312" w:hAnsi="Times New Roman" w:cs="Times New Roman"/>
                <w:color w:val="000000"/>
                <w:kern w:val="0"/>
                <w:sz w:val="20"/>
                <w:szCs w:val="20"/>
              </w:rPr>
              <w:t>（万元）</w:t>
            </w:r>
          </w:p>
        </w:tc>
        <w:tc>
          <w:tcPr>
            <w:tcW w:w="2115" w:type="dxa"/>
            <w:gridSpan w:val="2"/>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c>
          <w:tcPr>
            <w:tcW w:w="1205" w:type="dxa"/>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年初预算数</w:t>
            </w:r>
          </w:p>
        </w:tc>
        <w:tc>
          <w:tcPr>
            <w:tcW w:w="1205" w:type="dxa"/>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全年预算数</w:t>
            </w:r>
          </w:p>
        </w:tc>
        <w:tc>
          <w:tcPr>
            <w:tcW w:w="1052" w:type="dxa"/>
            <w:vAlign w:val="center"/>
          </w:tcPr>
          <w:p w:rsidR="003A2875" w:rsidRPr="003A2875" w:rsidRDefault="003A2875" w:rsidP="003A2875">
            <w:pPr>
              <w:jc w:val="left"/>
              <w:rPr>
                <w:rFonts w:ascii="Times New Roman" w:eastAsia="仿宋_GB2312" w:hAnsi="Times New Roman" w:cs="Times New Roman"/>
                <w:kern w:val="0"/>
                <w:sz w:val="20"/>
                <w:szCs w:val="20"/>
              </w:rPr>
            </w:pPr>
            <w:r w:rsidRPr="003A2875">
              <w:rPr>
                <w:rFonts w:ascii="Times New Roman" w:eastAsia="仿宋_GB2312" w:hAnsi="Times New Roman" w:cs="Times New Roman"/>
                <w:kern w:val="0"/>
                <w:sz w:val="20"/>
                <w:szCs w:val="20"/>
              </w:rPr>
              <w:t>全年执行数</w:t>
            </w:r>
          </w:p>
        </w:tc>
        <w:tc>
          <w:tcPr>
            <w:tcW w:w="672" w:type="dxa"/>
            <w:vAlign w:val="center"/>
          </w:tcPr>
          <w:p w:rsidR="003A2875" w:rsidRPr="003A2875" w:rsidRDefault="003A2875" w:rsidP="003A2875">
            <w:pPr>
              <w:jc w:val="left"/>
              <w:rPr>
                <w:rFonts w:ascii="Times New Roman" w:eastAsia="仿宋_GB2312" w:hAnsi="Times New Roman" w:cs="Times New Roman"/>
                <w:kern w:val="0"/>
                <w:sz w:val="20"/>
                <w:szCs w:val="20"/>
              </w:rPr>
            </w:pPr>
            <w:r w:rsidRPr="003A2875">
              <w:rPr>
                <w:rFonts w:ascii="Times New Roman" w:eastAsia="仿宋_GB2312" w:hAnsi="Times New Roman" w:cs="Times New Roman"/>
                <w:kern w:val="0"/>
                <w:sz w:val="20"/>
                <w:szCs w:val="20"/>
              </w:rPr>
              <w:t>分值</w:t>
            </w:r>
          </w:p>
        </w:tc>
        <w:tc>
          <w:tcPr>
            <w:tcW w:w="696" w:type="dxa"/>
            <w:vAlign w:val="center"/>
          </w:tcPr>
          <w:p w:rsidR="003A2875" w:rsidRPr="003A2875" w:rsidRDefault="003A2875" w:rsidP="003A2875">
            <w:pPr>
              <w:jc w:val="left"/>
              <w:rPr>
                <w:rFonts w:ascii="Times New Roman" w:eastAsia="仿宋_GB2312" w:hAnsi="Times New Roman" w:cs="Times New Roman"/>
                <w:kern w:val="0"/>
                <w:sz w:val="20"/>
                <w:szCs w:val="20"/>
              </w:rPr>
            </w:pPr>
            <w:r w:rsidRPr="003A2875">
              <w:rPr>
                <w:rFonts w:ascii="Times New Roman" w:eastAsia="仿宋_GB2312" w:hAnsi="Times New Roman" w:cs="Times New Roman"/>
                <w:kern w:val="0"/>
                <w:sz w:val="20"/>
                <w:szCs w:val="20"/>
              </w:rPr>
              <w:t>执行率</w:t>
            </w:r>
          </w:p>
        </w:tc>
        <w:tc>
          <w:tcPr>
            <w:tcW w:w="1870" w:type="dxa"/>
            <w:vAlign w:val="center"/>
          </w:tcPr>
          <w:p w:rsidR="003A2875" w:rsidRPr="003A2875" w:rsidRDefault="003A2875" w:rsidP="003A2875">
            <w:pPr>
              <w:jc w:val="left"/>
              <w:rPr>
                <w:rFonts w:ascii="Times New Roman" w:eastAsia="仿宋_GB2312" w:hAnsi="Times New Roman" w:cs="Times New Roman"/>
                <w:kern w:val="0"/>
                <w:sz w:val="20"/>
                <w:szCs w:val="20"/>
              </w:rPr>
            </w:pPr>
            <w:r w:rsidRPr="003A2875">
              <w:rPr>
                <w:rFonts w:ascii="Times New Roman" w:eastAsia="仿宋_GB2312" w:hAnsi="Times New Roman" w:cs="Times New Roman"/>
                <w:kern w:val="0"/>
                <w:sz w:val="20"/>
                <w:szCs w:val="20"/>
              </w:rPr>
              <w:t>自评得分</w:t>
            </w:r>
          </w:p>
        </w:tc>
      </w:tr>
      <w:tr w:rsidR="003A2875" w:rsidRPr="003A2875" w:rsidTr="00666306">
        <w:trPr>
          <w:jc w:val="center"/>
        </w:trPr>
        <w:tc>
          <w:tcPr>
            <w:tcW w:w="1036" w:type="dxa"/>
            <w:vMerge/>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c>
          <w:tcPr>
            <w:tcW w:w="2115" w:type="dxa"/>
            <w:gridSpan w:val="2"/>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年度资金总额</w:t>
            </w:r>
          </w:p>
        </w:tc>
        <w:tc>
          <w:tcPr>
            <w:tcW w:w="1205" w:type="dxa"/>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447.51</w:t>
            </w:r>
          </w:p>
        </w:tc>
        <w:tc>
          <w:tcPr>
            <w:tcW w:w="1205" w:type="dxa"/>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 xml:space="preserve">382.26 </w:t>
            </w:r>
          </w:p>
        </w:tc>
        <w:tc>
          <w:tcPr>
            <w:tcW w:w="1052" w:type="dxa"/>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 xml:space="preserve">129.14 </w:t>
            </w:r>
          </w:p>
        </w:tc>
        <w:tc>
          <w:tcPr>
            <w:tcW w:w="672" w:type="dxa"/>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10</w:t>
            </w:r>
          </w:p>
        </w:tc>
        <w:tc>
          <w:tcPr>
            <w:tcW w:w="696" w:type="dxa"/>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33.78%</w:t>
            </w:r>
          </w:p>
        </w:tc>
        <w:tc>
          <w:tcPr>
            <w:tcW w:w="1870" w:type="dxa"/>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3.</w:t>
            </w:r>
            <w:r w:rsidRPr="003A2875">
              <w:rPr>
                <w:rFonts w:ascii="Times New Roman" w:eastAsia="仿宋_GB2312" w:hAnsi="Times New Roman" w:cs="Times New Roman" w:hint="eastAsia"/>
                <w:color w:val="000000"/>
                <w:kern w:val="0"/>
                <w:sz w:val="20"/>
                <w:szCs w:val="20"/>
              </w:rPr>
              <w:t>38</w:t>
            </w:r>
          </w:p>
        </w:tc>
      </w:tr>
      <w:tr w:rsidR="003A2875" w:rsidRPr="003A2875" w:rsidTr="00666306">
        <w:trPr>
          <w:jc w:val="center"/>
        </w:trPr>
        <w:tc>
          <w:tcPr>
            <w:tcW w:w="1036" w:type="dxa"/>
            <w:vMerge/>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c>
          <w:tcPr>
            <w:tcW w:w="2115" w:type="dxa"/>
            <w:gridSpan w:val="2"/>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其中：当年财政拨款</w:t>
            </w:r>
          </w:p>
        </w:tc>
        <w:tc>
          <w:tcPr>
            <w:tcW w:w="1205" w:type="dxa"/>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447.51</w:t>
            </w:r>
          </w:p>
        </w:tc>
        <w:tc>
          <w:tcPr>
            <w:tcW w:w="1205" w:type="dxa"/>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 xml:space="preserve">51.99 </w:t>
            </w:r>
          </w:p>
        </w:tc>
        <w:tc>
          <w:tcPr>
            <w:tcW w:w="1052" w:type="dxa"/>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 xml:space="preserve">49.01 </w:t>
            </w:r>
          </w:p>
        </w:tc>
        <w:tc>
          <w:tcPr>
            <w:tcW w:w="672" w:type="dxa"/>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c>
          <w:tcPr>
            <w:tcW w:w="696" w:type="dxa"/>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c>
          <w:tcPr>
            <w:tcW w:w="1870" w:type="dxa"/>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r>
      <w:tr w:rsidR="003A2875" w:rsidRPr="003A2875" w:rsidTr="00666306">
        <w:trPr>
          <w:jc w:val="center"/>
        </w:trPr>
        <w:tc>
          <w:tcPr>
            <w:tcW w:w="1036" w:type="dxa"/>
            <w:vMerge/>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c>
          <w:tcPr>
            <w:tcW w:w="2115" w:type="dxa"/>
            <w:gridSpan w:val="2"/>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上年结转资金</w:t>
            </w:r>
          </w:p>
        </w:tc>
        <w:tc>
          <w:tcPr>
            <w:tcW w:w="1205" w:type="dxa"/>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c>
          <w:tcPr>
            <w:tcW w:w="1205" w:type="dxa"/>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 xml:space="preserve">330.27 </w:t>
            </w:r>
          </w:p>
        </w:tc>
        <w:tc>
          <w:tcPr>
            <w:tcW w:w="1052" w:type="dxa"/>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 xml:space="preserve">80.13 </w:t>
            </w:r>
          </w:p>
        </w:tc>
        <w:tc>
          <w:tcPr>
            <w:tcW w:w="672" w:type="dxa"/>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c>
          <w:tcPr>
            <w:tcW w:w="696" w:type="dxa"/>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c>
          <w:tcPr>
            <w:tcW w:w="1870" w:type="dxa"/>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r>
      <w:tr w:rsidR="003A2875" w:rsidRPr="003A2875" w:rsidTr="00666306">
        <w:trPr>
          <w:jc w:val="center"/>
        </w:trPr>
        <w:tc>
          <w:tcPr>
            <w:tcW w:w="1036" w:type="dxa"/>
            <w:vMerge/>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c>
          <w:tcPr>
            <w:tcW w:w="2115" w:type="dxa"/>
            <w:gridSpan w:val="2"/>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其他资金</w:t>
            </w:r>
          </w:p>
        </w:tc>
        <w:tc>
          <w:tcPr>
            <w:tcW w:w="1205" w:type="dxa"/>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c>
          <w:tcPr>
            <w:tcW w:w="1205" w:type="dxa"/>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c>
          <w:tcPr>
            <w:tcW w:w="1052" w:type="dxa"/>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c>
          <w:tcPr>
            <w:tcW w:w="672" w:type="dxa"/>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c>
          <w:tcPr>
            <w:tcW w:w="696" w:type="dxa"/>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c>
          <w:tcPr>
            <w:tcW w:w="1870" w:type="dxa"/>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r>
      <w:tr w:rsidR="003A2875" w:rsidRPr="003A2875" w:rsidTr="00666306">
        <w:trPr>
          <w:jc w:val="center"/>
        </w:trPr>
        <w:tc>
          <w:tcPr>
            <w:tcW w:w="1036" w:type="dxa"/>
            <w:vMerge w:val="restart"/>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年度总体目标</w:t>
            </w:r>
          </w:p>
        </w:tc>
        <w:tc>
          <w:tcPr>
            <w:tcW w:w="4525" w:type="dxa"/>
            <w:gridSpan w:val="4"/>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预期目标</w:t>
            </w:r>
          </w:p>
        </w:tc>
        <w:tc>
          <w:tcPr>
            <w:tcW w:w="4290" w:type="dxa"/>
            <w:gridSpan w:val="4"/>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实际完成情况</w:t>
            </w:r>
          </w:p>
        </w:tc>
      </w:tr>
      <w:tr w:rsidR="003A2875" w:rsidRPr="003A2875" w:rsidTr="00666306">
        <w:trPr>
          <w:trHeight w:val="932"/>
          <w:jc w:val="center"/>
        </w:trPr>
        <w:tc>
          <w:tcPr>
            <w:tcW w:w="1036" w:type="dxa"/>
            <w:vMerge/>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c>
          <w:tcPr>
            <w:tcW w:w="4525" w:type="dxa"/>
            <w:gridSpan w:val="4"/>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按约定支付银行贷款本金利息、支付学生公寓</w:t>
            </w:r>
            <w:r w:rsidRPr="003A2875">
              <w:rPr>
                <w:rFonts w:ascii="Times New Roman" w:eastAsia="仿宋_GB2312" w:hAnsi="Times New Roman" w:cs="Times New Roman" w:hint="eastAsia"/>
                <w:color w:val="000000"/>
                <w:kern w:val="0"/>
                <w:sz w:val="20"/>
                <w:szCs w:val="20"/>
              </w:rPr>
              <w:t>利息</w:t>
            </w:r>
            <w:r w:rsidRPr="003A2875">
              <w:rPr>
                <w:rFonts w:ascii="Times New Roman" w:eastAsia="仿宋_GB2312" w:hAnsi="Times New Roman" w:cs="Times New Roman"/>
                <w:color w:val="000000"/>
                <w:kern w:val="0"/>
                <w:sz w:val="20"/>
                <w:szCs w:val="20"/>
              </w:rPr>
              <w:t>和本金、购买办公设备。</w:t>
            </w:r>
          </w:p>
        </w:tc>
        <w:tc>
          <w:tcPr>
            <w:tcW w:w="4290" w:type="dxa"/>
            <w:gridSpan w:val="4"/>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hint="eastAsia"/>
                <w:color w:val="000000"/>
                <w:kern w:val="0"/>
                <w:sz w:val="20"/>
                <w:szCs w:val="20"/>
              </w:rPr>
              <w:t>项目发生变更，目前在采购阶段。</w:t>
            </w:r>
          </w:p>
        </w:tc>
      </w:tr>
      <w:tr w:rsidR="003A2875" w:rsidRPr="003A2875" w:rsidTr="00666306">
        <w:trPr>
          <w:jc w:val="center"/>
        </w:trPr>
        <w:tc>
          <w:tcPr>
            <w:tcW w:w="1036" w:type="dxa"/>
            <w:vMerge w:val="restart"/>
            <w:vAlign w:val="center"/>
          </w:tcPr>
          <w:p w:rsidR="003A2875" w:rsidRPr="003A2875" w:rsidRDefault="003A2875" w:rsidP="003A2875">
            <w:pPr>
              <w:widowControl/>
              <w:jc w:val="center"/>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绩</w:t>
            </w:r>
          </w:p>
          <w:p w:rsidR="003A2875" w:rsidRPr="003A2875" w:rsidRDefault="003A2875" w:rsidP="003A2875">
            <w:pPr>
              <w:widowControl/>
              <w:jc w:val="center"/>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效</w:t>
            </w:r>
          </w:p>
          <w:p w:rsidR="003A2875" w:rsidRPr="003A2875" w:rsidRDefault="003A2875" w:rsidP="003A2875">
            <w:pPr>
              <w:widowControl/>
              <w:jc w:val="center"/>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指</w:t>
            </w:r>
          </w:p>
          <w:p w:rsidR="003A2875" w:rsidRPr="003A2875" w:rsidRDefault="003A2875" w:rsidP="003A2875">
            <w:pPr>
              <w:widowControl/>
              <w:jc w:val="center"/>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标</w:t>
            </w:r>
          </w:p>
        </w:tc>
        <w:tc>
          <w:tcPr>
            <w:tcW w:w="1059" w:type="dxa"/>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一级指标</w:t>
            </w:r>
          </w:p>
        </w:tc>
        <w:tc>
          <w:tcPr>
            <w:tcW w:w="1056" w:type="dxa"/>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二级指标</w:t>
            </w:r>
          </w:p>
        </w:tc>
        <w:tc>
          <w:tcPr>
            <w:tcW w:w="1205" w:type="dxa"/>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三级指标</w:t>
            </w:r>
          </w:p>
        </w:tc>
        <w:tc>
          <w:tcPr>
            <w:tcW w:w="1205" w:type="dxa"/>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年度</w:t>
            </w:r>
          </w:p>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指标值</w:t>
            </w:r>
          </w:p>
        </w:tc>
        <w:tc>
          <w:tcPr>
            <w:tcW w:w="1052" w:type="dxa"/>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实际</w:t>
            </w:r>
          </w:p>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完成值</w:t>
            </w:r>
          </w:p>
        </w:tc>
        <w:tc>
          <w:tcPr>
            <w:tcW w:w="672" w:type="dxa"/>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分值</w:t>
            </w:r>
          </w:p>
        </w:tc>
        <w:tc>
          <w:tcPr>
            <w:tcW w:w="696" w:type="dxa"/>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自评得分</w:t>
            </w:r>
          </w:p>
        </w:tc>
        <w:tc>
          <w:tcPr>
            <w:tcW w:w="1870" w:type="dxa"/>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偏差原因分析及改进措施</w:t>
            </w:r>
          </w:p>
        </w:tc>
      </w:tr>
      <w:tr w:rsidR="003A2875" w:rsidRPr="003A2875" w:rsidTr="00666306">
        <w:trPr>
          <w:jc w:val="center"/>
        </w:trPr>
        <w:tc>
          <w:tcPr>
            <w:tcW w:w="1036" w:type="dxa"/>
            <w:vMerge/>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c>
          <w:tcPr>
            <w:tcW w:w="1059" w:type="dxa"/>
            <w:vMerge w:val="restart"/>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产出指标（</w:t>
            </w:r>
            <w:r w:rsidRPr="003A2875">
              <w:rPr>
                <w:rFonts w:ascii="Times New Roman" w:eastAsia="仿宋_GB2312" w:hAnsi="Times New Roman" w:cs="Times New Roman"/>
                <w:color w:val="000000"/>
                <w:kern w:val="0"/>
                <w:sz w:val="20"/>
                <w:szCs w:val="20"/>
                <w:lang w:bidi="ar"/>
              </w:rPr>
              <w:t>50</w:t>
            </w:r>
            <w:r w:rsidRPr="003A2875">
              <w:rPr>
                <w:rFonts w:ascii="Times New Roman" w:eastAsia="仿宋_GB2312" w:hAnsi="Times New Roman" w:cs="Times New Roman"/>
                <w:color w:val="000000"/>
                <w:kern w:val="0"/>
                <w:sz w:val="20"/>
                <w:szCs w:val="20"/>
                <w:lang w:bidi="ar"/>
              </w:rPr>
              <w:t>分）</w:t>
            </w:r>
          </w:p>
        </w:tc>
        <w:tc>
          <w:tcPr>
            <w:tcW w:w="1056" w:type="dxa"/>
            <w:vMerge w:val="restart"/>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数量指标</w:t>
            </w:r>
          </w:p>
        </w:tc>
        <w:tc>
          <w:tcPr>
            <w:tcW w:w="1205"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抵御年度攻防演练</w:t>
            </w:r>
          </w:p>
        </w:tc>
        <w:tc>
          <w:tcPr>
            <w:tcW w:w="1205"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2</w:t>
            </w:r>
            <w:r w:rsidRPr="003A2875">
              <w:rPr>
                <w:rFonts w:ascii="Times New Roman" w:eastAsia="仿宋_GB2312" w:hAnsi="Times New Roman" w:cs="Times New Roman"/>
                <w:color w:val="000000"/>
                <w:kern w:val="0"/>
                <w:sz w:val="20"/>
                <w:szCs w:val="20"/>
                <w:lang w:bidi="ar"/>
              </w:rPr>
              <w:t>次</w:t>
            </w:r>
          </w:p>
        </w:tc>
        <w:tc>
          <w:tcPr>
            <w:tcW w:w="1052"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2</w:t>
            </w:r>
            <w:r w:rsidRPr="003A2875">
              <w:rPr>
                <w:rFonts w:ascii="Times New Roman" w:eastAsia="仿宋_GB2312" w:hAnsi="Times New Roman" w:cs="Times New Roman"/>
                <w:color w:val="000000"/>
                <w:kern w:val="0"/>
                <w:sz w:val="20"/>
                <w:szCs w:val="20"/>
                <w:lang w:bidi="ar"/>
              </w:rPr>
              <w:t>次</w:t>
            </w:r>
            <w:r w:rsidRPr="003A2875">
              <w:rPr>
                <w:rFonts w:ascii="Times New Roman" w:eastAsia="仿宋_GB2312" w:hAnsi="Times New Roman" w:cs="Times New Roman"/>
                <w:color w:val="000000"/>
                <w:kern w:val="0"/>
                <w:sz w:val="20"/>
                <w:szCs w:val="20"/>
                <w:lang w:bidi="ar"/>
              </w:rPr>
              <w:t xml:space="preserve"> </w:t>
            </w:r>
          </w:p>
        </w:tc>
        <w:tc>
          <w:tcPr>
            <w:tcW w:w="672" w:type="dxa"/>
            <w:vAlign w:val="center"/>
          </w:tcPr>
          <w:p w:rsidR="003A2875" w:rsidRPr="003A2875" w:rsidRDefault="003A2875" w:rsidP="003A2875">
            <w:pPr>
              <w:widowControl/>
              <w:spacing w:line="260" w:lineRule="exac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4</w:t>
            </w:r>
          </w:p>
        </w:tc>
        <w:tc>
          <w:tcPr>
            <w:tcW w:w="696" w:type="dxa"/>
            <w:vAlign w:val="center"/>
          </w:tcPr>
          <w:p w:rsidR="003A2875" w:rsidRPr="003A2875" w:rsidRDefault="003A2875" w:rsidP="003A2875">
            <w:pPr>
              <w:widowControl/>
              <w:spacing w:line="260" w:lineRule="exac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4</w:t>
            </w:r>
          </w:p>
        </w:tc>
        <w:tc>
          <w:tcPr>
            <w:tcW w:w="1870"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p>
        </w:tc>
      </w:tr>
      <w:tr w:rsidR="003A2875" w:rsidRPr="003A2875" w:rsidTr="00666306">
        <w:trPr>
          <w:jc w:val="center"/>
        </w:trPr>
        <w:tc>
          <w:tcPr>
            <w:tcW w:w="1036" w:type="dxa"/>
            <w:vMerge/>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c>
          <w:tcPr>
            <w:tcW w:w="1059" w:type="dxa"/>
            <w:vMerge/>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p>
        </w:tc>
        <w:tc>
          <w:tcPr>
            <w:tcW w:w="1056" w:type="dxa"/>
            <w:vMerge/>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p>
        </w:tc>
        <w:tc>
          <w:tcPr>
            <w:tcW w:w="1205"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对接系统</w:t>
            </w:r>
          </w:p>
        </w:tc>
        <w:tc>
          <w:tcPr>
            <w:tcW w:w="1205"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2</w:t>
            </w:r>
            <w:r w:rsidRPr="003A2875">
              <w:rPr>
                <w:rFonts w:ascii="Times New Roman" w:eastAsia="仿宋_GB2312" w:hAnsi="Times New Roman" w:cs="Times New Roman"/>
                <w:color w:val="000000"/>
                <w:kern w:val="0"/>
                <w:sz w:val="20"/>
                <w:szCs w:val="20"/>
                <w:lang w:bidi="ar"/>
              </w:rPr>
              <w:t>个</w:t>
            </w:r>
          </w:p>
        </w:tc>
        <w:tc>
          <w:tcPr>
            <w:tcW w:w="1052"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2</w:t>
            </w:r>
            <w:r w:rsidRPr="003A2875">
              <w:rPr>
                <w:rFonts w:ascii="Times New Roman" w:eastAsia="仿宋_GB2312" w:hAnsi="Times New Roman" w:cs="Times New Roman"/>
                <w:color w:val="000000"/>
                <w:kern w:val="0"/>
                <w:sz w:val="20"/>
                <w:szCs w:val="20"/>
                <w:lang w:bidi="ar"/>
              </w:rPr>
              <w:t>个</w:t>
            </w:r>
          </w:p>
        </w:tc>
        <w:tc>
          <w:tcPr>
            <w:tcW w:w="672" w:type="dxa"/>
            <w:vAlign w:val="center"/>
          </w:tcPr>
          <w:p w:rsidR="003A2875" w:rsidRPr="003A2875" w:rsidRDefault="003A2875" w:rsidP="003A2875">
            <w:pPr>
              <w:widowControl/>
              <w:spacing w:line="260" w:lineRule="exac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10</w:t>
            </w:r>
          </w:p>
        </w:tc>
        <w:tc>
          <w:tcPr>
            <w:tcW w:w="696" w:type="dxa"/>
            <w:vAlign w:val="center"/>
          </w:tcPr>
          <w:p w:rsidR="003A2875" w:rsidRPr="003A2875" w:rsidRDefault="003A2875" w:rsidP="003A2875">
            <w:pPr>
              <w:widowControl/>
              <w:spacing w:line="260" w:lineRule="exac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10</w:t>
            </w:r>
          </w:p>
        </w:tc>
        <w:tc>
          <w:tcPr>
            <w:tcW w:w="1870"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p>
        </w:tc>
      </w:tr>
      <w:tr w:rsidR="003A2875" w:rsidRPr="003A2875" w:rsidTr="00666306">
        <w:trPr>
          <w:jc w:val="center"/>
        </w:trPr>
        <w:tc>
          <w:tcPr>
            <w:tcW w:w="1036" w:type="dxa"/>
            <w:vMerge/>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c>
          <w:tcPr>
            <w:tcW w:w="1059" w:type="dxa"/>
            <w:vMerge/>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p>
        </w:tc>
        <w:tc>
          <w:tcPr>
            <w:tcW w:w="1056" w:type="dxa"/>
            <w:vMerge w:val="restart"/>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质量指标</w:t>
            </w:r>
          </w:p>
        </w:tc>
        <w:tc>
          <w:tcPr>
            <w:tcW w:w="1205"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违规支出金额</w:t>
            </w:r>
          </w:p>
        </w:tc>
        <w:tc>
          <w:tcPr>
            <w:tcW w:w="1205"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0</w:t>
            </w:r>
          </w:p>
        </w:tc>
        <w:tc>
          <w:tcPr>
            <w:tcW w:w="1052"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0</w:t>
            </w:r>
          </w:p>
        </w:tc>
        <w:tc>
          <w:tcPr>
            <w:tcW w:w="672" w:type="dxa"/>
            <w:vAlign w:val="center"/>
          </w:tcPr>
          <w:p w:rsidR="003A2875" w:rsidRPr="003A2875" w:rsidRDefault="003A2875" w:rsidP="003A2875">
            <w:pPr>
              <w:widowControl/>
              <w:spacing w:line="260" w:lineRule="exac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8</w:t>
            </w:r>
          </w:p>
        </w:tc>
        <w:tc>
          <w:tcPr>
            <w:tcW w:w="696" w:type="dxa"/>
            <w:vAlign w:val="center"/>
          </w:tcPr>
          <w:p w:rsidR="003A2875" w:rsidRPr="003A2875" w:rsidRDefault="003A2875" w:rsidP="003A2875">
            <w:pPr>
              <w:widowControl/>
              <w:spacing w:line="260" w:lineRule="exac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8</w:t>
            </w:r>
          </w:p>
        </w:tc>
        <w:tc>
          <w:tcPr>
            <w:tcW w:w="1870"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p>
        </w:tc>
      </w:tr>
      <w:tr w:rsidR="003A2875" w:rsidRPr="003A2875" w:rsidTr="00666306">
        <w:trPr>
          <w:jc w:val="center"/>
        </w:trPr>
        <w:tc>
          <w:tcPr>
            <w:tcW w:w="1036" w:type="dxa"/>
            <w:vMerge/>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c>
          <w:tcPr>
            <w:tcW w:w="1059" w:type="dxa"/>
            <w:vMerge/>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p>
        </w:tc>
        <w:tc>
          <w:tcPr>
            <w:tcW w:w="1056" w:type="dxa"/>
            <w:vMerge/>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p>
        </w:tc>
        <w:tc>
          <w:tcPr>
            <w:tcW w:w="1205"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内控完善程度</w:t>
            </w:r>
          </w:p>
        </w:tc>
        <w:tc>
          <w:tcPr>
            <w:tcW w:w="1205"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建立了规范的内控制度</w:t>
            </w:r>
          </w:p>
        </w:tc>
        <w:tc>
          <w:tcPr>
            <w:tcW w:w="1052"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建立了规范的内控制度</w:t>
            </w:r>
          </w:p>
        </w:tc>
        <w:tc>
          <w:tcPr>
            <w:tcW w:w="672" w:type="dxa"/>
            <w:vAlign w:val="center"/>
          </w:tcPr>
          <w:p w:rsidR="003A2875" w:rsidRPr="003A2875" w:rsidRDefault="003A2875" w:rsidP="003A2875">
            <w:pPr>
              <w:widowControl/>
              <w:spacing w:line="260" w:lineRule="exac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10</w:t>
            </w:r>
          </w:p>
        </w:tc>
        <w:tc>
          <w:tcPr>
            <w:tcW w:w="696" w:type="dxa"/>
            <w:vAlign w:val="center"/>
          </w:tcPr>
          <w:p w:rsidR="003A2875" w:rsidRPr="003A2875" w:rsidRDefault="003A2875" w:rsidP="003A2875">
            <w:pPr>
              <w:widowControl/>
              <w:spacing w:line="260" w:lineRule="exac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hint="eastAsia"/>
                <w:color w:val="000000"/>
                <w:kern w:val="0"/>
                <w:sz w:val="20"/>
                <w:szCs w:val="20"/>
                <w:lang w:bidi="ar"/>
              </w:rPr>
              <w:t>1</w:t>
            </w:r>
            <w:r w:rsidRPr="003A2875">
              <w:rPr>
                <w:rFonts w:ascii="Times New Roman" w:eastAsia="仿宋_GB2312" w:hAnsi="Times New Roman" w:cs="Times New Roman"/>
                <w:color w:val="000000"/>
                <w:kern w:val="0"/>
                <w:sz w:val="20"/>
                <w:szCs w:val="20"/>
                <w:lang w:bidi="ar"/>
              </w:rPr>
              <w:t>0</w:t>
            </w:r>
          </w:p>
        </w:tc>
        <w:tc>
          <w:tcPr>
            <w:tcW w:w="1870"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p>
        </w:tc>
      </w:tr>
      <w:tr w:rsidR="003A2875" w:rsidRPr="003A2875" w:rsidTr="00666306">
        <w:trPr>
          <w:jc w:val="center"/>
        </w:trPr>
        <w:tc>
          <w:tcPr>
            <w:tcW w:w="1036" w:type="dxa"/>
            <w:vMerge/>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c>
          <w:tcPr>
            <w:tcW w:w="1059" w:type="dxa"/>
            <w:vMerge/>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p>
        </w:tc>
        <w:tc>
          <w:tcPr>
            <w:tcW w:w="1056" w:type="dxa"/>
            <w:vMerge w:val="restart"/>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时效指标</w:t>
            </w:r>
          </w:p>
        </w:tc>
        <w:tc>
          <w:tcPr>
            <w:tcW w:w="1205"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因场地受限，部分设备暂未购置</w:t>
            </w:r>
          </w:p>
        </w:tc>
        <w:tc>
          <w:tcPr>
            <w:tcW w:w="1205"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因场地受限，部分设备暂未购置</w:t>
            </w:r>
          </w:p>
        </w:tc>
        <w:tc>
          <w:tcPr>
            <w:tcW w:w="1052"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hint="eastAsia"/>
                <w:color w:val="000000"/>
                <w:kern w:val="0"/>
                <w:sz w:val="20"/>
                <w:szCs w:val="20"/>
                <w:lang w:bidi="ar"/>
              </w:rPr>
              <w:t>部分</w:t>
            </w:r>
            <w:r w:rsidRPr="003A2875">
              <w:rPr>
                <w:rFonts w:ascii="Times New Roman" w:eastAsia="仿宋_GB2312" w:hAnsi="Times New Roman" w:cs="Times New Roman"/>
                <w:color w:val="000000"/>
                <w:kern w:val="0"/>
                <w:sz w:val="20"/>
                <w:szCs w:val="20"/>
                <w:lang w:bidi="ar"/>
              </w:rPr>
              <w:t>已支付</w:t>
            </w:r>
          </w:p>
        </w:tc>
        <w:tc>
          <w:tcPr>
            <w:tcW w:w="672" w:type="dxa"/>
            <w:vAlign w:val="center"/>
          </w:tcPr>
          <w:p w:rsidR="003A2875" w:rsidRPr="003A2875" w:rsidRDefault="003A2875" w:rsidP="003A2875">
            <w:pPr>
              <w:widowControl/>
              <w:spacing w:line="260" w:lineRule="exac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5</w:t>
            </w:r>
          </w:p>
        </w:tc>
        <w:tc>
          <w:tcPr>
            <w:tcW w:w="696" w:type="dxa"/>
            <w:vAlign w:val="center"/>
          </w:tcPr>
          <w:p w:rsidR="003A2875" w:rsidRPr="003A2875" w:rsidRDefault="003A2875" w:rsidP="003A2875">
            <w:pPr>
              <w:widowControl/>
              <w:spacing w:line="260" w:lineRule="exac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3</w:t>
            </w:r>
          </w:p>
        </w:tc>
        <w:tc>
          <w:tcPr>
            <w:tcW w:w="1870"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p>
        </w:tc>
      </w:tr>
      <w:tr w:rsidR="003A2875" w:rsidRPr="003A2875" w:rsidTr="00666306">
        <w:trPr>
          <w:jc w:val="center"/>
        </w:trPr>
        <w:tc>
          <w:tcPr>
            <w:tcW w:w="1036" w:type="dxa"/>
            <w:vMerge/>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c>
          <w:tcPr>
            <w:tcW w:w="1059" w:type="dxa"/>
            <w:vMerge/>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p>
        </w:tc>
        <w:tc>
          <w:tcPr>
            <w:tcW w:w="1056" w:type="dxa"/>
            <w:vMerge/>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p>
        </w:tc>
        <w:tc>
          <w:tcPr>
            <w:tcW w:w="1205"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在计划时间内完成项目建设</w:t>
            </w:r>
          </w:p>
        </w:tc>
        <w:tc>
          <w:tcPr>
            <w:tcW w:w="1205"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在规定内完成项目建设</w:t>
            </w:r>
          </w:p>
        </w:tc>
        <w:tc>
          <w:tcPr>
            <w:tcW w:w="1052"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已完成</w:t>
            </w:r>
          </w:p>
        </w:tc>
        <w:tc>
          <w:tcPr>
            <w:tcW w:w="672" w:type="dxa"/>
            <w:vAlign w:val="center"/>
          </w:tcPr>
          <w:p w:rsidR="003A2875" w:rsidRPr="003A2875" w:rsidRDefault="003A2875" w:rsidP="003A2875">
            <w:pPr>
              <w:widowControl/>
              <w:spacing w:line="260" w:lineRule="exac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5</w:t>
            </w:r>
          </w:p>
        </w:tc>
        <w:tc>
          <w:tcPr>
            <w:tcW w:w="696" w:type="dxa"/>
            <w:vAlign w:val="center"/>
          </w:tcPr>
          <w:p w:rsidR="003A2875" w:rsidRPr="003A2875" w:rsidRDefault="003A2875" w:rsidP="003A2875">
            <w:pPr>
              <w:widowControl/>
              <w:spacing w:line="260" w:lineRule="exac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5</w:t>
            </w:r>
          </w:p>
        </w:tc>
        <w:tc>
          <w:tcPr>
            <w:tcW w:w="1870"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p>
        </w:tc>
      </w:tr>
      <w:tr w:rsidR="003A2875" w:rsidRPr="003A2875" w:rsidTr="00666306">
        <w:trPr>
          <w:jc w:val="center"/>
        </w:trPr>
        <w:tc>
          <w:tcPr>
            <w:tcW w:w="1036" w:type="dxa"/>
            <w:vMerge/>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c>
          <w:tcPr>
            <w:tcW w:w="1059" w:type="dxa"/>
            <w:vMerge/>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p>
        </w:tc>
        <w:tc>
          <w:tcPr>
            <w:tcW w:w="1056"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成本指标</w:t>
            </w:r>
          </w:p>
        </w:tc>
        <w:tc>
          <w:tcPr>
            <w:tcW w:w="1205"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超预算支出</w:t>
            </w:r>
          </w:p>
        </w:tc>
        <w:tc>
          <w:tcPr>
            <w:tcW w:w="1205"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0</w:t>
            </w:r>
          </w:p>
        </w:tc>
        <w:tc>
          <w:tcPr>
            <w:tcW w:w="1052"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0</w:t>
            </w:r>
          </w:p>
        </w:tc>
        <w:tc>
          <w:tcPr>
            <w:tcW w:w="672" w:type="dxa"/>
            <w:vAlign w:val="center"/>
          </w:tcPr>
          <w:p w:rsidR="003A2875" w:rsidRPr="003A2875" w:rsidRDefault="003A2875" w:rsidP="003A2875">
            <w:pPr>
              <w:widowControl/>
              <w:spacing w:line="260" w:lineRule="exac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8</w:t>
            </w:r>
          </w:p>
        </w:tc>
        <w:tc>
          <w:tcPr>
            <w:tcW w:w="696" w:type="dxa"/>
            <w:vAlign w:val="center"/>
          </w:tcPr>
          <w:p w:rsidR="003A2875" w:rsidRPr="003A2875" w:rsidRDefault="003A2875" w:rsidP="003A2875">
            <w:pPr>
              <w:widowControl/>
              <w:spacing w:line="260" w:lineRule="exac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8</w:t>
            </w:r>
          </w:p>
        </w:tc>
        <w:tc>
          <w:tcPr>
            <w:tcW w:w="1870"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p>
        </w:tc>
      </w:tr>
      <w:tr w:rsidR="003A2875" w:rsidRPr="003A2875" w:rsidTr="00666306">
        <w:trPr>
          <w:jc w:val="center"/>
        </w:trPr>
        <w:tc>
          <w:tcPr>
            <w:tcW w:w="1036" w:type="dxa"/>
            <w:vMerge/>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c>
          <w:tcPr>
            <w:tcW w:w="1059" w:type="dxa"/>
            <w:vMerge w:val="restart"/>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效益指标（</w:t>
            </w:r>
            <w:r w:rsidRPr="003A2875">
              <w:rPr>
                <w:rFonts w:ascii="Times New Roman" w:eastAsia="仿宋_GB2312" w:hAnsi="Times New Roman" w:cs="Times New Roman"/>
                <w:color w:val="000000"/>
                <w:kern w:val="0"/>
                <w:sz w:val="20"/>
                <w:szCs w:val="20"/>
                <w:lang w:bidi="ar"/>
              </w:rPr>
              <w:t>30</w:t>
            </w:r>
            <w:r w:rsidRPr="003A2875">
              <w:rPr>
                <w:rFonts w:ascii="Times New Roman" w:eastAsia="仿宋_GB2312" w:hAnsi="Times New Roman" w:cs="Times New Roman"/>
                <w:color w:val="000000"/>
                <w:kern w:val="0"/>
                <w:sz w:val="20"/>
                <w:szCs w:val="20"/>
                <w:lang w:bidi="ar"/>
              </w:rPr>
              <w:t>分）</w:t>
            </w:r>
          </w:p>
        </w:tc>
        <w:tc>
          <w:tcPr>
            <w:tcW w:w="1056" w:type="dxa"/>
            <w:vMerge w:val="restart"/>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经济效益指标</w:t>
            </w:r>
          </w:p>
        </w:tc>
        <w:tc>
          <w:tcPr>
            <w:tcW w:w="1205"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经济损失</w:t>
            </w:r>
          </w:p>
        </w:tc>
        <w:tc>
          <w:tcPr>
            <w:tcW w:w="1205"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0</w:t>
            </w:r>
          </w:p>
        </w:tc>
        <w:tc>
          <w:tcPr>
            <w:tcW w:w="1052"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0</w:t>
            </w:r>
          </w:p>
        </w:tc>
        <w:tc>
          <w:tcPr>
            <w:tcW w:w="672" w:type="dxa"/>
            <w:vAlign w:val="center"/>
          </w:tcPr>
          <w:p w:rsidR="003A2875" w:rsidRPr="003A2875" w:rsidRDefault="003A2875" w:rsidP="003A2875">
            <w:pPr>
              <w:widowControl/>
              <w:spacing w:line="260" w:lineRule="exac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6</w:t>
            </w:r>
          </w:p>
        </w:tc>
        <w:tc>
          <w:tcPr>
            <w:tcW w:w="696" w:type="dxa"/>
            <w:vAlign w:val="center"/>
          </w:tcPr>
          <w:p w:rsidR="003A2875" w:rsidRPr="003A2875" w:rsidRDefault="003A2875" w:rsidP="003A2875">
            <w:pPr>
              <w:widowControl/>
              <w:spacing w:line="260" w:lineRule="exac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6</w:t>
            </w:r>
          </w:p>
        </w:tc>
        <w:tc>
          <w:tcPr>
            <w:tcW w:w="1870"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p>
        </w:tc>
      </w:tr>
      <w:tr w:rsidR="003A2875" w:rsidRPr="003A2875" w:rsidTr="00666306">
        <w:trPr>
          <w:jc w:val="center"/>
        </w:trPr>
        <w:tc>
          <w:tcPr>
            <w:tcW w:w="1036" w:type="dxa"/>
            <w:vMerge/>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c>
          <w:tcPr>
            <w:tcW w:w="1059" w:type="dxa"/>
            <w:vMerge/>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p>
        </w:tc>
        <w:tc>
          <w:tcPr>
            <w:tcW w:w="1056" w:type="dxa"/>
            <w:vMerge/>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p>
        </w:tc>
        <w:tc>
          <w:tcPr>
            <w:tcW w:w="1205"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网络安全事故</w:t>
            </w:r>
          </w:p>
        </w:tc>
        <w:tc>
          <w:tcPr>
            <w:tcW w:w="1205"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0</w:t>
            </w:r>
          </w:p>
        </w:tc>
        <w:tc>
          <w:tcPr>
            <w:tcW w:w="1052"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0</w:t>
            </w:r>
          </w:p>
        </w:tc>
        <w:tc>
          <w:tcPr>
            <w:tcW w:w="672" w:type="dxa"/>
            <w:vAlign w:val="center"/>
          </w:tcPr>
          <w:p w:rsidR="003A2875" w:rsidRPr="003A2875" w:rsidRDefault="003A2875" w:rsidP="003A2875">
            <w:pPr>
              <w:widowControl/>
              <w:spacing w:line="260" w:lineRule="exac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6</w:t>
            </w:r>
          </w:p>
        </w:tc>
        <w:tc>
          <w:tcPr>
            <w:tcW w:w="696" w:type="dxa"/>
            <w:vAlign w:val="center"/>
          </w:tcPr>
          <w:p w:rsidR="003A2875" w:rsidRPr="003A2875" w:rsidRDefault="003A2875" w:rsidP="003A2875">
            <w:pPr>
              <w:widowControl/>
              <w:spacing w:line="260" w:lineRule="exac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6</w:t>
            </w:r>
          </w:p>
        </w:tc>
        <w:tc>
          <w:tcPr>
            <w:tcW w:w="1870"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p>
        </w:tc>
      </w:tr>
      <w:tr w:rsidR="003A2875" w:rsidRPr="003A2875" w:rsidTr="00666306">
        <w:trPr>
          <w:jc w:val="center"/>
        </w:trPr>
        <w:tc>
          <w:tcPr>
            <w:tcW w:w="1036" w:type="dxa"/>
            <w:vMerge/>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c>
          <w:tcPr>
            <w:tcW w:w="1059" w:type="dxa"/>
            <w:vMerge/>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p>
        </w:tc>
        <w:tc>
          <w:tcPr>
            <w:tcW w:w="1056"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社会效益指标</w:t>
            </w:r>
          </w:p>
        </w:tc>
        <w:tc>
          <w:tcPr>
            <w:tcW w:w="1205"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安全生产事故降低情况</w:t>
            </w:r>
          </w:p>
        </w:tc>
        <w:tc>
          <w:tcPr>
            <w:tcW w:w="1205"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无安全生产事故</w:t>
            </w:r>
          </w:p>
        </w:tc>
        <w:tc>
          <w:tcPr>
            <w:tcW w:w="1052"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无安全生产事故</w:t>
            </w:r>
          </w:p>
        </w:tc>
        <w:tc>
          <w:tcPr>
            <w:tcW w:w="672" w:type="dxa"/>
            <w:vAlign w:val="center"/>
          </w:tcPr>
          <w:p w:rsidR="003A2875" w:rsidRPr="003A2875" w:rsidRDefault="003A2875" w:rsidP="003A2875">
            <w:pPr>
              <w:widowControl/>
              <w:spacing w:line="260" w:lineRule="exac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6</w:t>
            </w:r>
          </w:p>
        </w:tc>
        <w:tc>
          <w:tcPr>
            <w:tcW w:w="696" w:type="dxa"/>
            <w:vAlign w:val="center"/>
          </w:tcPr>
          <w:p w:rsidR="003A2875" w:rsidRPr="003A2875" w:rsidRDefault="003A2875" w:rsidP="003A2875">
            <w:pPr>
              <w:widowControl/>
              <w:spacing w:line="260" w:lineRule="exac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6</w:t>
            </w:r>
          </w:p>
        </w:tc>
        <w:tc>
          <w:tcPr>
            <w:tcW w:w="1870"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p>
        </w:tc>
      </w:tr>
      <w:tr w:rsidR="003A2875" w:rsidRPr="003A2875" w:rsidTr="00666306">
        <w:trPr>
          <w:jc w:val="center"/>
        </w:trPr>
        <w:tc>
          <w:tcPr>
            <w:tcW w:w="1036" w:type="dxa"/>
            <w:vMerge/>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c>
          <w:tcPr>
            <w:tcW w:w="1059" w:type="dxa"/>
            <w:vMerge/>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p>
        </w:tc>
        <w:tc>
          <w:tcPr>
            <w:tcW w:w="1056" w:type="dxa"/>
            <w:vMerge w:val="restart"/>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可持续影响指标</w:t>
            </w:r>
          </w:p>
        </w:tc>
        <w:tc>
          <w:tcPr>
            <w:tcW w:w="1205"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重大负面舆情事件</w:t>
            </w:r>
          </w:p>
        </w:tc>
        <w:tc>
          <w:tcPr>
            <w:tcW w:w="1205"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0</w:t>
            </w:r>
          </w:p>
        </w:tc>
        <w:tc>
          <w:tcPr>
            <w:tcW w:w="1052"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0</w:t>
            </w:r>
          </w:p>
        </w:tc>
        <w:tc>
          <w:tcPr>
            <w:tcW w:w="672" w:type="dxa"/>
            <w:vAlign w:val="center"/>
          </w:tcPr>
          <w:p w:rsidR="003A2875" w:rsidRPr="003A2875" w:rsidRDefault="003A2875" w:rsidP="003A2875">
            <w:pPr>
              <w:widowControl/>
              <w:spacing w:line="260" w:lineRule="exac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6</w:t>
            </w:r>
          </w:p>
        </w:tc>
        <w:tc>
          <w:tcPr>
            <w:tcW w:w="696" w:type="dxa"/>
            <w:vAlign w:val="center"/>
          </w:tcPr>
          <w:p w:rsidR="003A2875" w:rsidRPr="003A2875" w:rsidRDefault="003A2875" w:rsidP="003A2875">
            <w:pPr>
              <w:widowControl/>
              <w:spacing w:line="260" w:lineRule="exac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6</w:t>
            </w:r>
          </w:p>
        </w:tc>
        <w:tc>
          <w:tcPr>
            <w:tcW w:w="1870"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p>
        </w:tc>
      </w:tr>
      <w:tr w:rsidR="003A2875" w:rsidRPr="003A2875" w:rsidTr="00666306">
        <w:trPr>
          <w:jc w:val="center"/>
        </w:trPr>
        <w:tc>
          <w:tcPr>
            <w:tcW w:w="1036" w:type="dxa"/>
            <w:vMerge/>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c>
          <w:tcPr>
            <w:tcW w:w="1059" w:type="dxa"/>
            <w:vMerge/>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p>
        </w:tc>
        <w:tc>
          <w:tcPr>
            <w:tcW w:w="1056" w:type="dxa"/>
            <w:vMerge/>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p>
        </w:tc>
        <w:tc>
          <w:tcPr>
            <w:tcW w:w="1205"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技术支撑能力</w:t>
            </w:r>
          </w:p>
        </w:tc>
        <w:tc>
          <w:tcPr>
            <w:tcW w:w="1205"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加强技术支撑能力</w:t>
            </w:r>
          </w:p>
        </w:tc>
        <w:tc>
          <w:tcPr>
            <w:tcW w:w="1052"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因场地受限，部分</w:t>
            </w:r>
            <w:r w:rsidRPr="003A2875">
              <w:rPr>
                <w:rFonts w:ascii="Times New Roman" w:eastAsia="仿宋_GB2312" w:hAnsi="Times New Roman" w:cs="Times New Roman"/>
                <w:color w:val="000000"/>
                <w:kern w:val="0"/>
                <w:sz w:val="20"/>
                <w:szCs w:val="20"/>
                <w:lang w:bidi="ar"/>
              </w:rPr>
              <w:lastRenderedPageBreak/>
              <w:t>设备暂未购置</w:t>
            </w:r>
          </w:p>
        </w:tc>
        <w:tc>
          <w:tcPr>
            <w:tcW w:w="672"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lang w:bidi="ar"/>
              </w:rPr>
            </w:pPr>
            <w:r w:rsidRPr="003A2875">
              <w:rPr>
                <w:rFonts w:ascii="Times New Roman" w:eastAsia="仿宋_GB2312" w:hAnsi="Times New Roman" w:cs="Times New Roman"/>
                <w:color w:val="000000"/>
                <w:kern w:val="0"/>
                <w:sz w:val="20"/>
                <w:szCs w:val="20"/>
                <w:lang w:bidi="ar"/>
              </w:rPr>
              <w:lastRenderedPageBreak/>
              <w:t>3</w:t>
            </w:r>
          </w:p>
        </w:tc>
        <w:tc>
          <w:tcPr>
            <w:tcW w:w="696"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lang w:bidi="ar"/>
              </w:rPr>
            </w:pPr>
            <w:r w:rsidRPr="003A2875">
              <w:rPr>
                <w:rFonts w:ascii="Times New Roman" w:eastAsia="仿宋_GB2312" w:hAnsi="Times New Roman" w:cs="Times New Roman" w:hint="eastAsia"/>
                <w:color w:val="000000"/>
                <w:kern w:val="0"/>
                <w:sz w:val="20"/>
                <w:szCs w:val="20"/>
                <w:lang w:bidi="ar"/>
              </w:rPr>
              <w:t>0</w:t>
            </w:r>
          </w:p>
        </w:tc>
        <w:tc>
          <w:tcPr>
            <w:tcW w:w="1870"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lang w:bidi="ar"/>
              </w:rPr>
            </w:pPr>
          </w:p>
        </w:tc>
      </w:tr>
      <w:tr w:rsidR="003A2875" w:rsidRPr="003A2875" w:rsidTr="00666306">
        <w:trPr>
          <w:jc w:val="center"/>
        </w:trPr>
        <w:tc>
          <w:tcPr>
            <w:tcW w:w="1036" w:type="dxa"/>
            <w:vMerge/>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c>
          <w:tcPr>
            <w:tcW w:w="1059" w:type="dxa"/>
            <w:vMerge/>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p>
        </w:tc>
        <w:tc>
          <w:tcPr>
            <w:tcW w:w="1056" w:type="dxa"/>
            <w:vMerge/>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p>
        </w:tc>
        <w:tc>
          <w:tcPr>
            <w:tcW w:w="1205"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为湖南省安全生产考试提供信息化技术保障</w:t>
            </w:r>
          </w:p>
        </w:tc>
        <w:tc>
          <w:tcPr>
            <w:tcW w:w="1205"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为湖南省安全生产考试提供信息化技术保障</w:t>
            </w:r>
          </w:p>
        </w:tc>
        <w:tc>
          <w:tcPr>
            <w:tcW w:w="1052"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为湖南省安全生产考试提供信息化技术保障</w:t>
            </w:r>
          </w:p>
        </w:tc>
        <w:tc>
          <w:tcPr>
            <w:tcW w:w="672" w:type="dxa"/>
            <w:vAlign w:val="center"/>
          </w:tcPr>
          <w:p w:rsidR="003A2875" w:rsidRPr="003A2875" w:rsidRDefault="003A2875" w:rsidP="003A2875">
            <w:pPr>
              <w:widowControl/>
              <w:spacing w:line="260" w:lineRule="exact"/>
              <w:jc w:val="left"/>
              <w:rPr>
                <w:rFonts w:ascii="Times New Roman" w:eastAsia="仿宋_GB2312" w:hAnsi="Times New Roman" w:cs="Times New Roman" w:hint="eastAsia"/>
                <w:color w:val="000000"/>
                <w:kern w:val="0"/>
                <w:sz w:val="20"/>
                <w:szCs w:val="20"/>
                <w:lang w:bidi="ar"/>
              </w:rPr>
            </w:pPr>
            <w:r w:rsidRPr="003A2875">
              <w:rPr>
                <w:rFonts w:ascii="Times New Roman" w:eastAsia="仿宋_GB2312" w:hAnsi="Times New Roman" w:cs="Times New Roman"/>
                <w:color w:val="000000"/>
                <w:kern w:val="0"/>
                <w:sz w:val="20"/>
                <w:szCs w:val="20"/>
                <w:lang w:bidi="ar"/>
              </w:rPr>
              <w:t>3</w:t>
            </w:r>
          </w:p>
        </w:tc>
        <w:tc>
          <w:tcPr>
            <w:tcW w:w="696"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lang w:bidi="ar"/>
              </w:rPr>
            </w:pPr>
            <w:r w:rsidRPr="003A2875">
              <w:rPr>
                <w:rFonts w:ascii="Times New Roman" w:eastAsia="仿宋_GB2312" w:hAnsi="Times New Roman" w:cs="Times New Roman" w:hint="eastAsia"/>
                <w:color w:val="000000"/>
                <w:kern w:val="0"/>
                <w:sz w:val="20"/>
                <w:szCs w:val="20"/>
                <w:lang w:bidi="ar"/>
              </w:rPr>
              <w:t>0</w:t>
            </w:r>
          </w:p>
        </w:tc>
        <w:tc>
          <w:tcPr>
            <w:tcW w:w="1870"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lang w:bidi="ar"/>
              </w:rPr>
            </w:pPr>
          </w:p>
        </w:tc>
      </w:tr>
      <w:tr w:rsidR="003A2875" w:rsidRPr="003A2875" w:rsidTr="00666306">
        <w:trPr>
          <w:jc w:val="center"/>
        </w:trPr>
        <w:tc>
          <w:tcPr>
            <w:tcW w:w="1036" w:type="dxa"/>
            <w:vMerge/>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c>
          <w:tcPr>
            <w:tcW w:w="1059"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满意度指标（</w:t>
            </w:r>
            <w:r w:rsidRPr="003A2875">
              <w:rPr>
                <w:rFonts w:ascii="Times New Roman" w:eastAsia="仿宋_GB2312" w:hAnsi="Times New Roman" w:cs="Times New Roman"/>
                <w:color w:val="000000"/>
                <w:kern w:val="0"/>
                <w:sz w:val="20"/>
                <w:szCs w:val="20"/>
                <w:lang w:bidi="ar"/>
              </w:rPr>
              <w:t>10</w:t>
            </w:r>
            <w:r w:rsidRPr="003A2875">
              <w:rPr>
                <w:rFonts w:ascii="Times New Roman" w:eastAsia="仿宋_GB2312" w:hAnsi="Times New Roman" w:cs="Times New Roman"/>
                <w:color w:val="000000"/>
                <w:kern w:val="0"/>
                <w:sz w:val="20"/>
                <w:szCs w:val="20"/>
                <w:lang w:bidi="ar"/>
              </w:rPr>
              <w:t>分）</w:t>
            </w:r>
          </w:p>
        </w:tc>
        <w:tc>
          <w:tcPr>
            <w:tcW w:w="1056"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服务对象满意度指标</w:t>
            </w:r>
          </w:p>
        </w:tc>
        <w:tc>
          <w:tcPr>
            <w:tcW w:w="1205"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中心职工及全省考试管理相关单位</w:t>
            </w:r>
          </w:p>
        </w:tc>
        <w:tc>
          <w:tcPr>
            <w:tcW w:w="1205"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≥90%</w:t>
            </w:r>
          </w:p>
        </w:tc>
        <w:tc>
          <w:tcPr>
            <w:tcW w:w="1052"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95%</w:t>
            </w:r>
          </w:p>
        </w:tc>
        <w:tc>
          <w:tcPr>
            <w:tcW w:w="672" w:type="dxa"/>
            <w:vAlign w:val="center"/>
          </w:tcPr>
          <w:p w:rsidR="003A2875" w:rsidRPr="003A2875" w:rsidRDefault="003A2875" w:rsidP="003A2875">
            <w:pPr>
              <w:widowControl/>
              <w:spacing w:line="260" w:lineRule="exac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10</w:t>
            </w:r>
          </w:p>
        </w:tc>
        <w:tc>
          <w:tcPr>
            <w:tcW w:w="696" w:type="dxa"/>
            <w:vAlign w:val="center"/>
          </w:tcPr>
          <w:p w:rsidR="003A2875" w:rsidRPr="003A2875" w:rsidRDefault="003A2875" w:rsidP="003A2875">
            <w:pPr>
              <w:widowControl/>
              <w:spacing w:line="260" w:lineRule="exac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10</w:t>
            </w:r>
          </w:p>
        </w:tc>
        <w:tc>
          <w:tcPr>
            <w:tcW w:w="1870"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p>
        </w:tc>
      </w:tr>
      <w:tr w:rsidR="003A2875" w:rsidRPr="003A2875" w:rsidTr="00666306">
        <w:trPr>
          <w:jc w:val="center"/>
        </w:trPr>
        <w:tc>
          <w:tcPr>
            <w:tcW w:w="6613" w:type="dxa"/>
            <w:gridSpan w:val="6"/>
            <w:vAlign w:val="center"/>
          </w:tcPr>
          <w:p w:rsidR="003A2875" w:rsidRPr="003A2875" w:rsidRDefault="003A2875" w:rsidP="003A2875">
            <w:pPr>
              <w:widowControl/>
              <w:spacing w:line="260" w:lineRule="exact"/>
              <w:jc w:val="center"/>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总分</w:t>
            </w:r>
          </w:p>
        </w:tc>
        <w:tc>
          <w:tcPr>
            <w:tcW w:w="672"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100</w:t>
            </w:r>
          </w:p>
        </w:tc>
        <w:tc>
          <w:tcPr>
            <w:tcW w:w="696"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 xml:space="preserve"> </w:t>
            </w:r>
            <w:r w:rsidRPr="003A2875">
              <w:rPr>
                <w:rFonts w:ascii="Times New Roman" w:eastAsia="仿宋_GB2312" w:hAnsi="Times New Roman" w:cs="Times New Roman" w:hint="eastAsia"/>
                <w:color w:val="000000"/>
                <w:kern w:val="0"/>
                <w:sz w:val="20"/>
                <w:szCs w:val="20"/>
                <w:lang w:bidi="ar"/>
              </w:rPr>
              <w:t>8</w:t>
            </w:r>
            <w:r w:rsidRPr="003A2875">
              <w:rPr>
                <w:rFonts w:ascii="Times New Roman" w:eastAsia="仿宋_GB2312" w:hAnsi="Times New Roman" w:cs="Times New Roman"/>
                <w:color w:val="000000"/>
                <w:kern w:val="0"/>
                <w:sz w:val="20"/>
                <w:szCs w:val="20"/>
                <w:lang w:bidi="ar"/>
              </w:rPr>
              <w:t xml:space="preserve">5.38 </w:t>
            </w:r>
          </w:p>
        </w:tc>
        <w:tc>
          <w:tcPr>
            <w:tcW w:w="1870" w:type="dxa"/>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因项目变更等原因，原</w:t>
            </w:r>
            <w:r w:rsidRPr="003A2875">
              <w:rPr>
                <w:rFonts w:ascii="Times New Roman" w:eastAsia="仿宋_GB2312" w:hAnsi="Times New Roman" w:cs="Times New Roman"/>
                <w:color w:val="000000"/>
                <w:kern w:val="0"/>
                <w:sz w:val="20"/>
                <w:szCs w:val="20"/>
                <w:lang w:bidi="ar"/>
              </w:rPr>
              <w:t>“</w:t>
            </w:r>
            <w:r w:rsidRPr="003A2875">
              <w:rPr>
                <w:rFonts w:ascii="Times New Roman" w:eastAsia="仿宋_GB2312" w:hAnsi="Times New Roman" w:cs="Times New Roman"/>
                <w:color w:val="000000"/>
                <w:kern w:val="0"/>
                <w:sz w:val="20"/>
                <w:szCs w:val="20"/>
                <w:lang w:bidi="ar"/>
              </w:rPr>
              <w:t>特种作业人员安全技术考试基地建设</w:t>
            </w:r>
            <w:r w:rsidRPr="003A2875">
              <w:rPr>
                <w:rFonts w:ascii="Times New Roman" w:eastAsia="仿宋_GB2312" w:hAnsi="Times New Roman" w:cs="Times New Roman"/>
                <w:color w:val="000000"/>
                <w:kern w:val="0"/>
                <w:sz w:val="20"/>
                <w:szCs w:val="20"/>
                <w:lang w:bidi="ar"/>
              </w:rPr>
              <w:t>”</w:t>
            </w:r>
            <w:r w:rsidRPr="003A2875">
              <w:rPr>
                <w:rFonts w:ascii="Times New Roman" w:eastAsia="仿宋_GB2312" w:hAnsi="Times New Roman" w:cs="Times New Roman"/>
                <w:color w:val="000000"/>
                <w:kern w:val="0"/>
                <w:sz w:val="20"/>
                <w:szCs w:val="20"/>
                <w:lang w:bidi="ar"/>
              </w:rPr>
              <w:t>和</w:t>
            </w:r>
            <w:r w:rsidRPr="003A2875">
              <w:rPr>
                <w:rFonts w:ascii="Times New Roman" w:eastAsia="仿宋_GB2312" w:hAnsi="Times New Roman" w:cs="Times New Roman"/>
                <w:color w:val="000000"/>
                <w:kern w:val="0"/>
                <w:sz w:val="20"/>
                <w:szCs w:val="20"/>
                <w:lang w:bidi="ar"/>
              </w:rPr>
              <w:t>“</w:t>
            </w:r>
            <w:r w:rsidRPr="003A2875">
              <w:rPr>
                <w:rFonts w:ascii="Times New Roman" w:eastAsia="仿宋_GB2312" w:hAnsi="Times New Roman" w:cs="Times New Roman"/>
                <w:color w:val="000000"/>
                <w:kern w:val="0"/>
                <w:sz w:val="20"/>
                <w:szCs w:val="20"/>
                <w:lang w:bidi="ar"/>
              </w:rPr>
              <w:t>设备购置更新及特种作业人员资格实操考试体系建设及完善项目</w:t>
            </w:r>
            <w:r w:rsidRPr="003A2875">
              <w:rPr>
                <w:rFonts w:ascii="Times New Roman" w:eastAsia="仿宋_GB2312" w:hAnsi="Times New Roman" w:cs="Times New Roman"/>
                <w:color w:val="000000"/>
                <w:kern w:val="0"/>
                <w:sz w:val="20"/>
                <w:szCs w:val="20"/>
                <w:lang w:bidi="ar"/>
              </w:rPr>
              <w:t>”</w:t>
            </w:r>
            <w:r w:rsidRPr="003A2875">
              <w:rPr>
                <w:rFonts w:ascii="Times New Roman" w:eastAsia="仿宋_GB2312" w:hAnsi="Times New Roman" w:cs="Times New Roman"/>
                <w:color w:val="000000"/>
                <w:kern w:val="0"/>
                <w:sz w:val="20"/>
                <w:szCs w:val="20"/>
                <w:lang w:bidi="ar"/>
              </w:rPr>
              <w:t>，调整为</w:t>
            </w:r>
            <w:r w:rsidRPr="003A2875">
              <w:rPr>
                <w:rFonts w:ascii="Times New Roman" w:eastAsia="仿宋_GB2312" w:hAnsi="Times New Roman" w:cs="Times New Roman"/>
                <w:color w:val="000000"/>
                <w:kern w:val="0"/>
                <w:sz w:val="20"/>
                <w:szCs w:val="20"/>
                <w:lang w:bidi="ar"/>
              </w:rPr>
              <w:t>“</w:t>
            </w:r>
            <w:r w:rsidRPr="003A2875">
              <w:rPr>
                <w:rFonts w:ascii="Times New Roman" w:eastAsia="仿宋_GB2312" w:hAnsi="Times New Roman" w:cs="Times New Roman"/>
                <w:color w:val="000000"/>
                <w:kern w:val="0"/>
                <w:sz w:val="20"/>
                <w:szCs w:val="20"/>
                <w:lang w:bidi="ar"/>
              </w:rPr>
              <w:t>中心办公及业务用房维修改造项目</w:t>
            </w:r>
            <w:r w:rsidRPr="003A2875">
              <w:rPr>
                <w:rFonts w:ascii="Times New Roman" w:eastAsia="仿宋_GB2312" w:hAnsi="Times New Roman" w:cs="Times New Roman"/>
                <w:color w:val="000000"/>
                <w:kern w:val="0"/>
                <w:sz w:val="20"/>
                <w:szCs w:val="20"/>
                <w:lang w:bidi="ar"/>
              </w:rPr>
              <w:t>”</w:t>
            </w:r>
            <w:r w:rsidRPr="003A2875">
              <w:rPr>
                <w:rFonts w:ascii="Times New Roman" w:eastAsia="仿宋_GB2312" w:hAnsi="Times New Roman" w:cs="Times New Roman"/>
                <w:color w:val="000000"/>
                <w:kern w:val="0"/>
                <w:sz w:val="20"/>
                <w:szCs w:val="20"/>
                <w:lang w:bidi="ar"/>
              </w:rPr>
              <w:t>。</w:t>
            </w:r>
          </w:p>
        </w:tc>
      </w:tr>
    </w:tbl>
    <w:p w:rsidR="003A2875" w:rsidRPr="003A2875" w:rsidRDefault="003A2875" w:rsidP="003A2875">
      <w:pPr>
        <w:rPr>
          <w:rFonts w:ascii="Times New Roman" w:eastAsia="仿宋_GB2312" w:hAnsi="Times New Roman" w:cs="Times New Roman"/>
          <w:kern w:val="0"/>
          <w:sz w:val="18"/>
          <w:szCs w:val="18"/>
        </w:rPr>
      </w:pPr>
    </w:p>
    <w:p w:rsidR="003A2875" w:rsidRPr="003A2875" w:rsidRDefault="003A2875" w:rsidP="003A2875">
      <w:pPr>
        <w:widowControl/>
        <w:spacing w:line="560" w:lineRule="exact"/>
        <w:rPr>
          <w:rFonts w:ascii="Times New Roman" w:eastAsia="仿宋_GB2312" w:hAnsi="Times New Roman" w:cs="Times New Roman"/>
          <w:kern w:val="0"/>
          <w:sz w:val="22"/>
        </w:rPr>
      </w:pPr>
      <w:r w:rsidRPr="003A2875">
        <w:rPr>
          <w:rFonts w:ascii="Times New Roman" w:eastAsia="仿宋_GB2312" w:hAnsi="Times New Roman" w:cs="Times New Roman"/>
          <w:kern w:val="0"/>
          <w:sz w:val="18"/>
          <w:szCs w:val="18"/>
        </w:rPr>
        <w:t>备注：每个一级项目支出一张表。如，业务工作经费，运行维护经费，其他事业发展类资金</w:t>
      </w:r>
      <w:r w:rsidRPr="003A2875">
        <w:rPr>
          <w:rFonts w:ascii="Times New Roman" w:eastAsia="仿宋_GB2312" w:hAnsi="Times New Roman" w:cs="Times New Roman"/>
          <w:kern w:val="0"/>
          <w:sz w:val="18"/>
          <w:szCs w:val="18"/>
        </w:rPr>
        <w:t>…</w:t>
      </w:r>
      <w:r w:rsidRPr="003A2875">
        <w:rPr>
          <w:rFonts w:ascii="Times New Roman" w:eastAsia="仿宋_GB2312" w:hAnsi="Times New Roman" w:cs="Times New Roman"/>
          <w:kern w:val="0"/>
          <w:sz w:val="18"/>
          <w:szCs w:val="18"/>
        </w:rPr>
        <w:t>各一张表。</w:t>
      </w:r>
    </w:p>
    <w:p w:rsidR="003A2875" w:rsidRPr="003A2875" w:rsidRDefault="003A2875" w:rsidP="003A2875">
      <w:pPr>
        <w:widowControl/>
        <w:spacing w:line="560" w:lineRule="exact"/>
        <w:rPr>
          <w:rFonts w:ascii="Times New Roman" w:eastAsia="仿宋_GB2312" w:hAnsi="Times New Roman" w:cs="Times New Roman" w:hint="eastAsia"/>
          <w:kern w:val="0"/>
          <w:sz w:val="22"/>
        </w:rPr>
      </w:pPr>
      <w:r w:rsidRPr="003A2875">
        <w:rPr>
          <w:rFonts w:ascii="Times New Roman" w:eastAsia="仿宋_GB2312" w:hAnsi="Times New Roman" w:cs="Times New Roman"/>
          <w:kern w:val="0"/>
          <w:sz w:val="22"/>
        </w:rPr>
        <w:t>填表人：</w:t>
      </w:r>
      <w:r w:rsidRPr="003A2875">
        <w:rPr>
          <w:rFonts w:ascii="Times New Roman" w:eastAsia="仿宋_GB2312" w:hAnsi="Times New Roman" w:cs="Times New Roman"/>
          <w:kern w:val="0"/>
          <w:sz w:val="22"/>
        </w:rPr>
        <w:t xml:space="preserve">        </w:t>
      </w:r>
      <w:r w:rsidRPr="003A2875">
        <w:rPr>
          <w:rFonts w:ascii="Times New Roman" w:eastAsia="仿宋_GB2312" w:hAnsi="Times New Roman" w:cs="Times New Roman"/>
          <w:kern w:val="0"/>
          <w:sz w:val="22"/>
        </w:rPr>
        <w:t>填报日期：</w:t>
      </w:r>
      <w:r w:rsidRPr="003A2875">
        <w:rPr>
          <w:rFonts w:ascii="Times New Roman" w:eastAsia="仿宋_GB2312" w:hAnsi="Times New Roman" w:cs="Times New Roman"/>
          <w:kern w:val="0"/>
          <w:sz w:val="22"/>
        </w:rPr>
        <w:t xml:space="preserve">           </w:t>
      </w:r>
      <w:r w:rsidRPr="003A2875">
        <w:rPr>
          <w:rFonts w:ascii="Times New Roman" w:eastAsia="仿宋_GB2312" w:hAnsi="Times New Roman" w:cs="Times New Roman"/>
          <w:kern w:val="0"/>
          <w:sz w:val="22"/>
        </w:rPr>
        <w:t>联系电话：</w:t>
      </w:r>
      <w:r w:rsidRPr="003A2875">
        <w:rPr>
          <w:rFonts w:ascii="Times New Roman" w:eastAsia="仿宋_GB2312" w:hAnsi="Times New Roman" w:cs="Times New Roman"/>
          <w:kern w:val="0"/>
          <w:sz w:val="22"/>
        </w:rPr>
        <w:t xml:space="preserve">             </w:t>
      </w:r>
      <w:r w:rsidRPr="003A2875">
        <w:rPr>
          <w:rFonts w:ascii="Times New Roman" w:eastAsia="仿宋_GB2312" w:hAnsi="Times New Roman" w:cs="Times New Roman"/>
          <w:kern w:val="0"/>
          <w:sz w:val="22"/>
        </w:rPr>
        <w:t>单位负责人签字：</w:t>
      </w:r>
    </w:p>
    <w:p w:rsidR="003A2875" w:rsidRPr="003A2875" w:rsidRDefault="003A2875" w:rsidP="003A2875">
      <w:pPr>
        <w:widowControl/>
        <w:spacing w:line="560" w:lineRule="exact"/>
        <w:rPr>
          <w:rFonts w:ascii="Times New Roman" w:eastAsia="仿宋_GB2312" w:hAnsi="Times New Roman" w:cs="Times New Roman" w:hint="eastAsia"/>
          <w:kern w:val="0"/>
          <w:sz w:val="22"/>
        </w:rPr>
        <w:sectPr w:rsidR="003A2875" w:rsidRPr="003A2875">
          <w:pgSz w:w="11906" w:h="16838"/>
          <w:pgMar w:top="2098" w:right="1474" w:bottom="1984" w:left="1587" w:header="851" w:footer="992" w:gutter="0"/>
          <w:pgNumType w:fmt="numberInDash"/>
          <w:cols w:space="720"/>
          <w:docGrid w:type="lines" w:linePitch="312"/>
        </w:sectPr>
      </w:pPr>
    </w:p>
    <w:p w:rsidR="003A2875" w:rsidRPr="003A2875" w:rsidRDefault="003A2875" w:rsidP="003A2875">
      <w:pPr>
        <w:widowControl/>
        <w:spacing w:line="600" w:lineRule="exact"/>
        <w:jc w:val="center"/>
        <w:rPr>
          <w:rFonts w:ascii="方正小标宋简体" w:eastAsia="方正小标宋简体" w:hAnsi="方正小标宋简体" w:cs="方正小标宋简体" w:hint="eastAsia"/>
          <w:color w:val="000000"/>
          <w:kern w:val="0"/>
          <w:sz w:val="44"/>
          <w:szCs w:val="44"/>
        </w:rPr>
      </w:pPr>
      <w:r w:rsidRPr="003A2875">
        <w:rPr>
          <w:rFonts w:ascii="方正小标宋简体" w:eastAsia="方正小标宋简体" w:hAnsi="方正小标宋简体" w:cs="方正小标宋简体" w:hint="eastAsia"/>
          <w:color w:val="000000"/>
          <w:kern w:val="0"/>
          <w:sz w:val="44"/>
          <w:szCs w:val="44"/>
        </w:rPr>
        <w:lastRenderedPageBreak/>
        <w:t>2023年度项目支出绩效自评表</w:t>
      </w:r>
    </w:p>
    <w:tbl>
      <w:tblPr>
        <w:tblW w:w="9851" w:type="dxa"/>
        <w:jc w:val="center"/>
        <w:tblLook w:val="0000" w:firstRow="0" w:lastRow="0" w:firstColumn="0" w:lastColumn="0" w:noHBand="0" w:noVBand="0"/>
      </w:tblPr>
      <w:tblGrid>
        <w:gridCol w:w="1080"/>
        <w:gridCol w:w="1080"/>
        <w:gridCol w:w="955"/>
        <w:gridCol w:w="1245"/>
        <w:gridCol w:w="1245"/>
        <w:gridCol w:w="1282"/>
        <w:gridCol w:w="673"/>
        <w:gridCol w:w="873"/>
        <w:gridCol w:w="1418"/>
      </w:tblGrid>
      <w:tr w:rsidR="003A2875" w:rsidRPr="003A2875" w:rsidTr="00666306">
        <w:trPr>
          <w:jc w:val="center"/>
        </w:trPr>
        <w:tc>
          <w:tcPr>
            <w:tcW w:w="3115" w:type="dxa"/>
            <w:gridSpan w:val="3"/>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spacing w:line="26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项目支出名称</w:t>
            </w:r>
          </w:p>
        </w:tc>
        <w:tc>
          <w:tcPr>
            <w:tcW w:w="6736" w:type="dxa"/>
            <w:gridSpan w:val="6"/>
            <w:tcBorders>
              <w:top w:val="single" w:sz="4" w:space="0" w:color="auto"/>
              <w:left w:val="nil"/>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其他事业发展资金</w:t>
            </w:r>
          </w:p>
        </w:tc>
      </w:tr>
      <w:tr w:rsidR="003A2875" w:rsidRPr="003A2875" w:rsidTr="00666306">
        <w:trPr>
          <w:jc w:val="center"/>
        </w:trPr>
        <w:tc>
          <w:tcPr>
            <w:tcW w:w="1080" w:type="dxa"/>
            <w:tcBorders>
              <w:top w:val="nil"/>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主管部门</w:t>
            </w:r>
          </w:p>
        </w:tc>
        <w:tc>
          <w:tcPr>
            <w:tcW w:w="4525" w:type="dxa"/>
            <w:gridSpan w:val="4"/>
            <w:tcBorders>
              <w:top w:val="single" w:sz="4" w:space="0" w:color="auto"/>
              <w:left w:val="nil"/>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湖南省应急管理厅</w:t>
            </w:r>
          </w:p>
        </w:tc>
        <w:tc>
          <w:tcPr>
            <w:tcW w:w="1282" w:type="dxa"/>
            <w:tcBorders>
              <w:top w:val="single" w:sz="4" w:space="0" w:color="auto"/>
              <w:left w:val="nil"/>
              <w:bottom w:val="single" w:sz="4" w:space="0" w:color="auto"/>
              <w:right w:val="single" w:sz="4" w:space="0" w:color="000000"/>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实施单位</w:t>
            </w:r>
          </w:p>
        </w:tc>
        <w:tc>
          <w:tcPr>
            <w:tcW w:w="2964" w:type="dxa"/>
            <w:gridSpan w:val="3"/>
            <w:tcBorders>
              <w:top w:val="single" w:sz="4" w:space="0" w:color="auto"/>
              <w:left w:val="nil"/>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湖南省应急管理厅</w:t>
            </w:r>
          </w:p>
        </w:tc>
      </w:tr>
      <w:tr w:rsidR="003A2875" w:rsidRPr="003A2875" w:rsidTr="00666306">
        <w:trPr>
          <w:jc w:val="center"/>
        </w:trPr>
        <w:tc>
          <w:tcPr>
            <w:tcW w:w="1080" w:type="dxa"/>
            <w:vMerge w:val="restart"/>
            <w:tcBorders>
              <w:top w:val="nil"/>
              <w:left w:val="single" w:sz="4" w:space="0" w:color="auto"/>
              <w:bottom w:val="single" w:sz="4" w:space="0" w:color="000000"/>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项目资金</w:t>
            </w:r>
            <w:r w:rsidRPr="003A2875">
              <w:rPr>
                <w:rFonts w:ascii="Times New Roman" w:eastAsia="仿宋_GB2312" w:hAnsi="Times New Roman" w:cs="Times New Roman"/>
                <w:color w:val="000000"/>
                <w:kern w:val="0"/>
                <w:sz w:val="20"/>
                <w:szCs w:val="20"/>
              </w:rPr>
              <w:br/>
            </w:r>
            <w:r w:rsidRPr="003A2875">
              <w:rPr>
                <w:rFonts w:ascii="Times New Roman" w:eastAsia="仿宋_GB2312" w:hAnsi="Times New Roman" w:cs="Times New Roman"/>
                <w:color w:val="000000"/>
                <w:kern w:val="0"/>
                <w:sz w:val="20"/>
                <w:szCs w:val="20"/>
              </w:rPr>
              <w:t>（万元）</w:t>
            </w:r>
          </w:p>
        </w:tc>
        <w:tc>
          <w:tcPr>
            <w:tcW w:w="2035" w:type="dxa"/>
            <w:gridSpan w:val="2"/>
            <w:tcBorders>
              <w:top w:val="nil"/>
              <w:left w:val="nil"/>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c>
          <w:tcPr>
            <w:tcW w:w="1245" w:type="dxa"/>
            <w:tcBorders>
              <w:top w:val="nil"/>
              <w:left w:val="nil"/>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年初预算数</w:t>
            </w:r>
          </w:p>
        </w:tc>
        <w:tc>
          <w:tcPr>
            <w:tcW w:w="1245" w:type="dxa"/>
            <w:tcBorders>
              <w:top w:val="nil"/>
              <w:left w:val="nil"/>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全年预算数</w:t>
            </w:r>
          </w:p>
        </w:tc>
        <w:tc>
          <w:tcPr>
            <w:tcW w:w="1282" w:type="dxa"/>
            <w:tcBorders>
              <w:top w:val="nil"/>
              <w:left w:val="nil"/>
              <w:bottom w:val="single" w:sz="4" w:space="0" w:color="auto"/>
              <w:right w:val="single" w:sz="4" w:space="0" w:color="auto"/>
            </w:tcBorders>
            <w:vAlign w:val="center"/>
          </w:tcPr>
          <w:p w:rsidR="003A2875" w:rsidRPr="003A2875" w:rsidRDefault="003A2875" w:rsidP="003A2875">
            <w:pPr>
              <w:jc w:val="left"/>
              <w:rPr>
                <w:rFonts w:ascii="Times New Roman" w:eastAsia="仿宋_GB2312" w:hAnsi="Times New Roman" w:cs="Times New Roman"/>
                <w:kern w:val="0"/>
                <w:sz w:val="20"/>
                <w:szCs w:val="20"/>
              </w:rPr>
            </w:pPr>
            <w:r w:rsidRPr="003A2875">
              <w:rPr>
                <w:rFonts w:ascii="Times New Roman" w:eastAsia="仿宋_GB2312" w:hAnsi="Times New Roman" w:cs="Times New Roman"/>
                <w:kern w:val="0"/>
                <w:sz w:val="20"/>
                <w:szCs w:val="20"/>
              </w:rPr>
              <w:t>全年执行数</w:t>
            </w:r>
          </w:p>
        </w:tc>
        <w:tc>
          <w:tcPr>
            <w:tcW w:w="673" w:type="dxa"/>
            <w:tcBorders>
              <w:top w:val="nil"/>
              <w:left w:val="nil"/>
              <w:bottom w:val="single" w:sz="4" w:space="0" w:color="auto"/>
              <w:right w:val="single" w:sz="4" w:space="0" w:color="auto"/>
            </w:tcBorders>
            <w:vAlign w:val="center"/>
          </w:tcPr>
          <w:p w:rsidR="003A2875" w:rsidRPr="003A2875" w:rsidRDefault="003A2875" w:rsidP="003A2875">
            <w:pPr>
              <w:jc w:val="left"/>
              <w:rPr>
                <w:rFonts w:ascii="Times New Roman" w:eastAsia="仿宋_GB2312" w:hAnsi="Times New Roman" w:cs="Times New Roman"/>
                <w:kern w:val="0"/>
                <w:sz w:val="20"/>
                <w:szCs w:val="20"/>
              </w:rPr>
            </w:pPr>
            <w:r w:rsidRPr="003A2875">
              <w:rPr>
                <w:rFonts w:ascii="Times New Roman" w:eastAsia="仿宋_GB2312" w:hAnsi="Times New Roman" w:cs="Times New Roman"/>
                <w:kern w:val="0"/>
                <w:sz w:val="20"/>
                <w:szCs w:val="20"/>
              </w:rPr>
              <w:t>分值</w:t>
            </w:r>
          </w:p>
        </w:tc>
        <w:tc>
          <w:tcPr>
            <w:tcW w:w="873" w:type="dxa"/>
            <w:tcBorders>
              <w:top w:val="nil"/>
              <w:left w:val="nil"/>
              <w:bottom w:val="single" w:sz="4" w:space="0" w:color="auto"/>
              <w:right w:val="single" w:sz="4" w:space="0" w:color="auto"/>
            </w:tcBorders>
            <w:vAlign w:val="center"/>
          </w:tcPr>
          <w:p w:rsidR="003A2875" w:rsidRPr="003A2875" w:rsidRDefault="003A2875" w:rsidP="003A2875">
            <w:pPr>
              <w:jc w:val="left"/>
              <w:rPr>
                <w:rFonts w:ascii="Times New Roman" w:eastAsia="仿宋_GB2312" w:hAnsi="Times New Roman" w:cs="Times New Roman"/>
                <w:kern w:val="0"/>
                <w:sz w:val="20"/>
                <w:szCs w:val="20"/>
              </w:rPr>
            </w:pPr>
            <w:r w:rsidRPr="003A2875">
              <w:rPr>
                <w:rFonts w:ascii="Times New Roman" w:eastAsia="仿宋_GB2312" w:hAnsi="Times New Roman" w:cs="Times New Roman"/>
                <w:kern w:val="0"/>
                <w:sz w:val="20"/>
                <w:szCs w:val="20"/>
              </w:rPr>
              <w:t>执行率</w:t>
            </w:r>
          </w:p>
        </w:tc>
        <w:tc>
          <w:tcPr>
            <w:tcW w:w="1418" w:type="dxa"/>
            <w:tcBorders>
              <w:top w:val="nil"/>
              <w:left w:val="nil"/>
              <w:bottom w:val="single" w:sz="4" w:space="0" w:color="auto"/>
              <w:right w:val="single" w:sz="4" w:space="0" w:color="auto"/>
            </w:tcBorders>
            <w:vAlign w:val="center"/>
          </w:tcPr>
          <w:p w:rsidR="003A2875" w:rsidRPr="003A2875" w:rsidRDefault="003A2875" w:rsidP="003A2875">
            <w:pPr>
              <w:jc w:val="left"/>
              <w:rPr>
                <w:rFonts w:ascii="Times New Roman" w:eastAsia="仿宋_GB2312" w:hAnsi="Times New Roman" w:cs="Times New Roman"/>
                <w:kern w:val="0"/>
                <w:sz w:val="20"/>
                <w:szCs w:val="20"/>
              </w:rPr>
            </w:pPr>
            <w:r w:rsidRPr="003A2875">
              <w:rPr>
                <w:rFonts w:ascii="Times New Roman" w:eastAsia="仿宋_GB2312" w:hAnsi="Times New Roman" w:cs="Times New Roman"/>
                <w:kern w:val="0"/>
                <w:sz w:val="20"/>
                <w:szCs w:val="20"/>
              </w:rPr>
              <w:t>自评得分</w:t>
            </w:r>
          </w:p>
        </w:tc>
      </w:tr>
      <w:tr w:rsidR="003A2875" w:rsidRPr="003A2875" w:rsidTr="00666306">
        <w:trPr>
          <w:jc w:val="center"/>
        </w:trPr>
        <w:tc>
          <w:tcPr>
            <w:tcW w:w="1080" w:type="dxa"/>
            <w:vMerge/>
            <w:tcBorders>
              <w:top w:val="nil"/>
              <w:left w:val="single" w:sz="4" w:space="0" w:color="auto"/>
              <w:bottom w:val="single" w:sz="4" w:space="0" w:color="000000"/>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c>
          <w:tcPr>
            <w:tcW w:w="2035" w:type="dxa"/>
            <w:gridSpan w:val="2"/>
            <w:tcBorders>
              <w:top w:val="nil"/>
              <w:left w:val="nil"/>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年度资金总额</w:t>
            </w:r>
          </w:p>
        </w:tc>
        <w:tc>
          <w:tcPr>
            <w:tcW w:w="1245" w:type="dxa"/>
            <w:tcBorders>
              <w:top w:val="nil"/>
              <w:left w:val="nil"/>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960.42</w:t>
            </w:r>
          </w:p>
        </w:tc>
        <w:tc>
          <w:tcPr>
            <w:tcW w:w="1245" w:type="dxa"/>
            <w:tcBorders>
              <w:top w:val="nil"/>
              <w:left w:val="nil"/>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 xml:space="preserve">9,339.09 </w:t>
            </w:r>
          </w:p>
        </w:tc>
        <w:tc>
          <w:tcPr>
            <w:tcW w:w="1282" w:type="dxa"/>
            <w:tcBorders>
              <w:top w:val="nil"/>
              <w:left w:val="nil"/>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 xml:space="preserve">8,487.37 </w:t>
            </w:r>
          </w:p>
        </w:tc>
        <w:tc>
          <w:tcPr>
            <w:tcW w:w="673" w:type="dxa"/>
            <w:tcBorders>
              <w:top w:val="nil"/>
              <w:left w:val="nil"/>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10</w:t>
            </w:r>
          </w:p>
        </w:tc>
        <w:tc>
          <w:tcPr>
            <w:tcW w:w="873" w:type="dxa"/>
            <w:tcBorders>
              <w:top w:val="nil"/>
              <w:left w:val="nil"/>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90.88%</w:t>
            </w:r>
          </w:p>
        </w:tc>
        <w:tc>
          <w:tcPr>
            <w:tcW w:w="1418" w:type="dxa"/>
            <w:tcBorders>
              <w:top w:val="nil"/>
              <w:left w:val="nil"/>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9</w:t>
            </w:r>
            <w:r w:rsidRPr="003A2875">
              <w:rPr>
                <w:rFonts w:ascii="Times New Roman" w:eastAsia="仿宋_GB2312" w:hAnsi="Times New Roman" w:cs="Times New Roman" w:hint="eastAsia"/>
                <w:color w:val="000000"/>
                <w:kern w:val="0"/>
                <w:sz w:val="20"/>
                <w:szCs w:val="20"/>
              </w:rPr>
              <w:t>.</w:t>
            </w:r>
            <w:r w:rsidRPr="003A2875">
              <w:rPr>
                <w:rFonts w:ascii="Times New Roman" w:eastAsia="仿宋_GB2312" w:hAnsi="Times New Roman" w:cs="Times New Roman"/>
                <w:color w:val="000000"/>
                <w:kern w:val="0"/>
                <w:sz w:val="20"/>
                <w:szCs w:val="20"/>
              </w:rPr>
              <w:t>01</w:t>
            </w:r>
          </w:p>
        </w:tc>
      </w:tr>
      <w:tr w:rsidR="003A2875" w:rsidRPr="003A2875" w:rsidTr="00666306">
        <w:trPr>
          <w:jc w:val="center"/>
        </w:trPr>
        <w:tc>
          <w:tcPr>
            <w:tcW w:w="1080" w:type="dxa"/>
            <w:vMerge/>
            <w:tcBorders>
              <w:top w:val="nil"/>
              <w:left w:val="single" w:sz="4" w:space="0" w:color="auto"/>
              <w:bottom w:val="single" w:sz="4" w:space="0" w:color="000000"/>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c>
          <w:tcPr>
            <w:tcW w:w="2035" w:type="dxa"/>
            <w:gridSpan w:val="2"/>
            <w:tcBorders>
              <w:top w:val="nil"/>
              <w:left w:val="nil"/>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其中：当年财政拨款</w:t>
            </w:r>
          </w:p>
        </w:tc>
        <w:tc>
          <w:tcPr>
            <w:tcW w:w="1245" w:type="dxa"/>
            <w:tcBorders>
              <w:top w:val="nil"/>
              <w:left w:val="nil"/>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960.42</w:t>
            </w:r>
          </w:p>
        </w:tc>
        <w:tc>
          <w:tcPr>
            <w:tcW w:w="1245" w:type="dxa"/>
            <w:tcBorders>
              <w:top w:val="nil"/>
              <w:left w:val="nil"/>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 xml:space="preserve">680.93 </w:t>
            </w:r>
          </w:p>
        </w:tc>
        <w:tc>
          <w:tcPr>
            <w:tcW w:w="1282" w:type="dxa"/>
            <w:tcBorders>
              <w:top w:val="nil"/>
              <w:left w:val="nil"/>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 xml:space="preserve">1.44 </w:t>
            </w:r>
          </w:p>
        </w:tc>
        <w:tc>
          <w:tcPr>
            <w:tcW w:w="673" w:type="dxa"/>
            <w:tcBorders>
              <w:top w:val="nil"/>
              <w:left w:val="nil"/>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c>
          <w:tcPr>
            <w:tcW w:w="873" w:type="dxa"/>
            <w:tcBorders>
              <w:top w:val="nil"/>
              <w:left w:val="nil"/>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c>
          <w:tcPr>
            <w:tcW w:w="1418" w:type="dxa"/>
            <w:tcBorders>
              <w:top w:val="nil"/>
              <w:left w:val="nil"/>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r>
      <w:tr w:rsidR="003A2875" w:rsidRPr="003A2875" w:rsidTr="00666306">
        <w:trPr>
          <w:jc w:val="center"/>
        </w:trPr>
        <w:tc>
          <w:tcPr>
            <w:tcW w:w="1080" w:type="dxa"/>
            <w:vMerge/>
            <w:tcBorders>
              <w:top w:val="nil"/>
              <w:left w:val="single" w:sz="4" w:space="0" w:color="auto"/>
              <w:bottom w:val="single" w:sz="4" w:space="0" w:color="000000"/>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c>
          <w:tcPr>
            <w:tcW w:w="2035" w:type="dxa"/>
            <w:gridSpan w:val="2"/>
            <w:tcBorders>
              <w:top w:val="nil"/>
              <w:left w:val="nil"/>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上年结转资金</w:t>
            </w:r>
          </w:p>
        </w:tc>
        <w:tc>
          <w:tcPr>
            <w:tcW w:w="1245" w:type="dxa"/>
            <w:tcBorders>
              <w:top w:val="nil"/>
              <w:left w:val="nil"/>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c>
          <w:tcPr>
            <w:tcW w:w="1245" w:type="dxa"/>
            <w:tcBorders>
              <w:top w:val="nil"/>
              <w:left w:val="nil"/>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 xml:space="preserve">8,658.16 </w:t>
            </w:r>
          </w:p>
        </w:tc>
        <w:tc>
          <w:tcPr>
            <w:tcW w:w="1282" w:type="dxa"/>
            <w:tcBorders>
              <w:top w:val="nil"/>
              <w:left w:val="nil"/>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 xml:space="preserve">8,485.93 </w:t>
            </w:r>
          </w:p>
        </w:tc>
        <w:tc>
          <w:tcPr>
            <w:tcW w:w="673" w:type="dxa"/>
            <w:tcBorders>
              <w:top w:val="nil"/>
              <w:left w:val="nil"/>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c>
          <w:tcPr>
            <w:tcW w:w="873" w:type="dxa"/>
            <w:tcBorders>
              <w:top w:val="nil"/>
              <w:left w:val="nil"/>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c>
          <w:tcPr>
            <w:tcW w:w="1418" w:type="dxa"/>
            <w:tcBorders>
              <w:top w:val="nil"/>
              <w:left w:val="nil"/>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r>
      <w:tr w:rsidR="003A2875" w:rsidRPr="003A2875" w:rsidTr="00666306">
        <w:trPr>
          <w:jc w:val="center"/>
        </w:trPr>
        <w:tc>
          <w:tcPr>
            <w:tcW w:w="1080" w:type="dxa"/>
            <w:vMerge/>
            <w:tcBorders>
              <w:top w:val="nil"/>
              <w:left w:val="single" w:sz="4" w:space="0" w:color="auto"/>
              <w:bottom w:val="single" w:sz="4" w:space="0" w:color="000000"/>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c>
          <w:tcPr>
            <w:tcW w:w="2035" w:type="dxa"/>
            <w:gridSpan w:val="2"/>
            <w:tcBorders>
              <w:top w:val="nil"/>
              <w:left w:val="nil"/>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其他资金</w:t>
            </w:r>
          </w:p>
        </w:tc>
        <w:tc>
          <w:tcPr>
            <w:tcW w:w="1245" w:type="dxa"/>
            <w:tcBorders>
              <w:top w:val="nil"/>
              <w:left w:val="nil"/>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c>
          <w:tcPr>
            <w:tcW w:w="1245" w:type="dxa"/>
            <w:tcBorders>
              <w:top w:val="nil"/>
              <w:left w:val="nil"/>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c>
          <w:tcPr>
            <w:tcW w:w="1282" w:type="dxa"/>
            <w:tcBorders>
              <w:top w:val="nil"/>
              <w:left w:val="nil"/>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c>
          <w:tcPr>
            <w:tcW w:w="673" w:type="dxa"/>
            <w:tcBorders>
              <w:top w:val="nil"/>
              <w:left w:val="nil"/>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c>
          <w:tcPr>
            <w:tcW w:w="873" w:type="dxa"/>
            <w:tcBorders>
              <w:top w:val="nil"/>
              <w:left w:val="nil"/>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c>
          <w:tcPr>
            <w:tcW w:w="1418" w:type="dxa"/>
            <w:tcBorders>
              <w:top w:val="nil"/>
              <w:left w:val="nil"/>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r>
      <w:tr w:rsidR="003A2875" w:rsidRPr="003A2875" w:rsidTr="00666306">
        <w:trPr>
          <w:jc w:val="center"/>
        </w:trPr>
        <w:tc>
          <w:tcPr>
            <w:tcW w:w="1080" w:type="dxa"/>
            <w:vMerge w:val="restart"/>
            <w:tcBorders>
              <w:top w:val="nil"/>
              <w:left w:val="single" w:sz="4" w:space="0" w:color="auto"/>
              <w:bottom w:val="single" w:sz="4" w:space="0" w:color="000000"/>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年度总体目标</w:t>
            </w:r>
          </w:p>
        </w:tc>
        <w:tc>
          <w:tcPr>
            <w:tcW w:w="4525" w:type="dxa"/>
            <w:gridSpan w:val="4"/>
            <w:tcBorders>
              <w:top w:val="single" w:sz="4" w:space="0" w:color="auto"/>
              <w:left w:val="nil"/>
              <w:bottom w:val="single" w:sz="4" w:space="0" w:color="auto"/>
              <w:right w:val="single" w:sz="4" w:space="0" w:color="000000"/>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预期目标</w:t>
            </w:r>
          </w:p>
        </w:tc>
        <w:tc>
          <w:tcPr>
            <w:tcW w:w="4246" w:type="dxa"/>
            <w:gridSpan w:val="4"/>
            <w:tcBorders>
              <w:top w:val="single" w:sz="4" w:space="0" w:color="auto"/>
              <w:left w:val="nil"/>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实际完成情况</w:t>
            </w:r>
          </w:p>
        </w:tc>
      </w:tr>
      <w:tr w:rsidR="003A2875" w:rsidRPr="003A2875" w:rsidTr="00666306">
        <w:trPr>
          <w:trHeight w:val="932"/>
          <w:jc w:val="center"/>
        </w:trPr>
        <w:tc>
          <w:tcPr>
            <w:tcW w:w="1080" w:type="dxa"/>
            <w:vMerge/>
            <w:tcBorders>
              <w:top w:val="nil"/>
              <w:left w:val="single" w:sz="4" w:space="0" w:color="auto"/>
              <w:bottom w:val="single" w:sz="4" w:space="0" w:color="000000"/>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c>
          <w:tcPr>
            <w:tcW w:w="4525" w:type="dxa"/>
            <w:gridSpan w:val="4"/>
            <w:tcBorders>
              <w:top w:val="single" w:sz="4" w:space="0" w:color="auto"/>
              <w:left w:val="nil"/>
              <w:bottom w:val="single" w:sz="4" w:space="0" w:color="auto"/>
              <w:right w:val="single" w:sz="4" w:space="0" w:color="000000"/>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中心业务及办公用房修缮建造项目及湖南省安全生产资格考试点建设资金：一是为全省特征作业人员考试提供软硬件考试条件，主要包括购置考试设备设施，如：实操考试设备、视频监控室、考试电脑、防盗系统软件等；二是为开展中心业务工作，为全体职工提供安全整洁的办公环境，对中心办公及业务用房进行修缮及改造。按约定支付校企合作教学服务费。</w:t>
            </w:r>
          </w:p>
        </w:tc>
        <w:tc>
          <w:tcPr>
            <w:tcW w:w="4246" w:type="dxa"/>
            <w:gridSpan w:val="4"/>
            <w:tcBorders>
              <w:top w:val="single" w:sz="4" w:space="0" w:color="auto"/>
              <w:left w:val="nil"/>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hint="eastAsia"/>
                <w:color w:val="000000"/>
                <w:kern w:val="0"/>
                <w:sz w:val="20"/>
                <w:szCs w:val="20"/>
              </w:rPr>
            </w:pPr>
            <w:r w:rsidRPr="003A2875">
              <w:rPr>
                <w:rFonts w:ascii="Times New Roman" w:eastAsia="仿宋_GB2312" w:hAnsi="Times New Roman" w:cs="Times New Roman" w:hint="eastAsia"/>
                <w:color w:val="000000"/>
                <w:kern w:val="0"/>
                <w:sz w:val="20"/>
                <w:szCs w:val="20"/>
              </w:rPr>
              <w:t>1.</w:t>
            </w:r>
            <w:r w:rsidRPr="003A2875">
              <w:rPr>
                <w:rFonts w:ascii="Times New Roman" w:eastAsia="仿宋_GB2312" w:hAnsi="Times New Roman" w:cs="Times New Roman" w:hint="eastAsia"/>
                <w:color w:val="000000"/>
                <w:kern w:val="0"/>
                <w:sz w:val="20"/>
                <w:szCs w:val="20"/>
              </w:rPr>
              <w:t>自然灾害风险普查专项：划拨我中心的该专项资金主要用于评估区划完成后的成果运用，即在风险评估区划图的基础上开展监测预警信息处理。因风险评估区划尚未完成，该项资金</w:t>
            </w:r>
            <w:r w:rsidRPr="003A2875">
              <w:rPr>
                <w:rFonts w:ascii="Times New Roman" w:eastAsia="仿宋_GB2312" w:hAnsi="Times New Roman" w:cs="Times New Roman" w:hint="eastAsia"/>
                <w:color w:val="000000"/>
                <w:kern w:val="0"/>
                <w:sz w:val="20"/>
                <w:szCs w:val="20"/>
              </w:rPr>
              <w:t>2023</w:t>
            </w:r>
            <w:r w:rsidRPr="003A2875">
              <w:rPr>
                <w:rFonts w:ascii="Times New Roman" w:eastAsia="仿宋_GB2312" w:hAnsi="Times New Roman" w:cs="Times New Roman" w:hint="eastAsia"/>
                <w:color w:val="000000"/>
                <w:kern w:val="0"/>
                <w:sz w:val="20"/>
                <w:szCs w:val="20"/>
              </w:rPr>
              <w:t>年暂未使用。</w:t>
            </w:r>
            <w:r w:rsidRPr="003A2875">
              <w:rPr>
                <w:rFonts w:ascii="Times New Roman" w:eastAsia="仿宋_GB2312" w:hAnsi="Times New Roman" w:cs="Times New Roman" w:hint="eastAsia"/>
                <w:color w:val="000000"/>
                <w:kern w:val="0"/>
                <w:sz w:val="20"/>
                <w:szCs w:val="20"/>
              </w:rPr>
              <w:t xml:space="preserve"> </w:t>
            </w:r>
          </w:p>
          <w:p w:rsidR="003A2875" w:rsidRPr="003A2875" w:rsidRDefault="003A2875" w:rsidP="003A2875">
            <w:pPr>
              <w:widowControl/>
              <w:jc w:val="left"/>
              <w:rPr>
                <w:rFonts w:ascii="Times New Roman" w:eastAsia="仿宋_GB2312" w:hAnsi="Times New Roman" w:cs="Times New Roman" w:hint="eastAsia"/>
                <w:color w:val="000000"/>
                <w:kern w:val="0"/>
                <w:sz w:val="20"/>
                <w:szCs w:val="20"/>
              </w:rPr>
            </w:pPr>
            <w:r w:rsidRPr="003A2875">
              <w:rPr>
                <w:rFonts w:ascii="Times New Roman" w:eastAsia="仿宋_GB2312" w:hAnsi="Times New Roman" w:cs="Times New Roman" w:hint="eastAsia"/>
                <w:color w:val="000000"/>
                <w:kern w:val="0"/>
                <w:sz w:val="20"/>
                <w:szCs w:val="20"/>
              </w:rPr>
              <w:t>2.</w:t>
            </w:r>
            <w:r w:rsidRPr="003A2875">
              <w:rPr>
                <w:rFonts w:ascii="Times New Roman" w:eastAsia="仿宋_GB2312" w:hAnsi="Times New Roman" w:cs="Times New Roman" w:hint="eastAsia"/>
                <w:color w:val="000000"/>
                <w:kern w:val="0"/>
                <w:sz w:val="20"/>
                <w:szCs w:val="20"/>
              </w:rPr>
              <w:t>稳步推进中心办公及业务用房维修维护工程。先后完成咨询服务采购、现场勘察、项目建议书编制、副楼危险性鉴定、主楼安全性鉴定等准备工作，省机关事务管理局复函同意实施该维修项目，项目建议书已报厅党委会审议通过，并落实了项目资金来源。</w:t>
            </w:r>
          </w:p>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hint="eastAsia"/>
                <w:color w:val="000000"/>
                <w:kern w:val="0"/>
                <w:sz w:val="20"/>
                <w:szCs w:val="20"/>
              </w:rPr>
              <w:t>因项目变更等原因，原计划用于安全生产资格考试点建设项目的资金调整为中心办公及业务用房维修项目资金。</w:t>
            </w:r>
          </w:p>
        </w:tc>
      </w:tr>
      <w:tr w:rsidR="003A2875" w:rsidRPr="003A2875" w:rsidTr="00666306">
        <w:trPr>
          <w:jc w:val="center"/>
        </w:trPr>
        <w:tc>
          <w:tcPr>
            <w:tcW w:w="1080" w:type="dxa"/>
            <w:vMerge w:val="restart"/>
            <w:tcBorders>
              <w:top w:val="nil"/>
              <w:left w:val="single" w:sz="4" w:space="0" w:color="auto"/>
              <w:right w:val="single" w:sz="4" w:space="0" w:color="auto"/>
            </w:tcBorders>
            <w:vAlign w:val="center"/>
          </w:tcPr>
          <w:p w:rsidR="003A2875" w:rsidRPr="003A2875" w:rsidRDefault="003A2875" w:rsidP="003A2875">
            <w:pPr>
              <w:widowControl/>
              <w:jc w:val="center"/>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绩效指标</w:t>
            </w:r>
          </w:p>
        </w:tc>
        <w:tc>
          <w:tcPr>
            <w:tcW w:w="1080" w:type="dxa"/>
            <w:tcBorders>
              <w:top w:val="nil"/>
              <w:left w:val="nil"/>
              <w:bottom w:val="single" w:sz="4" w:space="0" w:color="auto"/>
              <w:right w:val="single" w:sz="4" w:space="0" w:color="auto"/>
            </w:tcBorders>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一级指标</w:t>
            </w:r>
          </w:p>
        </w:tc>
        <w:tc>
          <w:tcPr>
            <w:tcW w:w="955" w:type="dxa"/>
            <w:tcBorders>
              <w:top w:val="nil"/>
              <w:left w:val="nil"/>
              <w:bottom w:val="single" w:sz="4" w:space="0" w:color="auto"/>
              <w:right w:val="single" w:sz="4" w:space="0" w:color="auto"/>
            </w:tcBorders>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二级指标</w:t>
            </w:r>
          </w:p>
        </w:tc>
        <w:tc>
          <w:tcPr>
            <w:tcW w:w="1245" w:type="dxa"/>
            <w:tcBorders>
              <w:top w:val="nil"/>
              <w:left w:val="nil"/>
              <w:bottom w:val="single" w:sz="4" w:space="0" w:color="auto"/>
              <w:right w:val="single" w:sz="4" w:space="0" w:color="auto"/>
            </w:tcBorders>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三级指标</w:t>
            </w:r>
          </w:p>
        </w:tc>
        <w:tc>
          <w:tcPr>
            <w:tcW w:w="1245" w:type="dxa"/>
            <w:tcBorders>
              <w:top w:val="nil"/>
              <w:left w:val="nil"/>
              <w:bottom w:val="single" w:sz="4" w:space="0" w:color="auto"/>
              <w:right w:val="single" w:sz="4" w:space="0" w:color="auto"/>
            </w:tcBorders>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年度</w:t>
            </w:r>
          </w:p>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指标值</w:t>
            </w:r>
          </w:p>
        </w:tc>
        <w:tc>
          <w:tcPr>
            <w:tcW w:w="1282" w:type="dxa"/>
            <w:tcBorders>
              <w:top w:val="nil"/>
              <w:left w:val="nil"/>
              <w:bottom w:val="single" w:sz="4" w:space="0" w:color="auto"/>
              <w:right w:val="single" w:sz="4" w:space="0" w:color="auto"/>
            </w:tcBorders>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实际</w:t>
            </w:r>
          </w:p>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完成值</w:t>
            </w:r>
          </w:p>
        </w:tc>
        <w:tc>
          <w:tcPr>
            <w:tcW w:w="673" w:type="dxa"/>
            <w:tcBorders>
              <w:top w:val="nil"/>
              <w:left w:val="nil"/>
              <w:bottom w:val="single" w:sz="4" w:space="0" w:color="auto"/>
              <w:right w:val="single" w:sz="4" w:space="0" w:color="auto"/>
            </w:tcBorders>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分值</w:t>
            </w:r>
          </w:p>
        </w:tc>
        <w:tc>
          <w:tcPr>
            <w:tcW w:w="873" w:type="dxa"/>
            <w:tcBorders>
              <w:top w:val="nil"/>
              <w:left w:val="nil"/>
              <w:bottom w:val="single" w:sz="4" w:space="0" w:color="auto"/>
              <w:right w:val="single" w:sz="4" w:space="0" w:color="auto"/>
            </w:tcBorders>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自评得分</w:t>
            </w:r>
          </w:p>
        </w:tc>
        <w:tc>
          <w:tcPr>
            <w:tcW w:w="1418" w:type="dxa"/>
            <w:tcBorders>
              <w:top w:val="nil"/>
              <w:left w:val="nil"/>
              <w:bottom w:val="single" w:sz="4" w:space="0" w:color="auto"/>
              <w:right w:val="single" w:sz="4" w:space="0" w:color="auto"/>
            </w:tcBorders>
            <w:vAlign w:val="center"/>
          </w:tcPr>
          <w:p w:rsidR="003A2875" w:rsidRPr="003A2875" w:rsidRDefault="003A2875" w:rsidP="003A2875">
            <w:pPr>
              <w:widowControl/>
              <w:spacing w:line="24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偏差原因分析及改进措施</w:t>
            </w:r>
          </w:p>
        </w:tc>
      </w:tr>
      <w:tr w:rsidR="003A2875" w:rsidRPr="003A2875" w:rsidTr="00666306">
        <w:trPr>
          <w:jc w:val="center"/>
        </w:trPr>
        <w:tc>
          <w:tcPr>
            <w:tcW w:w="1080" w:type="dxa"/>
            <w:vMerge/>
            <w:tcBorders>
              <w:left w:val="single" w:sz="4" w:space="0" w:color="auto"/>
              <w:right w:val="single" w:sz="4" w:space="0" w:color="auto"/>
            </w:tcBorders>
            <w:vAlign w:val="center"/>
          </w:tcPr>
          <w:p w:rsidR="003A2875" w:rsidRPr="003A2875" w:rsidRDefault="003A2875" w:rsidP="003A2875">
            <w:pPr>
              <w:jc w:val="left"/>
              <w:rPr>
                <w:rFonts w:ascii="Times New Roman" w:eastAsia="仿宋_GB2312" w:hAnsi="Times New Roman" w:cs="Times New Roman"/>
                <w:color w:val="000000"/>
                <w:kern w:val="0"/>
                <w:sz w:val="20"/>
                <w:szCs w:val="20"/>
              </w:rPr>
            </w:pP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产出指标</w:t>
            </w:r>
            <w:r w:rsidRPr="003A2875">
              <w:rPr>
                <w:rFonts w:ascii="Times New Roman" w:eastAsia="仿宋_GB2312" w:hAnsi="Times New Roman" w:cs="Times New Roman" w:hint="eastAsia"/>
                <w:color w:val="000000"/>
                <w:kern w:val="0"/>
                <w:sz w:val="20"/>
                <w:szCs w:val="20"/>
              </w:rPr>
              <w:t>（</w:t>
            </w:r>
            <w:r w:rsidRPr="003A2875">
              <w:rPr>
                <w:rFonts w:ascii="Times New Roman" w:eastAsia="仿宋_GB2312" w:hAnsi="Times New Roman" w:cs="Times New Roman"/>
                <w:color w:val="000000"/>
                <w:kern w:val="0"/>
                <w:sz w:val="20"/>
                <w:szCs w:val="20"/>
              </w:rPr>
              <w:t>50</w:t>
            </w:r>
            <w:r w:rsidRPr="003A2875">
              <w:rPr>
                <w:rFonts w:ascii="Times New Roman" w:eastAsia="仿宋_GB2312" w:hAnsi="Times New Roman" w:cs="Times New Roman"/>
                <w:color w:val="000000"/>
                <w:kern w:val="0"/>
                <w:sz w:val="20"/>
                <w:szCs w:val="20"/>
              </w:rPr>
              <w:t>分</w:t>
            </w:r>
            <w:r w:rsidRPr="003A2875">
              <w:rPr>
                <w:rFonts w:ascii="Times New Roman" w:eastAsia="仿宋_GB2312" w:hAnsi="Times New Roman" w:cs="Times New Roman" w:hint="eastAsia"/>
                <w:color w:val="000000"/>
                <w:kern w:val="0"/>
                <w:sz w:val="20"/>
                <w:szCs w:val="20"/>
              </w:rPr>
              <w:t>）</w:t>
            </w:r>
          </w:p>
        </w:tc>
        <w:tc>
          <w:tcPr>
            <w:tcW w:w="955" w:type="dxa"/>
            <w:vMerge w:val="restart"/>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数量指标</w:t>
            </w:r>
          </w:p>
        </w:tc>
        <w:tc>
          <w:tcPr>
            <w:tcW w:w="1245"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房屋修缮数量</w:t>
            </w:r>
          </w:p>
        </w:tc>
        <w:tc>
          <w:tcPr>
            <w:tcW w:w="1245"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w:t>
            </w:r>
            <w:r w:rsidRPr="003A2875">
              <w:rPr>
                <w:rFonts w:ascii="Times New Roman" w:eastAsia="仿宋_GB2312" w:hAnsi="Times New Roman" w:cs="Times New Roman"/>
                <w:color w:val="000000"/>
                <w:kern w:val="0"/>
                <w:sz w:val="20"/>
                <w:szCs w:val="20"/>
                <w:lang w:bidi="ar"/>
              </w:rPr>
              <w:t>20</w:t>
            </w:r>
            <w:r w:rsidRPr="003A2875">
              <w:rPr>
                <w:rFonts w:ascii="Times New Roman" w:eastAsia="仿宋_GB2312" w:hAnsi="Times New Roman" w:cs="Times New Roman"/>
                <w:color w:val="000000"/>
                <w:kern w:val="0"/>
                <w:sz w:val="20"/>
                <w:szCs w:val="20"/>
                <w:lang w:bidi="ar"/>
              </w:rPr>
              <w:t>间</w:t>
            </w:r>
          </w:p>
        </w:tc>
        <w:tc>
          <w:tcPr>
            <w:tcW w:w="1282"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0</w:t>
            </w:r>
          </w:p>
        </w:tc>
        <w:tc>
          <w:tcPr>
            <w:tcW w:w="673"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5</w:t>
            </w:r>
          </w:p>
        </w:tc>
        <w:tc>
          <w:tcPr>
            <w:tcW w:w="873"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hint="eastAsia"/>
                <w:color w:val="000000"/>
                <w:kern w:val="0"/>
                <w:sz w:val="20"/>
                <w:szCs w:val="20"/>
              </w:rPr>
              <w:t>0</w:t>
            </w:r>
          </w:p>
        </w:tc>
        <w:tc>
          <w:tcPr>
            <w:tcW w:w="1418" w:type="dxa"/>
            <w:vMerge w:val="restart"/>
            <w:tcBorders>
              <w:top w:val="single" w:sz="4" w:space="0" w:color="auto"/>
              <w:left w:val="single" w:sz="4" w:space="0" w:color="auto"/>
              <w:right w:val="single" w:sz="4" w:space="0" w:color="auto"/>
            </w:tcBorders>
            <w:vAlign w:val="center"/>
          </w:tcPr>
          <w:p w:rsidR="003A2875" w:rsidRPr="003A2875" w:rsidRDefault="003A2875" w:rsidP="003A2875">
            <w:pPr>
              <w:spacing w:line="240" w:lineRule="exact"/>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hint="eastAsia"/>
                <w:color w:val="000000"/>
                <w:kern w:val="0"/>
                <w:sz w:val="20"/>
                <w:szCs w:val="20"/>
              </w:rPr>
              <w:t>因未完成办公用房改造未按计划完成。</w:t>
            </w:r>
          </w:p>
        </w:tc>
      </w:tr>
      <w:tr w:rsidR="003A2875" w:rsidRPr="003A2875" w:rsidTr="00666306">
        <w:trPr>
          <w:jc w:val="center"/>
        </w:trPr>
        <w:tc>
          <w:tcPr>
            <w:tcW w:w="1080" w:type="dxa"/>
            <w:vMerge/>
            <w:tcBorders>
              <w:left w:val="single" w:sz="4" w:space="0" w:color="auto"/>
              <w:right w:val="single" w:sz="4" w:space="0" w:color="auto"/>
            </w:tcBorders>
            <w:vAlign w:val="center"/>
          </w:tcPr>
          <w:p w:rsidR="003A2875" w:rsidRPr="003A2875" w:rsidRDefault="003A2875" w:rsidP="003A2875">
            <w:pPr>
              <w:jc w:val="left"/>
              <w:rPr>
                <w:rFonts w:ascii="Times New Roman" w:eastAsia="仿宋_GB2312" w:hAnsi="Times New Roman" w:cs="Times New Roman"/>
                <w:color w:val="000000"/>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jc w:val="left"/>
              <w:rPr>
                <w:rFonts w:ascii="Times New Roman" w:eastAsia="仿宋_GB2312" w:hAnsi="Times New Roman" w:cs="Times New Roman"/>
                <w:color w:val="000000"/>
                <w:kern w:val="0"/>
                <w:sz w:val="20"/>
                <w:szCs w:val="20"/>
              </w:rPr>
            </w:pPr>
          </w:p>
        </w:tc>
        <w:tc>
          <w:tcPr>
            <w:tcW w:w="955" w:type="dxa"/>
            <w:vMerge/>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jc w:val="left"/>
              <w:rPr>
                <w:rFonts w:ascii="Times New Roman" w:eastAsia="仿宋_GB2312" w:hAnsi="Times New Roman" w:cs="Times New Roman"/>
                <w:color w:val="000000"/>
                <w:kern w:val="0"/>
                <w:sz w:val="20"/>
                <w:szCs w:val="20"/>
              </w:rPr>
            </w:pPr>
          </w:p>
        </w:tc>
        <w:tc>
          <w:tcPr>
            <w:tcW w:w="1245"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改造面积</w:t>
            </w:r>
          </w:p>
        </w:tc>
        <w:tc>
          <w:tcPr>
            <w:tcW w:w="1245"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w:t>
            </w:r>
            <w:r w:rsidRPr="003A2875">
              <w:rPr>
                <w:rFonts w:ascii="Times New Roman" w:eastAsia="仿宋_GB2312" w:hAnsi="Times New Roman" w:cs="Times New Roman"/>
                <w:color w:val="000000"/>
                <w:kern w:val="0"/>
                <w:sz w:val="20"/>
                <w:szCs w:val="20"/>
                <w:lang w:bidi="ar"/>
              </w:rPr>
              <w:t>1000</w:t>
            </w:r>
            <w:r w:rsidRPr="003A2875">
              <w:rPr>
                <w:rFonts w:ascii="Times New Roman" w:eastAsia="仿宋_GB2312" w:hAnsi="Times New Roman" w:cs="Times New Roman"/>
                <w:color w:val="000000"/>
                <w:kern w:val="0"/>
                <w:sz w:val="20"/>
                <w:szCs w:val="20"/>
                <w:lang w:bidi="ar"/>
              </w:rPr>
              <w:t>㎡</w:t>
            </w:r>
          </w:p>
        </w:tc>
        <w:tc>
          <w:tcPr>
            <w:tcW w:w="1282"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0</w:t>
            </w:r>
          </w:p>
        </w:tc>
        <w:tc>
          <w:tcPr>
            <w:tcW w:w="673"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5</w:t>
            </w:r>
          </w:p>
        </w:tc>
        <w:tc>
          <w:tcPr>
            <w:tcW w:w="873"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lang w:bidi="ar"/>
              </w:rPr>
            </w:pPr>
            <w:r w:rsidRPr="003A2875">
              <w:rPr>
                <w:rFonts w:ascii="Times New Roman" w:eastAsia="仿宋_GB2312" w:hAnsi="Times New Roman" w:cs="Times New Roman" w:hint="eastAsia"/>
                <w:color w:val="000000"/>
                <w:kern w:val="0"/>
                <w:sz w:val="20"/>
                <w:szCs w:val="20"/>
                <w:lang w:bidi="ar"/>
              </w:rPr>
              <w:t>0</w:t>
            </w:r>
          </w:p>
        </w:tc>
        <w:tc>
          <w:tcPr>
            <w:tcW w:w="1418" w:type="dxa"/>
            <w:vMerge/>
            <w:tcBorders>
              <w:left w:val="single" w:sz="4" w:space="0" w:color="auto"/>
              <w:right w:val="single" w:sz="4" w:space="0" w:color="auto"/>
            </w:tcBorders>
            <w:vAlign w:val="center"/>
          </w:tcPr>
          <w:p w:rsidR="003A2875" w:rsidRPr="003A2875" w:rsidRDefault="003A2875" w:rsidP="003A2875">
            <w:pPr>
              <w:widowControl/>
              <w:spacing w:line="560" w:lineRule="exact"/>
              <w:jc w:val="left"/>
              <w:rPr>
                <w:rFonts w:ascii="Times New Roman" w:eastAsia="仿宋_GB2312" w:hAnsi="Times New Roman" w:cs="Times New Roman"/>
                <w:color w:val="000000"/>
                <w:kern w:val="0"/>
                <w:sz w:val="20"/>
                <w:szCs w:val="20"/>
              </w:rPr>
            </w:pPr>
          </w:p>
        </w:tc>
      </w:tr>
      <w:tr w:rsidR="003A2875" w:rsidRPr="003A2875" w:rsidTr="00666306">
        <w:trPr>
          <w:jc w:val="center"/>
        </w:trPr>
        <w:tc>
          <w:tcPr>
            <w:tcW w:w="1080" w:type="dxa"/>
            <w:vMerge/>
            <w:tcBorders>
              <w:left w:val="single" w:sz="4" w:space="0" w:color="auto"/>
              <w:right w:val="single" w:sz="4" w:space="0" w:color="auto"/>
            </w:tcBorders>
            <w:vAlign w:val="center"/>
          </w:tcPr>
          <w:p w:rsidR="003A2875" w:rsidRPr="003A2875" w:rsidRDefault="003A2875" w:rsidP="003A2875">
            <w:pPr>
              <w:jc w:val="left"/>
              <w:rPr>
                <w:rFonts w:ascii="Times New Roman" w:eastAsia="仿宋_GB2312" w:hAnsi="Times New Roman" w:cs="Times New Roman"/>
                <w:color w:val="000000"/>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jc w:val="left"/>
              <w:rPr>
                <w:rFonts w:ascii="Times New Roman" w:eastAsia="仿宋_GB2312" w:hAnsi="Times New Roman" w:cs="Times New Roman"/>
                <w:color w:val="000000"/>
                <w:kern w:val="0"/>
                <w:sz w:val="20"/>
                <w:szCs w:val="20"/>
              </w:rPr>
            </w:pPr>
          </w:p>
        </w:tc>
        <w:tc>
          <w:tcPr>
            <w:tcW w:w="955" w:type="dxa"/>
            <w:vMerge/>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c>
          <w:tcPr>
            <w:tcW w:w="1245"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采购考试设备</w:t>
            </w:r>
          </w:p>
        </w:tc>
        <w:tc>
          <w:tcPr>
            <w:tcW w:w="1245"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≥70</w:t>
            </w:r>
            <w:r w:rsidRPr="003A2875">
              <w:rPr>
                <w:rFonts w:ascii="Times New Roman" w:eastAsia="仿宋_GB2312" w:hAnsi="Times New Roman" w:cs="Times New Roman"/>
                <w:color w:val="000000"/>
                <w:kern w:val="0"/>
                <w:sz w:val="20"/>
                <w:szCs w:val="20"/>
                <w:lang w:bidi="ar"/>
              </w:rPr>
              <w:t>台</w:t>
            </w:r>
          </w:p>
        </w:tc>
        <w:tc>
          <w:tcPr>
            <w:tcW w:w="1282"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未采购</w:t>
            </w:r>
          </w:p>
        </w:tc>
        <w:tc>
          <w:tcPr>
            <w:tcW w:w="673"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5</w:t>
            </w:r>
          </w:p>
        </w:tc>
        <w:tc>
          <w:tcPr>
            <w:tcW w:w="873"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lang w:bidi="ar"/>
              </w:rPr>
            </w:pPr>
            <w:r w:rsidRPr="003A2875">
              <w:rPr>
                <w:rFonts w:ascii="Times New Roman" w:eastAsia="仿宋_GB2312" w:hAnsi="Times New Roman" w:cs="Times New Roman" w:hint="eastAsia"/>
                <w:color w:val="000000"/>
                <w:kern w:val="0"/>
                <w:sz w:val="20"/>
                <w:szCs w:val="20"/>
                <w:lang w:bidi="ar"/>
              </w:rPr>
              <w:t>0</w:t>
            </w:r>
          </w:p>
        </w:tc>
        <w:tc>
          <w:tcPr>
            <w:tcW w:w="1418" w:type="dxa"/>
            <w:vMerge/>
            <w:tcBorders>
              <w:left w:val="single" w:sz="4" w:space="0" w:color="auto"/>
              <w:bottom w:val="single" w:sz="4" w:space="0" w:color="auto"/>
              <w:right w:val="single" w:sz="4" w:space="0" w:color="auto"/>
            </w:tcBorders>
            <w:vAlign w:val="center"/>
          </w:tcPr>
          <w:p w:rsidR="003A2875" w:rsidRPr="003A2875" w:rsidRDefault="003A2875" w:rsidP="003A2875">
            <w:pPr>
              <w:widowControl/>
              <w:spacing w:line="560" w:lineRule="exact"/>
              <w:jc w:val="left"/>
              <w:rPr>
                <w:rFonts w:ascii="Times New Roman" w:eastAsia="仿宋_GB2312" w:hAnsi="Times New Roman" w:cs="Times New Roman"/>
                <w:color w:val="000000"/>
                <w:kern w:val="0"/>
                <w:sz w:val="20"/>
                <w:szCs w:val="20"/>
              </w:rPr>
            </w:pPr>
          </w:p>
        </w:tc>
      </w:tr>
      <w:tr w:rsidR="003A2875" w:rsidRPr="003A2875" w:rsidTr="00666306">
        <w:trPr>
          <w:jc w:val="center"/>
        </w:trPr>
        <w:tc>
          <w:tcPr>
            <w:tcW w:w="1080" w:type="dxa"/>
            <w:vMerge/>
            <w:tcBorders>
              <w:left w:val="single" w:sz="4" w:space="0" w:color="auto"/>
              <w:right w:val="single" w:sz="4" w:space="0" w:color="auto"/>
            </w:tcBorders>
            <w:vAlign w:val="center"/>
          </w:tcPr>
          <w:p w:rsidR="003A2875" w:rsidRPr="003A2875" w:rsidRDefault="003A2875" w:rsidP="003A2875">
            <w:pPr>
              <w:jc w:val="left"/>
              <w:rPr>
                <w:rFonts w:ascii="Times New Roman" w:eastAsia="仿宋_GB2312" w:hAnsi="Times New Roman" w:cs="Times New Roman"/>
                <w:color w:val="000000"/>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jc w:val="left"/>
              <w:rPr>
                <w:rFonts w:ascii="Times New Roman" w:eastAsia="仿宋_GB2312" w:hAnsi="Times New Roman" w:cs="Times New Roman"/>
                <w:color w:val="000000"/>
                <w:kern w:val="0"/>
                <w:sz w:val="20"/>
                <w:szCs w:val="20"/>
              </w:rPr>
            </w:pPr>
          </w:p>
        </w:tc>
        <w:tc>
          <w:tcPr>
            <w:tcW w:w="955" w:type="dxa"/>
            <w:vMerge w:val="restart"/>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质量指标</w:t>
            </w:r>
          </w:p>
        </w:tc>
        <w:tc>
          <w:tcPr>
            <w:tcW w:w="1245"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验收合格率</w:t>
            </w:r>
          </w:p>
        </w:tc>
        <w:tc>
          <w:tcPr>
            <w:tcW w:w="1245"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≥80%</w:t>
            </w:r>
          </w:p>
        </w:tc>
        <w:tc>
          <w:tcPr>
            <w:tcW w:w="1282"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100%</w:t>
            </w:r>
          </w:p>
        </w:tc>
        <w:tc>
          <w:tcPr>
            <w:tcW w:w="673"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5</w:t>
            </w:r>
          </w:p>
        </w:tc>
        <w:tc>
          <w:tcPr>
            <w:tcW w:w="873"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lang w:bidi="ar"/>
              </w:rPr>
            </w:pPr>
            <w:r w:rsidRPr="003A2875">
              <w:rPr>
                <w:rFonts w:ascii="Times New Roman" w:eastAsia="仿宋_GB2312" w:hAnsi="Times New Roman" w:cs="Times New Roman"/>
                <w:color w:val="000000"/>
                <w:kern w:val="0"/>
                <w:sz w:val="20"/>
                <w:szCs w:val="20"/>
                <w:lang w:bidi="ar"/>
              </w:rPr>
              <w:t>5</w:t>
            </w:r>
          </w:p>
        </w:tc>
        <w:tc>
          <w:tcPr>
            <w:tcW w:w="1418"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spacing w:line="560" w:lineRule="exact"/>
              <w:jc w:val="left"/>
              <w:rPr>
                <w:rFonts w:ascii="Times New Roman" w:eastAsia="仿宋_GB2312" w:hAnsi="Times New Roman" w:cs="Times New Roman"/>
                <w:color w:val="000000"/>
                <w:kern w:val="0"/>
                <w:sz w:val="20"/>
                <w:szCs w:val="20"/>
              </w:rPr>
            </w:pPr>
          </w:p>
        </w:tc>
      </w:tr>
      <w:tr w:rsidR="003A2875" w:rsidRPr="003A2875" w:rsidTr="00666306">
        <w:trPr>
          <w:jc w:val="center"/>
        </w:trPr>
        <w:tc>
          <w:tcPr>
            <w:tcW w:w="1080" w:type="dxa"/>
            <w:vMerge/>
            <w:tcBorders>
              <w:left w:val="single" w:sz="4" w:space="0" w:color="auto"/>
              <w:right w:val="single" w:sz="4" w:space="0" w:color="auto"/>
            </w:tcBorders>
            <w:vAlign w:val="center"/>
          </w:tcPr>
          <w:p w:rsidR="003A2875" w:rsidRPr="003A2875" w:rsidRDefault="003A2875" w:rsidP="003A2875">
            <w:pPr>
              <w:jc w:val="left"/>
              <w:rPr>
                <w:rFonts w:ascii="Times New Roman" w:eastAsia="仿宋_GB2312" w:hAnsi="Times New Roman" w:cs="Times New Roman"/>
                <w:color w:val="000000"/>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jc w:val="left"/>
              <w:rPr>
                <w:rFonts w:ascii="Times New Roman" w:eastAsia="仿宋_GB2312" w:hAnsi="Times New Roman" w:cs="Times New Roman"/>
                <w:color w:val="000000"/>
                <w:kern w:val="0"/>
                <w:sz w:val="20"/>
                <w:szCs w:val="20"/>
              </w:rPr>
            </w:pPr>
          </w:p>
        </w:tc>
        <w:tc>
          <w:tcPr>
            <w:tcW w:w="955" w:type="dxa"/>
            <w:vMerge/>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jc w:val="left"/>
              <w:rPr>
                <w:rFonts w:ascii="Times New Roman" w:eastAsia="仿宋_GB2312" w:hAnsi="Times New Roman" w:cs="Times New Roman"/>
                <w:color w:val="000000"/>
                <w:kern w:val="0"/>
                <w:sz w:val="20"/>
                <w:szCs w:val="20"/>
              </w:rPr>
            </w:pPr>
          </w:p>
        </w:tc>
        <w:tc>
          <w:tcPr>
            <w:tcW w:w="1245"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编制危险性鉴定书</w:t>
            </w:r>
          </w:p>
        </w:tc>
        <w:tc>
          <w:tcPr>
            <w:tcW w:w="1245"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完成编制</w:t>
            </w:r>
          </w:p>
        </w:tc>
        <w:tc>
          <w:tcPr>
            <w:tcW w:w="1282"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完成编制</w:t>
            </w:r>
          </w:p>
        </w:tc>
        <w:tc>
          <w:tcPr>
            <w:tcW w:w="673"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5</w:t>
            </w:r>
          </w:p>
        </w:tc>
        <w:tc>
          <w:tcPr>
            <w:tcW w:w="873"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lang w:bidi="ar"/>
              </w:rPr>
            </w:pPr>
            <w:r w:rsidRPr="003A2875">
              <w:rPr>
                <w:rFonts w:ascii="Times New Roman" w:eastAsia="仿宋_GB2312" w:hAnsi="Times New Roman" w:cs="Times New Roman"/>
                <w:color w:val="000000"/>
                <w:kern w:val="0"/>
                <w:sz w:val="20"/>
                <w:szCs w:val="20"/>
                <w:lang w:bidi="ar"/>
              </w:rPr>
              <w:t>5</w:t>
            </w:r>
          </w:p>
        </w:tc>
        <w:tc>
          <w:tcPr>
            <w:tcW w:w="1418"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spacing w:line="560" w:lineRule="exact"/>
              <w:jc w:val="left"/>
              <w:rPr>
                <w:rFonts w:ascii="Times New Roman" w:eastAsia="仿宋_GB2312" w:hAnsi="Times New Roman" w:cs="Times New Roman"/>
                <w:color w:val="000000"/>
                <w:kern w:val="0"/>
                <w:sz w:val="20"/>
                <w:szCs w:val="20"/>
              </w:rPr>
            </w:pPr>
          </w:p>
        </w:tc>
      </w:tr>
      <w:tr w:rsidR="003A2875" w:rsidRPr="003A2875" w:rsidTr="00666306">
        <w:trPr>
          <w:jc w:val="center"/>
        </w:trPr>
        <w:tc>
          <w:tcPr>
            <w:tcW w:w="1080" w:type="dxa"/>
            <w:vMerge/>
            <w:tcBorders>
              <w:left w:val="single" w:sz="4" w:space="0" w:color="auto"/>
              <w:right w:val="single" w:sz="4" w:space="0" w:color="auto"/>
            </w:tcBorders>
            <w:vAlign w:val="center"/>
          </w:tcPr>
          <w:p w:rsidR="003A2875" w:rsidRPr="003A2875" w:rsidRDefault="003A2875" w:rsidP="003A2875">
            <w:pPr>
              <w:jc w:val="left"/>
              <w:rPr>
                <w:rFonts w:ascii="Times New Roman" w:eastAsia="仿宋_GB2312" w:hAnsi="Times New Roman" w:cs="Times New Roman"/>
                <w:color w:val="000000"/>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jc w:val="left"/>
              <w:rPr>
                <w:rFonts w:ascii="Times New Roman" w:eastAsia="仿宋_GB2312" w:hAnsi="Times New Roman" w:cs="Times New Roman"/>
                <w:color w:val="000000"/>
                <w:kern w:val="0"/>
                <w:sz w:val="20"/>
                <w:szCs w:val="20"/>
              </w:rPr>
            </w:pPr>
          </w:p>
        </w:tc>
        <w:tc>
          <w:tcPr>
            <w:tcW w:w="955" w:type="dxa"/>
            <w:vMerge/>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c>
          <w:tcPr>
            <w:tcW w:w="1245"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编制项目建议书</w:t>
            </w:r>
          </w:p>
        </w:tc>
        <w:tc>
          <w:tcPr>
            <w:tcW w:w="1245"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完成编制</w:t>
            </w:r>
          </w:p>
        </w:tc>
        <w:tc>
          <w:tcPr>
            <w:tcW w:w="1282"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完成编制</w:t>
            </w:r>
          </w:p>
        </w:tc>
        <w:tc>
          <w:tcPr>
            <w:tcW w:w="673"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5</w:t>
            </w:r>
          </w:p>
        </w:tc>
        <w:tc>
          <w:tcPr>
            <w:tcW w:w="873"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lang w:bidi="ar"/>
              </w:rPr>
            </w:pPr>
            <w:r w:rsidRPr="003A2875">
              <w:rPr>
                <w:rFonts w:ascii="Times New Roman" w:eastAsia="仿宋_GB2312" w:hAnsi="Times New Roman" w:cs="Times New Roman"/>
                <w:color w:val="000000"/>
                <w:kern w:val="0"/>
                <w:sz w:val="20"/>
                <w:szCs w:val="20"/>
                <w:lang w:bidi="ar"/>
              </w:rPr>
              <w:t>5</w:t>
            </w:r>
          </w:p>
        </w:tc>
        <w:tc>
          <w:tcPr>
            <w:tcW w:w="1418"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spacing w:line="560" w:lineRule="exact"/>
              <w:jc w:val="left"/>
              <w:rPr>
                <w:rFonts w:ascii="Times New Roman" w:eastAsia="仿宋_GB2312" w:hAnsi="Times New Roman" w:cs="Times New Roman"/>
                <w:color w:val="000000"/>
                <w:kern w:val="0"/>
                <w:sz w:val="20"/>
                <w:szCs w:val="20"/>
              </w:rPr>
            </w:pPr>
          </w:p>
        </w:tc>
      </w:tr>
      <w:tr w:rsidR="003A2875" w:rsidRPr="003A2875" w:rsidTr="00666306">
        <w:trPr>
          <w:jc w:val="center"/>
        </w:trPr>
        <w:tc>
          <w:tcPr>
            <w:tcW w:w="1080" w:type="dxa"/>
            <w:vMerge/>
            <w:tcBorders>
              <w:left w:val="single" w:sz="4" w:space="0" w:color="auto"/>
              <w:right w:val="single" w:sz="4" w:space="0" w:color="auto"/>
            </w:tcBorders>
            <w:vAlign w:val="center"/>
          </w:tcPr>
          <w:p w:rsidR="003A2875" w:rsidRPr="003A2875" w:rsidRDefault="003A2875" w:rsidP="003A2875">
            <w:pPr>
              <w:jc w:val="left"/>
              <w:rPr>
                <w:rFonts w:ascii="Times New Roman" w:eastAsia="仿宋_GB2312" w:hAnsi="Times New Roman" w:cs="Times New Roman"/>
                <w:color w:val="000000"/>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jc w:val="left"/>
              <w:rPr>
                <w:rFonts w:ascii="Times New Roman" w:eastAsia="仿宋_GB2312" w:hAnsi="Times New Roman" w:cs="Times New Roman"/>
                <w:color w:val="000000"/>
                <w:kern w:val="0"/>
                <w:sz w:val="20"/>
                <w:szCs w:val="20"/>
              </w:rPr>
            </w:pPr>
          </w:p>
        </w:tc>
        <w:tc>
          <w:tcPr>
            <w:tcW w:w="955"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时效指标</w:t>
            </w:r>
          </w:p>
        </w:tc>
        <w:tc>
          <w:tcPr>
            <w:tcW w:w="1245"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项目完成期限</w:t>
            </w:r>
          </w:p>
        </w:tc>
        <w:tc>
          <w:tcPr>
            <w:tcW w:w="1245"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2024</w:t>
            </w:r>
            <w:r w:rsidRPr="003A2875">
              <w:rPr>
                <w:rFonts w:ascii="Times New Roman" w:eastAsia="仿宋_GB2312" w:hAnsi="Times New Roman" w:cs="Times New Roman"/>
                <w:color w:val="000000"/>
                <w:kern w:val="0"/>
                <w:sz w:val="20"/>
                <w:szCs w:val="20"/>
                <w:lang w:bidi="ar"/>
              </w:rPr>
              <w:t>年</w:t>
            </w:r>
            <w:r w:rsidRPr="003A2875">
              <w:rPr>
                <w:rFonts w:ascii="Times New Roman" w:eastAsia="仿宋_GB2312" w:hAnsi="Times New Roman" w:cs="Times New Roman"/>
                <w:color w:val="000000"/>
                <w:kern w:val="0"/>
                <w:sz w:val="20"/>
                <w:szCs w:val="20"/>
                <w:lang w:bidi="ar"/>
              </w:rPr>
              <w:t>12</w:t>
            </w:r>
            <w:r w:rsidRPr="003A2875">
              <w:rPr>
                <w:rFonts w:ascii="Times New Roman" w:eastAsia="仿宋_GB2312" w:hAnsi="Times New Roman" w:cs="Times New Roman"/>
                <w:color w:val="000000"/>
                <w:kern w:val="0"/>
                <w:sz w:val="20"/>
                <w:szCs w:val="20"/>
                <w:lang w:bidi="ar"/>
              </w:rPr>
              <w:t>月</w:t>
            </w:r>
            <w:r w:rsidRPr="003A2875">
              <w:rPr>
                <w:rFonts w:ascii="Times New Roman" w:eastAsia="仿宋_GB2312" w:hAnsi="Times New Roman" w:cs="Times New Roman"/>
                <w:color w:val="000000"/>
                <w:kern w:val="0"/>
                <w:sz w:val="20"/>
                <w:szCs w:val="20"/>
                <w:lang w:bidi="ar"/>
              </w:rPr>
              <w:t>31</w:t>
            </w:r>
            <w:r w:rsidRPr="003A2875">
              <w:rPr>
                <w:rFonts w:ascii="Times New Roman" w:eastAsia="仿宋_GB2312" w:hAnsi="Times New Roman" w:cs="Times New Roman"/>
                <w:color w:val="000000"/>
                <w:kern w:val="0"/>
                <w:sz w:val="20"/>
                <w:szCs w:val="20"/>
                <w:lang w:bidi="ar"/>
              </w:rPr>
              <w:t>日</w:t>
            </w:r>
          </w:p>
        </w:tc>
        <w:tc>
          <w:tcPr>
            <w:tcW w:w="1282"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尚未完成</w:t>
            </w:r>
          </w:p>
        </w:tc>
        <w:tc>
          <w:tcPr>
            <w:tcW w:w="673"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10</w:t>
            </w:r>
          </w:p>
        </w:tc>
        <w:tc>
          <w:tcPr>
            <w:tcW w:w="873"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hint="eastAsia"/>
                <w:color w:val="000000"/>
                <w:kern w:val="0"/>
                <w:sz w:val="20"/>
                <w:szCs w:val="20"/>
                <w:lang w:bidi="ar"/>
              </w:rPr>
              <w:t>不适用</w:t>
            </w:r>
          </w:p>
        </w:tc>
        <w:tc>
          <w:tcPr>
            <w:tcW w:w="1418"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r>
      <w:tr w:rsidR="003A2875" w:rsidRPr="003A2875" w:rsidTr="00666306">
        <w:trPr>
          <w:jc w:val="center"/>
        </w:trPr>
        <w:tc>
          <w:tcPr>
            <w:tcW w:w="1080" w:type="dxa"/>
            <w:vMerge/>
            <w:tcBorders>
              <w:left w:val="single" w:sz="4" w:space="0" w:color="auto"/>
              <w:right w:val="single" w:sz="4" w:space="0" w:color="auto"/>
            </w:tcBorders>
            <w:vAlign w:val="center"/>
          </w:tcPr>
          <w:p w:rsidR="003A2875" w:rsidRPr="003A2875" w:rsidRDefault="003A2875" w:rsidP="003A2875">
            <w:pPr>
              <w:jc w:val="left"/>
              <w:rPr>
                <w:rFonts w:ascii="Times New Roman" w:eastAsia="仿宋_GB2312" w:hAnsi="Times New Roman" w:cs="Times New Roman"/>
                <w:color w:val="000000"/>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jc w:val="left"/>
              <w:rPr>
                <w:rFonts w:ascii="Times New Roman" w:eastAsia="仿宋_GB2312" w:hAnsi="Times New Roman" w:cs="Times New Roman"/>
                <w:color w:val="000000"/>
                <w:kern w:val="0"/>
                <w:sz w:val="20"/>
                <w:szCs w:val="20"/>
              </w:rPr>
            </w:pPr>
          </w:p>
        </w:tc>
        <w:tc>
          <w:tcPr>
            <w:tcW w:w="955"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成本指标</w:t>
            </w:r>
          </w:p>
        </w:tc>
        <w:tc>
          <w:tcPr>
            <w:tcW w:w="1245"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违规支出</w:t>
            </w:r>
          </w:p>
        </w:tc>
        <w:tc>
          <w:tcPr>
            <w:tcW w:w="1245"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0</w:t>
            </w:r>
          </w:p>
        </w:tc>
        <w:tc>
          <w:tcPr>
            <w:tcW w:w="1282"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0</w:t>
            </w:r>
          </w:p>
        </w:tc>
        <w:tc>
          <w:tcPr>
            <w:tcW w:w="673"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hint="eastAsia"/>
                <w:color w:val="000000"/>
                <w:kern w:val="0"/>
                <w:sz w:val="20"/>
                <w:szCs w:val="20"/>
                <w:lang w:bidi="ar"/>
              </w:rPr>
              <w:t>10</w:t>
            </w:r>
          </w:p>
        </w:tc>
        <w:tc>
          <w:tcPr>
            <w:tcW w:w="873"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hint="eastAsia"/>
                <w:color w:val="000000"/>
                <w:kern w:val="0"/>
                <w:sz w:val="20"/>
                <w:szCs w:val="20"/>
                <w:lang w:bidi="ar"/>
              </w:rPr>
              <w:t>10</w:t>
            </w:r>
          </w:p>
        </w:tc>
        <w:tc>
          <w:tcPr>
            <w:tcW w:w="1418"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spacing w:line="560" w:lineRule="exact"/>
              <w:jc w:val="left"/>
              <w:rPr>
                <w:rFonts w:ascii="Times New Roman" w:eastAsia="仿宋_GB2312" w:hAnsi="Times New Roman" w:cs="Times New Roman"/>
                <w:color w:val="000000"/>
                <w:kern w:val="0"/>
                <w:sz w:val="20"/>
                <w:szCs w:val="20"/>
              </w:rPr>
            </w:pPr>
          </w:p>
        </w:tc>
      </w:tr>
      <w:tr w:rsidR="003A2875" w:rsidRPr="003A2875" w:rsidTr="00666306">
        <w:trPr>
          <w:jc w:val="center"/>
        </w:trPr>
        <w:tc>
          <w:tcPr>
            <w:tcW w:w="1080" w:type="dxa"/>
            <w:vMerge/>
            <w:tcBorders>
              <w:left w:val="single" w:sz="4" w:space="0" w:color="auto"/>
              <w:right w:val="single" w:sz="4" w:space="0" w:color="auto"/>
            </w:tcBorders>
            <w:vAlign w:val="center"/>
          </w:tcPr>
          <w:p w:rsidR="003A2875" w:rsidRPr="003A2875" w:rsidRDefault="003A2875" w:rsidP="003A2875">
            <w:pPr>
              <w:jc w:val="left"/>
              <w:rPr>
                <w:rFonts w:ascii="Times New Roman" w:eastAsia="仿宋_GB2312" w:hAnsi="Times New Roman" w:cs="Times New Roman"/>
                <w:color w:val="000000"/>
                <w:kern w:val="0"/>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效益指标（</w:t>
            </w:r>
            <w:r w:rsidRPr="003A2875">
              <w:rPr>
                <w:rFonts w:ascii="Times New Roman" w:eastAsia="仿宋_GB2312" w:hAnsi="Times New Roman" w:cs="Times New Roman"/>
                <w:color w:val="000000"/>
                <w:kern w:val="0"/>
                <w:sz w:val="20"/>
                <w:szCs w:val="20"/>
              </w:rPr>
              <w:t>30</w:t>
            </w:r>
            <w:r w:rsidRPr="003A2875">
              <w:rPr>
                <w:rFonts w:ascii="Times New Roman" w:eastAsia="仿宋_GB2312" w:hAnsi="Times New Roman" w:cs="Times New Roman"/>
                <w:color w:val="000000"/>
                <w:kern w:val="0"/>
                <w:sz w:val="20"/>
                <w:szCs w:val="20"/>
              </w:rPr>
              <w:t>分）</w:t>
            </w:r>
          </w:p>
        </w:tc>
        <w:tc>
          <w:tcPr>
            <w:tcW w:w="955"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社会效</w:t>
            </w:r>
          </w:p>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益指标</w:t>
            </w:r>
          </w:p>
        </w:tc>
        <w:tc>
          <w:tcPr>
            <w:tcW w:w="1245"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做好中心办公、业务用房搬迁工作</w:t>
            </w:r>
          </w:p>
        </w:tc>
        <w:tc>
          <w:tcPr>
            <w:tcW w:w="1245"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完成</w:t>
            </w:r>
          </w:p>
        </w:tc>
        <w:tc>
          <w:tcPr>
            <w:tcW w:w="1282"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尚未完成</w:t>
            </w:r>
          </w:p>
        </w:tc>
        <w:tc>
          <w:tcPr>
            <w:tcW w:w="673"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30</w:t>
            </w:r>
          </w:p>
        </w:tc>
        <w:tc>
          <w:tcPr>
            <w:tcW w:w="873"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hint="eastAsia"/>
                <w:color w:val="000000"/>
                <w:kern w:val="0"/>
                <w:sz w:val="20"/>
                <w:szCs w:val="20"/>
                <w:lang w:bidi="ar"/>
              </w:rPr>
              <w:t>不适用</w:t>
            </w:r>
          </w:p>
        </w:tc>
        <w:tc>
          <w:tcPr>
            <w:tcW w:w="1418"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spacing w:line="560" w:lineRule="exact"/>
              <w:jc w:val="left"/>
              <w:rPr>
                <w:rFonts w:ascii="Times New Roman" w:eastAsia="仿宋_GB2312" w:hAnsi="Times New Roman" w:cs="Times New Roman"/>
                <w:color w:val="000000"/>
                <w:kern w:val="0"/>
                <w:sz w:val="20"/>
                <w:szCs w:val="20"/>
              </w:rPr>
            </w:pPr>
          </w:p>
        </w:tc>
      </w:tr>
      <w:tr w:rsidR="003A2875" w:rsidRPr="003A2875" w:rsidTr="00666306">
        <w:trPr>
          <w:jc w:val="center"/>
        </w:trPr>
        <w:tc>
          <w:tcPr>
            <w:tcW w:w="1080" w:type="dxa"/>
            <w:vMerge/>
            <w:tcBorders>
              <w:left w:val="single" w:sz="4" w:space="0" w:color="auto"/>
              <w:right w:val="single" w:sz="4" w:space="0" w:color="auto"/>
            </w:tcBorders>
            <w:vAlign w:val="center"/>
          </w:tcPr>
          <w:p w:rsidR="003A2875" w:rsidRPr="003A2875" w:rsidRDefault="003A2875" w:rsidP="003A2875">
            <w:pPr>
              <w:jc w:val="left"/>
              <w:rPr>
                <w:rFonts w:ascii="Times New Roman" w:eastAsia="仿宋_GB2312" w:hAnsi="Times New Roman" w:cs="Times New Roman"/>
                <w:color w:val="000000"/>
                <w:kern w:val="0"/>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满意度指标（</w:t>
            </w:r>
            <w:r w:rsidRPr="003A2875">
              <w:rPr>
                <w:rFonts w:ascii="Times New Roman" w:eastAsia="仿宋_GB2312" w:hAnsi="Times New Roman" w:cs="Times New Roman"/>
                <w:color w:val="000000"/>
                <w:kern w:val="0"/>
                <w:sz w:val="20"/>
                <w:szCs w:val="20"/>
              </w:rPr>
              <w:t>10</w:t>
            </w:r>
            <w:r w:rsidRPr="003A2875">
              <w:rPr>
                <w:rFonts w:ascii="Times New Roman" w:eastAsia="仿宋_GB2312" w:hAnsi="Times New Roman" w:cs="Times New Roman"/>
                <w:color w:val="000000"/>
                <w:kern w:val="0"/>
                <w:sz w:val="20"/>
                <w:szCs w:val="20"/>
              </w:rPr>
              <w:t>分）</w:t>
            </w:r>
          </w:p>
        </w:tc>
        <w:tc>
          <w:tcPr>
            <w:tcW w:w="955"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服务对象满意度指标</w:t>
            </w:r>
          </w:p>
        </w:tc>
        <w:tc>
          <w:tcPr>
            <w:tcW w:w="1245"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中心职工</w:t>
            </w:r>
            <w:r w:rsidRPr="003A2875">
              <w:rPr>
                <w:rFonts w:ascii="Times New Roman" w:eastAsia="仿宋_GB2312" w:hAnsi="Times New Roman" w:cs="Times New Roman" w:hint="eastAsia"/>
                <w:color w:val="000000"/>
                <w:kern w:val="0"/>
                <w:sz w:val="20"/>
                <w:szCs w:val="20"/>
                <w:lang w:bidi="ar"/>
              </w:rPr>
              <w:t>满意度</w:t>
            </w:r>
          </w:p>
        </w:tc>
        <w:tc>
          <w:tcPr>
            <w:tcW w:w="1245"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≥90%</w:t>
            </w:r>
          </w:p>
        </w:tc>
        <w:tc>
          <w:tcPr>
            <w:tcW w:w="1282"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90%</w:t>
            </w:r>
          </w:p>
        </w:tc>
        <w:tc>
          <w:tcPr>
            <w:tcW w:w="673"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10</w:t>
            </w:r>
          </w:p>
        </w:tc>
        <w:tc>
          <w:tcPr>
            <w:tcW w:w="873"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lang w:bidi="ar"/>
              </w:rPr>
              <w:t>10</w:t>
            </w:r>
          </w:p>
        </w:tc>
        <w:tc>
          <w:tcPr>
            <w:tcW w:w="1418"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spacing w:line="560" w:lineRule="exact"/>
              <w:jc w:val="left"/>
              <w:rPr>
                <w:rFonts w:ascii="Times New Roman" w:eastAsia="仿宋_GB2312" w:hAnsi="Times New Roman" w:cs="Times New Roman"/>
                <w:color w:val="000000"/>
                <w:kern w:val="0"/>
                <w:sz w:val="20"/>
                <w:szCs w:val="20"/>
              </w:rPr>
            </w:pPr>
          </w:p>
        </w:tc>
      </w:tr>
      <w:tr w:rsidR="003A2875" w:rsidRPr="003A2875" w:rsidTr="00666306">
        <w:trPr>
          <w:jc w:val="center"/>
        </w:trPr>
        <w:tc>
          <w:tcPr>
            <w:tcW w:w="6887" w:type="dxa"/>
            <w:gridSpan w:val="6"/>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lastRenderedPageBreak/>
              <w:t>总分</w:t>
            </w:r>
          </w:p>
        </w:tc>
        <w:tc>
          <w:tcPr>
            <w:tcW w:w="673"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color w:val="000000"/>
                <w:kern w:val="0"/>
                <w:sz w:val="20"/>
                <w:szCs w:val="20"/>
              </w:rPr>
              <w:t>100</w:t>
            </w:r>
          </w:p>
        </w:tc>
        <w:tc>
          <w:tcPr>
            <w:tcW w:w="873"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r w:rsidRPr="003A2875">
              <w:rPr>
                <w:rFonts w:ascii="Times New Roman" w:eastAsia="仿宋_GB2312" w:hAnsi="Times New Roman" w:cs="Times New Roman" w:hint="eastAsia"/>
                <w:color w:val="000000"/>
                <w:kern w:val="0"/>
                <w:sz w:val="20"/>
                <w:szCs w:val="20"/>
              </w:rPr>
              <w:t>79.01</w:t>
            </w:r>
          </w:p>
        </w:tc>
        <w:tc>
          <w:tcPr>
            <w:tcW w:w="1418" w:type="dxa"/>
            <w:tcBorders>
              <w:top w:val="single" w:sz="4" w:space="0" w:color="auto"/>
              <w:left w:val="single" w:sz="4" w:space="0" w:color="auto"/>
              <w:bottom w:val="single" w:sz="4" w:space="0" w:color="auto"/>
              <w:right w:val="single" w:sz="4" w:space="0" w:color="auto"/>
            </w:tcBorders>
            <w:vAlign w:val="center"/>
          </w:tcPr>
          <w:p w:rsidR="003A2875" w:rsidRPr="003A2875" w:rsidRDefault="003A2875" w:rsidP="003A2875">
            <w:pPr>
              <w:widowControl/>
              <w:jc w:val="left"/>
              <w:rPr>
                <w:rFonts w:ascii="Times New Roman" w:eastAsia="仿宋_GB2312" w:hAnsi="Times New Roman" w:cs="Times New Roman"/>
                <w:color w:val="000000"/>
                <w:kern w:val="0"/>
                <w:sz w:val="20"/>
                <w:szCs w:val="20"/>
              </w:rPr>
            </w:pPr>
          </w:p>
        </w:tc>
      </w:tr>
    </w:tbl>
    <w:p w:rsidR="003A2875" w:rsidRPr="003A2875" w:rsidRDefault="003A2875" w:rsidP="003A2875">
      <w:pPr>
        <w:rPr>
          <w:rFonts w:ascii="Times New Roman" w:eastAsia="仿宋_GB2312" w:hAnsi="Times New Roman" w:cs="Times New Roman"/>
          <w:kern w:val="0"/>
          <w:sz w:val="18"/>
          <w:szCs w:val="18"/>
        </w:rPr>
      </w:pPr>
    </w:p>
    <w:p w:rsidR="003A2875" w:rsidRPr="003A2875" w:rsidRDefault="003A2875" w:rsidP="003A2875">
      <w:pPr>
        <w:widowControl/>
        <w:spacing w:line="560" w:lineRule="exact"/>
        <w:rPr>
          <w:rFonts w:ascii="Times New Roman" w:eastAsia="仿宋_GB2312" w:hAnsi="Times New Roman" w:cs="Times New Roman"/>
          <w:kern w:val="0"/>
          <w:sz w:val="22"/>
        </w:rPr>
      </w:pPr>
      <w:r w:rsidRPr="003A2875">
        <w:rPr>
          <w:rFonts w:ascii="Times New Roman" w:eastAsia="仿宋_GB2312" w:hAnsi="Times New Roman" w:cs="Times New Roman"/>
          <w:kern w:val="0"/>
          <w:sz w:val="18"/>
          <w:szCs w:val="18"/>
        </w:rPr>
        <w:t>备注：每个一级项目支出一张表。如，业务工作经费，运行维护经费，其他事业发展类资金</w:t>
      </w:r>
      <w:r w:rsidRPr="003A2875">
        <w:rPr>
          <w:rFonts w:ascii="Times New Roman" w:eastAsia="仿宋_GB2312" w:hAnsi="Times New Roman" w:cs="Times New Roman"/>
          <w:kern w:val="0"/>
          <w:sz w:val="18"/>
          <w:szCs w:val="18"/>
        </w:rPr>
        <w:t>…</w:t>
      </w:r>
      <w:r w:rsidRPr="003A2875">
        <w:rPr>
          <w:rFonts w:ascii="Times New Roman" w:eastAsia="仿宋_GB2312" w:hAnsi="Times New Roman" w:cs="Times New Roman"/>
          <w:kern w:val="0"/>
          <w:sz w:val="18"/>
          <w:szCs w:val="18"/>
        </w:rPr>
        <w:t>各一张表。</w:t>
      </w:r>
    </w:p>
    <w:p w:rsidR="003A2875" w:rsidRPr="003A2875" w:rsidRDefault="003A2875" w:rsidP="003A2875">
      <w:pPr>
        <w:widowControl/>
        <w:spacing w:line="560" w:lineRule="exact"/>
        <w:rPr>
          <w:rFonts w:ascii="Times New Roman" w:eastAsia="仿宋_GB2312" w:hAnsi="Times New Roman" w:cs="Times New Roman" w:hint="eastAsia"/>
          <w:sz w:val="32"/>
        </w:rPr>
      </w:pPr>
      <w:r w:rsidRPr="003A2875">
        <w:rPr>
          <w:rFonts w:ascii="Times New Roman" w:eastAsia="仿宋_GB2312" w:hAnsi="Times New Roman" w:cs="Times New Roman"/>
          <w:kern w:val="0"/>
          <w:sz w:val="22"/>
        </w:rPr>
        <w:t>填表人：</w:t>
      </w:r>
      <w:r w:rsidRPr="003A2875">
        <w:rPr>
          <w:rFonts w:ascii="Times New Roman" w:eastAsia="仿宋_GB2312" w:hAnsi="Times New Roman" w:cs="Times New Roman"/>
          <w:kern w:val="0"/>
          <w:sz w:val="22"/>
        </w:rPr>
        <w:t xml:space="preserve">        </w:t>
      </w:r>
      <w:r w:rsidRPr="003A2875">
        <w:rPr>
          <w:rFonts w:ascii="Times New Roman" w:eastAsia="仿宋_GB2312" w:hAnsi="Times New Roman" w:cs="Times New Roman"/>
          <w:kern w:val="0"/>
          <w:sz w:val="22"/>
        </w:rPr>
        <w:t>填报日期：</w:t>
      </w:r>
      <w:r w:rsidRPr="003A2875">
        <w:rPr>
          <w:rFonts w:ascii="Times New Roman" w:eastAsia="仿宋_GB2312" w:hAnsi="Times New Roman" w:cs="Times New Roman"/>
          <w:kern w:val="0"/>
          <w:sz w:val="22"/>
        </w:rPr>
        <w:t xml:space="preserve">           </w:t>
      </w:r>
      <w:r w:rsidRPr="003A2875">
        <w:rPr>
          <w:rFonts w:ascii="Times New Roman" w:eastAsia="仿宋_GB2312" w:hAnsi="Times New Roman" w:cs="Times New Roman"/>
          <w:kern w:val="0"/>
          <w:sz w:val="22"/>
        </w:rPr>
        <w:t>联系电话：</w:t>
      </w:r>
      <w:r w:rsidRPr="003A2875">
        <w:rPr>
          <w:rFonts w:ascii="Times New Roman" w:eastAsia="仿宋_GB2312" w:hAnsi="Times New Roman" w:cs="Times New Roman"/>
          <w:kern w:val="0"/>
          <w:sz w:val="22"/>
        </w:rPr>
        <w:t xml:space="preserve">             </w:t>
      </w:r>
      <w:r w:rsidRPr="003A2875">
        <w:rPr>
          <w:rFonts w:ascii="Times New Roman" w:eastAsia="仿宋_GB2312" w:hAnsi="Times New Roman" w:cs="Times New Roman"/>
          <w:kern w:val="0"/>
          <w:sz w:val="22"/>
        </w:rPr>
        <w:t>单位负责人签字：</w:t>
      </w:r>
    </w:p>
    <w:p w:rsidR="00D623B7" w:rsidRPr="003A2875" w:rsidRDefault="003A2875">
      <w:bookmarkStart w:id="0" w:name="_GoBack"/>
      <w:bookmarkEnd w:id="0"/>
    </w:p>
    <w:sectPr w:rsidR="00D623B7" w:rsidRPr="003A28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875"/>
    <w:rsid w:val="003A2875"/>
    <w:rsid w:val="00467DE1"/>
    <w:rsid w:val="008D7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0AE1D"/>
  <w15:chartTrackingRefBased/>
  <w15:docId w15:val="{97011244-3B78-4574-8127-71B30816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3A2875"/>
  </w:style>
  <w:style w:type="paragraph" w:styleId="a3">
    <w:name w:val="footer"/>
    <w:basedOn w:val="a"/>
    <w:link w:val="a4"/>
    <w:unhideWhenUsed/>
    <w:rsid w:val="003A2875"/>
    <w:pPr>
      <w:tabs>
        <w:tab w:val="center" w:pos="4153"/>
        <w:tab w:val="right" w:pos="8306"/>
      </w:tabs>
      <w:snapToGrid w:val="0"/>
      <w:jc w:val="left"/>
    </w:pPr>
    <w:rPr>
      <w:rFonts w:ascii="Times New Roman" w:eastAsia="宋体" w:hAnsi="Times New Roman" w:cs="Times New Roman"/>
      <w:sz w:val="18"/>
      <w:szCs w:val="18"/>
    </w:rPr>
  </w:style>
  <w:style w:type="character" w:customStyle="1" w:styleId="a4">
    <w:name w:val="页脚 字符"/>
    <w:basedOn w:val="a0"/>
    <w:link w:val="a3"/>
    <w:rsid w:val="003A2875"/>
    <w:rPr>
      <w:rFonts w:ascii="Times New Roman" w:eastAsia="宋体" w:hAnsi="Times New Roman" w:cs="Times New Roman"/>
      <w:sz w:val="18"/>
      <w:szCs w:val="18"/>
    </w:rPr>
  </w:style>
  <w:style w:type="paragraph" w:styleId="a5">
    <w:name w:val="header"/>
    <w:basedOn w:val="a"/>
    <w:link w:val="a6"/>
    <w:unhideWhenUsed/>
    <w:rsid w:val="003A287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6">
    <w:name w:val="页眉 字符"/>
    <w:basedOn w:val="a0"/>
    <w:link w:val="a5"/>
    <w:rsid w:val="003A2875"/>
    <w:rPr>
      <w:rFonts w:ascii="Times New Roman" w:eastAsia="宋体" w:hAnsi="Times New Roman" w:cs="Times New Roman"/>
      <w:sz w:val="18"/>
      <w:szCs w:val="18"/>
    </w:rPr>
  </w:style>
  <w:style w:type="paragraph" w:styleId="HTML">
    <w:name w:val="HTML Preformatted"/>
    <w:basedOn w:val="a"/>
    <w:link w:val="HTML0"/>
    <w:uiPriority w:val="99"/>
    <w:unhideWhenUsed/>
    <w:rsid w:val="003A2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HTML0">
    <w:name w:val="HTML 预设格式 字符"/>
    <w:basedOn w:val="a0"/>
    <w:link w:val="HTML"/>
    <w:uiPriority w:val="99"/>
    <w:rsid w:val="003A2875"/>
    <w:rPr>
      <w:rFonts w:ascii="宋体" w:eastAsia="宋体" w:hAnsi="宋体" w:cs="Times New Roman"/>
      <w:kern w:val="0"/>
      <w:sz w:val="24"/>
      <w:szCs w:val="24"/>
    </w:rPr>
  </w:style>
  <w:style w:type="table" w:styleId="a7">
    <w:name w:val="Table Grid"/>
    <w:basedOn w:val="a1"/>
    <w:uiPriority w:val="59"/>
    <w:rsid w:val="003A2875"/>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脚 Char"/>
    <w:semiHidden/>
    <w:rsid w:val="003A2875"/>
    <w:rPr>
      <w:rFonts w:ascii="Times New Roman" w:eastAsia="宋体" w:hAnsi="Times New Roman" w:cs="Times New Roman"/>
      <w:sz w:val="18"/>
      <w:szCs w:val="18"/>
    </w:rPr>
  </w:style>
  <w:style w:type="character" w:customStyle="1" w:styleId="Char0">
    <w:name w:val="页眉 Char"/>
    <w:semiHidden/>
    <w:rsid w:val="003A2875"/>
    <w:rPr>
      <w:rFonts w:ascii="Times New Roman" w:eastAsia="宋体" w:hAnsi="Times New Roman" w:cs="Times New Roman"/>
      <w:sz w:val="18"/>
      <w:szCs w:val="18"/>
    </w:rPr>
  </w:style>
  <w:style w:type="paragraph" w:customStyle="1" w:styleId="Default">
    <w:name w:val="Default"/>
    <w:next w:val="a"/>
    <w:qFormat/>
    <w:rsid w:val="003A2875"/>
    <w:pPr>
      <w:widowControl w:val="0"/>
      <w:autoSpaceDE w:val="0"/>
      <w:autoSpaceDN w:val="0"/>
      <w:adjustRightInd w:val="0"/>
    </w:pPr>
    <w:rPr>
      <w:rFonts w:ascii="方正小标宋简体" w:eastAsia="方正小标宋简体" w:hAnsi="方正小标宋简体" w:cs="Times New Roman"/>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792</Words>
  <Characters>4519</Characters>
  <Application>Microsoft Office Word</Application>
  <DocSecurity>0</DocSecurity>
  <Lines>37</Lines>
  <Paragraphs>10</Paragraphs>
  <ScaleCrop>false</ScaleCrop>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姚舟</dc:creator>
  <cp:keywords/>
  <dc:description/>
  <cp:lastModifiedBy>姚舟</cp:lastModifiedBy>
  <cp:revision>1</cp:revision>
  <dcterms:created xsi:type="dcterms:W3CDTF">2024-07-31T05:22:00Z</dcterms:created>
  <dcterms:modified xsi:type="dcterms:W3CDTF">2024-07-31T05:23:00Z</dcterms:modified>
</cp:coreProperties>
</file>