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FF" w:rsidRPr="003D66E1" w:rsidRDefault="00DF1FFF" w:rsidP="00DF1FFF">
      <w:pPr>
        <w:autoSpaceDE w:val="0"/>
        <w:autoSpaceDN w:val="0"/>
        <w:adjustRightInd w:val="0"/>
        <w:spacing w:line="480" w:lineRule="exact"/>
        <w:rPr>
          <w:rFonts w:eastAsia="黑体"/>
          <w:color w:val="333333"/>
          <w:kern w:val="0"/>
          <w:sz w:val="32"/>
          <w:szCs w:val="32"/>
        </w:rPr>
      </w:pPr>
      <w:r w:rsidRPr="003D66E1">
        <w:rPr>
          <w:rFonts w:eastAsia="黑体"/>
          <w:color w:val="333333"/>
          <w:kern w:val="0"/>
          <w:sz w:val="32"/>
          <w:szCs w:val="32"/>
        </w:rPr>
        <w:t>附表</w:t>
      </w:r>
      <w:r w:rsidRPr="003D66E1">
        <w:rPr>
          <w:rFonts w:eastAsia="黑体"/>
          <w:color w:val="333333"/>
          <w:kern w:val="0"/>
          <w:sz w:val="32"/>
          <w:szCs w:val="32"/>
        </w:rPr>
        <w:t>2</w:t>
      </w:r>
    </w:p>
    <w:p w:rsidR="00DF1FFF" w:rsidRPr="003D66E1" w:rsidRDefault="00DF1FFF" w:rsidP="00DF1FFF">
      <w:pPr>
        <w:autoSpaceDE w:val="0"/>
        <w:autoSpaceDN w:val="0"/>
        <w:adjustRightInd w:val="0"/>
        <w:spacing w:beforeLines="50" w:before="156" w:afterLines="100" w:after="312" w:line="560" w:lineRule="exact"/>
        <w:ind w:firstLine="880"/>
        <w:jc w:val="center"/>
        <w:rPr>
          <w:rFonts w:eastAsia="方正小标宋简体"/>
          <w:color w:val="333333"/>
          <w:kern w:val="0"/>
          <w:sz w:val="44"/>
          <w:szCs w:val="44"/>
        </w:rPr>
      </w:pPr>
      <w:bookmarkStart w:id="0" w:name="_GoBack"/>
      <w:r w:rsidRPr="003D66E1">
        <w:rPr>
          <w:rFonts w:eastAsia="方正小标宋简体"/>
          <w:color w:val="333333"/>
          <w:kern w:val="0"/>
          <w:sz w:val="44"/>
          <w:szCs w:val="44"/>
        </w:rPr>
        <w:t>危险化学品企业安全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“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体检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”</w:t>
      </w:r>
      <w:r w:rsidRPr="003D66E1">
        <w:rPr>
          <w:rFonts w:eastAsia="方正小标宋简体"/>
          <w:color w:val="333333"/>
          <w:kern w:val="0"/>
          <w:sz w:val="44"/>
          <w:szCs w:val="44"/>
        </w:rPr>
        <w:t>专业检查内容</w:t>
      </w:r>
      <w:bookmarkEnd w:id="0"/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946"/>
        <w:gridCol w:w="2281"/>
        <w:gridCol w:w="4887"/>
        <w:gridCol w:w="946"/>
      </w:tblGrid>
      <w:tr w:rsidR="00DF1FFF" w:rsidRPr="003D66E1" w:rsidTr="001F6E09">
        <w:trPr>
          <w:cantSplit/>
          <w:trHeight w:val="65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检查大项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检查小项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黑体"/>
                <w:color w:val="333333"/>
                <w:kern w:val="0"/>
                <w:sz w:val="32"/>
                <w:szCs w:val="32"/>
              </w:rPr>
            </w:pPr>
            <w:r w:rsidRPr="003D66E1">
              <w:rPr>
                <w:rFonts w:eastAsia="黑体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:rsidR="00DF1FFF" w:rsidRPr="003D66E1" w:rsidTr="001F6E09">
        <w:trPr>
          <w:cantSplit/>
          <w:trHeight w:val="136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区域位置与总图</w:t>
            </w:r>
          </w:p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布置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与围墙外敏感目标的距离要求、围墙内各建构筑物之间的安全防护距离、厂内道路设置、厂内管廊等。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96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工艺安全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工艺安全信息、工艺技术、安全控制、现场工艺安全。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99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设备设施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设备设施台账、现场安全运行状况、特种设备。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155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电气系统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电气系统安全管理，供配电系统、电气设备及电气安全设施的设置，电气设施、供配电线路及临时用电现场安全状况。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132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仪表系统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系统配置、可燃和有毒气体检测报警仪、爆炸危险区域的仪表、仪表检定和校准。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6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储运系统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仓库、罐区、装卸设施。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169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消防系统与应急</w:t>
            </w:r>
          </w:p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设施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从安全生产应急角度检查消防水系统、消防泡沫系统、消防器材、火灾报警系统、个体防护用品、应急救援物资（含抢险救援车辆）。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  <w:tr w:rsidR="00DF1FFF" w:rsidRPr="003D66E1" w:rsidTr="001F6E09">
        <w:trPr>
          <w:cantSplit/>
          <w:trHeight w:val="106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公用工程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left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  <w:r w:rsidRPr="003D66E1">
              <w:rPr>
                <w:rFonts w:eastAsia="仿宋"/>
                <w:color w:val="333333"/>
                <w:kern w:val="0"/>
                <w:sz w:val="28"/>
                <w:szCs w:val="28"/>
              </w:rPr>
              <w:t>给排水、供配电、供热、供气（含空分装置、空压站等）设施。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FFF" w:rsidRPr="003D66E1" w:rsidRDefault="00DF1FFF" w:rsidP="001F6E09">
            <w:pPr>
              <w:spacing w:line="360" w:lineRule="exact"/>
              <w:jc w:val="center"/>
              <w:outlineLvl w:val="4"/>
              <w:rPr>
                <w:rFonts w:eastAsia="仿宋"/>
                <w:color w:val="333333"/>
                <w:kern w:val="0"/>
                <w:sz w:val="28"/>
                <w:szCs w:val="28"/>
              </w:rPr>
            </w:pPr>
          </w:p>
        </w:tc>
      </w:tr>
    </w:tbl>
    <w:p w:rsidR="003E57F0" w:rsidRPr="00DF1FFF" w:rsidRDefault="00DF1FFF">
      <w:pPr>
        <w:rPr>
          <w:rFonts w:eastAsia="仿宋"/>
          <w:sz w:val="28"/>
          <w:szCs w:val="28"/>
        </w:rPr>
      </w:pPr>
      <w:r w:rsidRPr="003D66E1">
        <w:rPr>
          <w:rFonts w:eastAsia="仿宋"/>
          <w:sz w:val="28"/>
          <w:szCs w:val="28"/>
        </w:rPr>
        <w:t xml:space="preserve">  </w:t>
      </w:r>
    </w:p>
    <w:sectPr w:rsidR="003E57F0" w:rsidRPr="00DF1FF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FF"/>
    <w:rsid w:val="00015E2E"/>
    <w:rsid w:val="0001772E"/>
    <w:rsid w:val="00050DCC"/>
    <w:rsid w:val="00085751"/>
    <w:rsid w:val="000A05C0"/>
    <w:rsid w:val="000A35B5"/>
    <w:rsid w:val="000A6DAE"/>
    <w:rsid w:val="000D7254"/>
    <w:rsid w:val="000E2583"/>
    <w:rsid w:val="000E3084"/>
    <w:rsid w:val="00113DD0"/>
    <w:rsid w:val="001146E8"/>
    <w:rsid w:val="0011750A"/>
    <w:rsid w:val="00131D48"/>
    <w:rsid w:val="00136487"/>
    <w:rsid w:val="00140C3B"/>
    <w:rsid w:val="00151293"/>
    <w:rsid w:val="00165EF0"/>
    <w:rsid w:val="001743BA"/>
    <w:rsid w:val="00180B84"/>
    <w:rsid w:val="001823F2"/>
    <w:rsid w:val="00197A75"/>
    <w:rsid w:val="00197D17"/>
    <w:rsid w:val="001A198E"/>
    <w:rsid w:val="001A3BD0"/>
    <w:rsid w:val="001A73AC"/>
    <w:rsid w:val="001B57DD"/>
    <w:rsid w:val="001C7F05"/>
    <w:rsid w:val="001D714E"/>
    <w:rsid w:val="001E4A83"/>
    <w:rsid w:val="001E6FAC"/>
    <w:rsid w:val="001F27E0"/>
    <w:rsid w:val="001F5161"/>
    <w:rsid w:val="00201FED"/>
    <w:rsid w:val="0021226A"/>
    <w:rsid w:val="00213DD4"/>
    <w:rsid w:val="002155EE"/>
    <w:rsid w:val="00260FF5"/>
    <w:rsid w:val="00267694"/>
    <w:rsid w:val="0028500D"/>
    <w:rsid w:val="00291570"/>
    <w:rsid w:val="00294E31"/>
    <w:rsid w:val="002A16F5"/>
    <w:rsid w:val="002A6CC9"/>
    <w:rsid w:val="002B61E9"/>
    <w:rsid w:val="002C43DE"/>
    <w:rsid w:val="002D282B"/>
    <w:rsid w:val="002E0247"/>
    <w:rsid w:val="002E3405"/>
    <w:rsid w:val="002E60DF"/>
    <w:rsid w:val="002F60CA"/>
    <w:rsid w:val="0032442E"/>
    <w:rsid w:val="0033170D"/>
    <w:rsid w:val="00354804"/>
    <w:rsid w:val="00357FA2"/>
    <w:rsid w:val="0036750E"/>
    <w:rsid w:val="00377D40"/>
    <w:rsid w:val="00380222"/>
    <w:rsid w:val="00381758"/>
    <w:rsid w:val="00382D5A"/>
    <w:rsid w:val="00385617"/>
    <w:rsid w:val="003A401F"/>
    <w:rsid w:val="003B183E"/>
    <w:rsid w:val="003C6559"/>
    <w:rsid w:val="003D048C"/>
    <w:rsid w:val="003D4E05"/>
    <w:rsid w:val="003D59CE"/>
    <w:rsid w:val="003D6476"/>
    <w:rsid w:val="003E347C"/>
    <w:rsid w:val="003E57F0"/>
    <w:rsid w:val="003F5EBE"/>
    <w:rsid w:val="003F6AA8"/>
    <w:rsid w:val="00402227"/>
    <w:rsid w:val="00403E0B"/>
    <w:rsid w:val="004119F6"/>
    <w:rsid w:val="00420732"/>
    <w:rsid w:val="00424003"/>
    <w:rsid w:val="00440BDC"/>
    <w:rsid w:val="00456077"/>
    <w:rsid w:val="00473F67"/>
    <w:rsid w:val="0049451D"/>
    <w:rsid w:val="00494A12"/>
    <w:rsid w:val="004A003C"/>
    <w:rsid w:val="004A755A"/>
    <w:rsid w:val="004B692B"/>
    <w:rsid w:val="004C10D7"/>
    <w:rsid w:val="004C1D74"/>
    <w:rsid w:val="004C2178"/>
    <w:rsid w:val="004C314F"/>
    <w:rsid w:val="004C39EB"/>
    <w:rsid w:val="004D505D"/>
    <w:rsid w:val="004E4EAD"/>
    <w:rsid w:val="0050113F"/>
    <w:rsid w:val="0050236E"/>
    <w:rsid w:val="00514F55"/>
    <w:rsid w:val="005164A4"/>
    <w:rsid w:val="00517160"/>
    <w:rsid w:val="00525DBE"/>
    <w:rsid w:val="005273C1"/>
    <w:rsid w:val="00536F16"/>
    <w:rsid w:val="00540274"/>
    <w:rsid w:val="00544881"/>
    <w:rsid w:val="0055038C"/>
    <w:rsid w:val="00553E8D"/>
    <w:rsid w:val="00554E1F"/>
    <w:rsid w:val="00561BD0"/>
    <w:rsid w:val="00564BBE"/>
    <w:rsid w:val="00571451"/>
    <w:rsid w:val="0057184B"/>
    <w:rsid w:val="005762FD"/>
    <w:rsid w:val="00577BF8"/>
    <w:rsid w:val="00581CC4"/>
    <w:rsid w:val="005844C0"/>
    <w:rsid w:val="0059508D"/>
    <w:rsid w:val="00595146"/>
    <w:rsid w:val="005A00AA"/>
    <w:rsid w:val="005A6FAF"/>
    <w:rsid w:val="005B11F3"/>
    <w:rsid w:val="005B345D"/>
    <w:rsid w:val="005C2E05"/>
    <w:rsid w:val="005D2E18"/>
    <w:rsid w:val="005E1762"/>
    <w:rsid w:val="005E2443"/>
    <w:rsid w:val="00602D30"/>
    <w:rsid w:val="00611C98"/>
    <w:rsid w:val="00640746"/>
    <w:rsid w:val="006421D6"/>
    <w:rsid w:val="006470FB"/>
    <w:rsid w:val="00653CAF"/>
    <w:rsid w:val="00653F8B"/>
    <w:rsid w:val="006558EB"/>
    <w:rsid w:val="0066198F"/>
    <w:rsid w:val="00662F04"/>
    <w:rsid w:val="0067213A"/>
    <w:rsid w:val="00672BC1"/>
    <w:rsid w:val="00675216"/>
    <w:rsid w:val="0068614F"/>
    <w:rsid w:val="00687611"/>
    <w:rsid w:val="00692968"/>
    <w:rsid w:val="00692F7E"/>
    <w:rsid w:val="006948E3"/>
    <w:rsid w:val="006A11DB"/>
    <w:rsid w:val="006A59EC"/>
    <w:rsid w:val="006B3C2B"/>
    <w:rsid w:val="006C15AD"/>
    <w:rsid w:val="006C3EF6"/>
    <w:rsid w:val="006C4501"/>
    <w:rsid w:val="006C58F6"/>
    <w:rsid w:val="006C6332"/>
    <w:rsid w:val="006D2B5F"/>
    <w:rsid w:val="006E77F7"/>
    <w:rsid w:val="006F2432"/>
    <w:rsid w:val="006F2E23"/>
    <w:rsid w:val="0070274D"/>
    <w:rsid w:val="00707553"/>
    <w:rsid w:val="00711B06"/>
    <w:rsid w:val="0071375E"/>
    <w:rsid w:val="00751946"/>
    <w:rsid w:val="0075329D"/>
    <w:rsid w:val="00764AD5"/>
    <w:rsid w:val="007853C3"/>
    <w:rsid w:val="007859F0"/>
    <w:rsid w:val="00793B8B"/>
    <w:rsid w:val="007A4CDD"/>
    <w:rsid w:val="007A63CB"/>
    <w:rsid w:val="007C6200"/>
    <w:rsid w:val="007F23B7"/>
    <w:rsid w:val="00812155"/>
    <w:rsid w:val="0083148C"/>
    <w:rsid w:val="0084548D"/>
    <w:rsid w:val="00846A5C"/>
    <w:rsid w:val="00856C25"/>
    <w:rsid w:val="00861973"/>
    <w:rsid w:val="00874A2B"/>
    <w:rsid w:val="0089014D"/>
    <w:rsid w:val="0089067B"/>
    <w:rsid w:val="008A34EA"/>
    <w:rsid w:val="008B2129"/>
    <w:rsid w:val="008C0EC0"/>
    <w:rsid w:val="008C4A6E"/>
    <w:rsid w:val="008E0E8C"/>
    <w:rsid w:val="008E1213"/>
    <w:rsid w:val="008E26D2"/>
    <w:rsid w:val="008F5F45"/>
    <w:rsid w:val="0091533E"/>
    <w:rsid w:val="0091613C"/>
    <w:rsid w:val="0092092F"/>
    <w:rsid w:val="00930760"/>
    <w:rsid w:val="009433F6"/>
    <w:rsid w:val="0094378F"/>
    <w:rsid w:val="009614D8"/>
    <w:rsid w:val="00970CA8"/>
    <w:rsid w:val="009A5F35"/>
    <w:rsid w:val="009B4E0C"/>
    <w:rsid w:val="009D216D"/>
    <w:rsid w:val="009D2800"/>
    <w:rsid w:val="009D73F0"/>
    <w:rsid w:val="009E526D"/>
    <w:rsid w:val="009F0765"/>
    <w:rsid w:val="009F24D3"/>
    <w:rsid w:val="009F61B5"/>
    <w:rsid w:val="00A0304E"/>
    <w:rsid w:val="00A05373"/>
    <w:rsid w:val="00A15157"/>
    <w:rsid w:val="00A27904"/>
    <w:rsid w:val="00A44931"/>
    <w:rsid w:val="00A44F41"/>
    <w:rsid w:val="00A53194"/>
    <w:rsid w:val="00A73D0C"/>
    <w:rsid w:val="00A763CD"/>
    <w:rsid w:val="00A77A70"/>
    <w:rsid w:val="00A824DE"/>
    <w:rsid w:val="00A82A3C"/>
    <w:rsid w:val="00A84143"/>
    <w:rsid w:val="00A84AE3"/>
    <w:rsid w:val="00A93FE8"/>
    <w:rsid w:val="00AB3DC6"/>
    <w:rsid w:val="00AC2A39"/>
    <w:rsid w:val="00AE6413"/>
    <w:rsid w:val="00AF4875"/>
    <w:rsid w:val="00AF67D1"/>
    <w:rsid w:val="00B01067"/>
    <w:rsid w:val="00B0570A"/>
    <w:rsid w:val="00B12B82"/>
    <w:rsid w:val="00B255FB"/>
    <w:rsid w:val="00B44B4C"/>
    <w:rsid w:val="00B63D7C"/>
    <w:rsid w:val="00B6505A"/>
    <w:rsid w:val="00B73C45"/>
    <w:rsid w:val="00B96DA0"/>
    <w:rsid w:val="00BB1E13"/>
    <w:rsid w:val="00BB3640"/>
    <w:rsid w:val="00BB633A"/>
    <w:rsid w:val="00BD0B73"/>
    <w:rsid w:val="00BD7A92"/>
    <w:rsid w:val="00BE68AA"/>
    <w:rsid w:val="00BF1C1F"/>
    <w:rsid w:val="00C04013"/>
    <w:rsid w:val="00C14534"/>
    <w:rsid w:val="00C2093A"/>
    <w:rsid w:val="00C37681"/>
    <w:rsid w:val="00C37748"/>
    <w:rsid w:val="00C43417"/>
    <w:rsid w:val="00C44099"/>
    <w:rsid w:val="00C639D7"/>
    <w:rsid w:val="00C87B42"/>
    <w:rsid w:val="00C95A7A"/>
    <w:rsid w:val="00CA768E"/>
    <w:rsid w:val="00CB2E48"/>
    <w:rsid w:val="00CB77CA"/>
    <w:rsid w:val="00CF7150"/>
    <w:rsid w:val="00D00DC4"/>
    <w:rsid w:val="00D10BE7"/>
    <w:rsid w:val="00D235B6"/>
    <w:rsid w:val="00D269FE"/>
    <w:rsid w:val="00D33F53"/>
    <w:rsid w:val="00D37629"/>
    <w:rsid w:val="00D438EF"/>
    <w:rsid w:val="00D506C8"/>
    <w:rsid w:val="00D52DFB"/>
    <w:rsid w:val="00D54862"/>
    <w:rsid w:val="00D70CCE"/>
    <w:rsid w:val="00D70ED0"/>
    <w:rsid w:val="00D75AFE"/>
    <w:rsid w:val="00D765EA"/>
    <w:rsid w:val="00D82953"/>
    <w:rsid w:val="00DA7CDA"/>
    <w:rsid w:val="00DB23E3"/>
    <w:rsid w:val="00DC040A"/>
    <w:rsid w:val="00DC52B8"/>
    <w:rsid w:val="00DD61D6"/>
    <w:rsid w:val="00DE160F"/>
    <w:rsid w:val="00DF1FFF"/>
    <w:rsid w:val="00DF6499"/>
    <w:rsid w:val="00E03405"/>
    <w:rsid w:val="00E15965"/>
    <w:rsid w:val="00E31205"/>
    <w:rsid w:val="00E53002"/>
    <w:rsid w:val="00E572A7"/>
    <w:rsid w:val="00E5789A"/>
    <w:rsid w:val="00E752F9"/>
    <w:rsid w:val="00E824F0"/>
    <w:rsid w:val="00E85B34"/>
    <w:rsid w:val="00E861BE"/>
    <w:rsid w:val="00E86A2B"/>
    <w:rsid w:val="00E875BD"/>
    <w:rsid w:val="00E937E6"/>
    <w:rsid w:val="00E94038"/>
    <w:rsid w:val="00EA3BCD"/>
    <w:rsid w:val="00EA5A5E"/>
    <w:rsid w:val="00EB225E"/>
    <w:rsid w:val="00EB44E1"/>
    <w:rsid w:val="00EC0CF7"/>
    <w:rsid w:val="00EC3502"/>
    <w:rsid w:val="00EC4114"/>
    <w:rsid w:val="00ED4C10"/>
    <w:rsid w:val="00ED5F0F"/>
    <w:rsid w:val="00EE2D49"/>
    <w:rsid w:val="00EF34E0"/>
    <w:rsid w:val="00F07393"/>
    <w:rsid w:val="00F07520"/>
    <w:rsid w:val="00F102D5"/>
    <w:rsid w:val="00F1367B"/>
    <w:rsid w:val="00F201B3"/>
    <w:rsid w:val="00F246B6"/>
    <w:rsid w:val="00F32C23"/>
    <w:rsid w:val="00F32ED6"/>
    <w:rsid w:val="00F35AD4"/>
    <w:rsid w:val="00F5346B"/>
    <w:rsid w:val="00F615D3"/>
    <w:rsid w:val="00F67FED"/>
    <w:rsid w:val="00F72E71"/>
    <w:rsid w:val="00FA3EC7"/>
    <w:rsid w:val="00FB0449"/>
    <w:rsid w:val="00FB1B2B"/>
    <w:rsid w:val="00FB3483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F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F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2017-07-31T02:15:00Z</dcterms:created>
  <dcterms:modified xsi:type="dcterms:W3CDTF">2017-07-31T02:15:00Z</dcterms:modified>
</cp:coreProperties>
</file>