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FE" w:rsidRDefault="001508FE" w:rsidP="001508FE">
      <w:pPr>
        <w:widowControl/>
        <w:spacing w:line="38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508FE" w:rsidRDefault="001508FE" w:rsidP="001508FE">
      <w:pPr>
        <w:widowControl/>
        <w:spacing w:line="38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bidi="ar"/>
        </w:rPr>
        <w:t>省应急管理专家行业领域分类表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528"/>
        <w:gridCol w:w="5976"/>
      </w:tblGrid>
      <w:tr w:rsidR="001508FE" w:rsidTr="00481340">
        <w:trPr>
          <w:trHeight w:val="390"/>
        </w:trPr>
        <w:tc>
          <w:tcPr>
            <w:tcW w:w="1635" w:type="dxa"/>
            <w:vAlign w:val="center"/>
          </w:tcPr>
          <w:p w:rsidR="001508FE" w:rsidRDefault="001508FE" w:rsidP="00481340">
            <w:pPr>
              <w:widowControl/>
              <w:ind w:rightChars="50" w:right="105"/>
              <w:jc w:val="center"/>
              <w:textAlignment w:val="bottom"/>
              <w:rPr>
                <w:rFonts w:ascii="黑体" w:eastAsia="黑体" w:hAnsi="黑体" w:cs="等线"/>
                <w:sz w:val="24"/>
              </w:rPr>
            </w:pPr>
            <w:r>
              <w:rPr>
                <w:rFonts w:ascii="黑体" w:eastAsia="黑体" w:hAnsi="黑体" w:cs="等线" w:hint="eastAsia"/>
                <w:kern w:val="0"/>
                <w:sz w:val="24"/>
                <w:lang w:bidi="ar"/>
              </w:rPr>
              <w:t>类别</w:t>
            </w: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ind w:rightChars="50" w:right="105"/>
              <w:jc w:val="center"/>
              <w:textAlignment w:val="bottom"/>
              <w:rPr>
                <w:rFonts w:ascii="黑体" w:eastAsia="黑体" w:hAnsi="黑体" w:cs="等线"/>
                <w:sz w:val="24"/>
              </w:rPr>
            </w:pPr>
            <w:r>
              <w:rPr>
                <w:rFonts w:ascii="黑体" w:eastAsia="黑体" w:hAnsi="黑体" w:cs="等线" w:hint="eastAsia"/>
                <w:kern w:val="0"/>
                <w:sz w:val="24"/>
                <w:lang w:bidi="ar"/>
              </w:rPr>
              <w:t>行业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ind w:rightChars="50" w:right="105"/>
              <w:jc w:val="center"/>
              <w:textAlignment w:val="bottom"/>
              <w:rPr>
                <w:rFonts w:ascii="黑体" w:eastAsia="黑体" w:hAnsi="黑体" w:cs="等线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等线" w:hint="eastAsia"/>
                <w:kern w:val="0"/>
                <w:sz w:val="24"/>
                <w:lang w:bidi="ar"/>
              </w:rPr>
              <w:t>专业领域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 w:val="restart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4"/>
                <w:lang w:bidi="ar"/>
              </w:rPr>
              <w:t>安全生产类</w:t>
            </w: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煤矿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采矿、通风、机电、排水等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非煤矿山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采矿、通风、机电、排水、尾矿库（排土场）等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化工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总图、工艺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（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有机化学、无机化学、石油化工、医药化工等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lang w:bidi="ar"/>
              </w:rPr>
              <w:t>）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bidi="ar"/>
              </w:rPr>
              <w:t>、设备、电气仪表、安全等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烟花爆竹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烟花爆竹等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有色冶金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有色冶金、黑色冶金等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工贸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建材、机械、轻工、烟草、纺织、商贸等</w:t>
            </w:r>
          </w:p>
        </w:tc>
      </w:tr>
      <w:tr w:rsidR="001508FE" w:rsidTr="00481340">
        <w:trPr>
          <w:trHeight w:val="139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综合监管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建设工程、交通运输（公路、铁路、水上、航空等）、民爆、特种设备（锅炉、电梯、压力容器等）、电力、城镇燃气等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 w:val="restart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4"/>
                <w:lang w:bidi="ar"/>
              </w:rPr>
              <w:t>综合防灾</w:t>
            </w:r>
          </w:p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4"/>
                <w:lang w:bidi="ar"/>
              </w:rPr>
              <w:t>减灾救灾类</w:t>
            </w: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政策法规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政策法规、标准规范等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消防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消防等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森林防火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森林防灭火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地震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地震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地质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矿山地质、水文地质、工程地质等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水旱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洪灾、旱灾、城市内涝等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气象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气象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灾情评估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灾情评估等</w:t>
            </w:r>
          </w:p>
        </w:tc>
      </w:tr>
      <w:tr w:rsidR="001508FE" w:rsidTr="00481340">
        <w:trPr>
          <w:trHeight w:val="385"/>
        </w:trPr>
        <w:tc>
          <w:tcPr>
            <w:tcW w:w="1635" w:type="dxa"/>
            <w:vMerge w:val="restart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center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4"/>
                <w:lang w:bidi="ar"/>
              </w:rPr>
              <w:t>应急救援类</w:t>
            </w: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应急救援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矿山、危化、综合等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消防救援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消防救援</w:t>
            </w:r>
          </w:p>
        </w:tc>
      </w:tr>
      <w:tr w:rsidR="001508FE" w:rsidTr="00481340">
        <w:trPr>
          <w:trHeight w:val="761"/>
        </w:trPr>
        <w:tc>
          <w:tcPr>
            <w:tcW w:w="1635" w:type="dxa"/>
            <w:vMerge w:val="restart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4"/>
                <w:lang w:bidi="ar"/>
              </w:rPr>
              <w:t>综合应用类</w:t>
            </w:r>
          </w:p>
        </w:tc>
        <w:tc>
          <w:tcPr>
            <w:tcW w:w="1528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应急舆情引导与应对</w:t>
            </w:r>
          </w:p>
        </w:tc>
        <w:tc>
          <w:tcPr>
            <w:tcW w:w="5976" w:type="dxa"/>
            <w:vAlign w:val="center"/>
          </w:tcPr>
          <w:p w:rsidR="001508FE" w:rsidRDefault="001508FE" w:rsidP="00481340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新闻、宣传、传播等</w:t>
            </w:r>
          </w:p>
        </w:tc>
      </w:tr>
      <w:tr w:rsidR="001508FE" w:rsidTr="00481340">
        <w:trPr>
          <w:trHeight w:val="473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政策法规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法学、法律、公共管理等</w:t>
            </w:r>
          </w:p>
        </w:tc>
      </w:tr>
      <w:tr w:rsidR="001508FE" w:rsidTr="00481340">
        <w:trPr>
          <w:trHeight w:val="485"/>
        </w:trPr>
        <w:tc>
          <w:tcPr>
            <w:tcW w:w="1635" w:type="dxa"/>
            <w:vMerge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bCs/>
                <w:kern w:val="0"/>
                <w:sz w:val="24"/>
                <w:lang w:bidi="ar"/>
              </w:rPr>
            </w:pPr>
          </w:p>
        </w:tc>
        <w:tc>
          <w:tcPr>
            <w:tcW w:w="1528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jc w:val="left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信息化</w:t>
            </w:r>
          </w:p>
        </w:tc>
        <w:tc>
          <w:tcPr>
            <w:tcW w:w="5976" w:type="dxa"/>
          </w:tcPr>
          <w:p w:rsidR="001508FE" w:rsidRDefault="001508FE" w:rsidP="00481340">
            <w:pPr>
              <w:widowControl/>
              <w:adjustRightInd w:val="0"/>
              <w:snapToGrid w:val="0"/>
              <w:spacing w:line="380" w:lineRule="atLeast"/>
              <w:ind w:rightChars="50" w:right="105"/>
              <w:rPr>
                <w:rFonts w:ascii="华文仿宋" w:eastAsia="华文仿宋" w:hAnsi="华文仿宋" w:cs="宋体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</w:rPr>
              <w:t>计算机科学与技术，信息科学与技术、软件开发等</w:t>
            </w:r>
          </w:p>
        </w:tc>
      </w:tr>
    </w:tbl>
    <w:p w:rsidR="001508FE" w:rsidRDefault="001508FE" w:rsidP="001508FE">
      <w:pPr>
        <w:adjustRightInd w:val="0"/>
        <w:spacing w:line="560" w:lineRule="exact"/>
        <w:contextualSpacing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</w:p>
    <w:sectPr w:rsidR="00150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EE" w:rsidRDefault="004712EE" w:rsidP="007216CF">
      <w:r>
        <w:separator/>
      </w:r>
    </w:p>
  </w:endnote>
  <w:endnote w:type="continuationSeparator" w:id="0">
    <w:p w:rsidR="004712EE" w:rsidRDefault="004712EE" w:rsidP="0072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EE" w:rsidRDefault="004712EE" w:rsidP="007216CF">
      <w:r>
        <w:separator/>
      </w:r>
    </w:p>
  </w:footnote>
  <w:footnote w:type="continuationSeparator" w:id="0">
    <w:p w:rsidR="004712EE" w:rsidRDefault="004712EE" w:rsidP="00721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E"/>
    <w:rsid w:val="001508FE"/>
    <w:rsid w:val="004712EE"/>
    <w:rsid w:val="007216CF"/>
    <w:rsid w:val="00B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8F9D2-E5E8-4DEA-A09E-AA5F5AFB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50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rsid w:val="00150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1508F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1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721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236</Characters>
  <Application>Microsoft Office Word</Application>
  <DocSecurity>0</DocSecurity>
  <Lines>9</Lines>
  <Paragraphs>10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2</cp:revision>
  <dcterms:created xsi:type="dcterms:W3CDTF">2023-01-16T02:21:00Z</dcterms:created>
  <dcterms:modified xsi:type="dcterms:W3CDTF">2023-01-16T02:23:00Z</dcterms:modified>
</cp:coreProperties>
</file>