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22F" w:rsidRDefault="00FE022F" w:rsidP="00FE022F">
      <w:pPr>
        <w:spacing w:beforeLines="50" w:before="156" w:afterLines="50" w:after="156" w:line="520" w:lineRule="exact"/>
        <w:jc w:val="left"/>
        <w:textAlignment w:val="baseline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附件1</w:t>
      </w:r>
    </w:p>
    <w:p w:rsidR="00FE022F" w:rsidRDefault="00FE022F" w:rsidP="00FE022F">
      <w:pPr>
        <w:spacing w:line="560" w:lineRule="exact"/>
        <w:jc w:val="left"/>
        <w:textAlignment w:val="baseline"/>
        <w:rPr>
          <w:rFonts w:ascii="黑体" w:eastAsia="黑体" w:hAnsi="黑体" w:cs="楷体_GB2312" w:hint="eastAsia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 xml:space="preserve"> </w:t>
      </w:r>
    </w:p>
    <w:p w:rsidR="00FE022F" w:rsidRDefault="00FE022F" w:rsidP="00FE022F">
      <w:pPr>
        <w:spacing w:line="560" w:lineRule="exact"/>
        <w:jc w:val="center"/>
        <w:textAlignment w:val="baseline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湖南省高危行业安全生产责任保险承保机构</w:t>
      </w:r>
    </w:p>
    <w:p w:rsidR="00FE022F" w:rsidRDefault="00FE022F" w:rsidP="00FE022F">
      <w:pPr>
        <w:spacing w:line="560" w:lineRule="exact"/>
        <w:jc w:val="center"/>
        <w:textAlignment w:val="baseline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报送资料清单</w:t>
      </w:r>
    </w:p>
    <w:p w:rsidR="00FE022F" w:rsidRDefault="00FE022F" w:rsidP="00FE022F">
      <w:pPr>
        <w:spacing w:line="560" w:lineRule="exact"/>
        <w:jc w:val="center"/>
        <w:textAlignment w:val="baseline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FE022F" w:rsidRDefault="00FE022F" w:rsidP="00FE022F">
      <w:pPr>
        <w:pStyle w:val="2"/>
        <w:spacing w:after="0" w:line="560" w:lineRule="exact"/>
        <w:ind w:leftChars="0" w:left="0" w:firstLine="643"/>
        <w:jc w:val="left"/>
        <w:textAlignment w:val="baseline"/>
        <w:rPr>
          <w:rFonts w:ascii="楷体_GB2312" w:eastAsia="楷体_GB2312" w:hint="eastAsia"/>
          <w:b/>
          <w:color w:val="000000"/>
        </w:rPr>
      </w:pPr>
      <w:r>
        <w:rPr>
          <w:rFonts w:ascii="楷体_GB2312" w:eastAsia="楷体_GB2312" w:hint="eastAsia"/>
          <w:b/>
          <w:color w:val="000000"/>
        </w:rPr>
        <w:t>（一）保险总公司相关资料</w:t>
      </w:r>
    </w:p>
    <w:p w:rsidR="00FE022F" w:rsidRDefault="00FE022F" w:rsidP="00FE022F">
      <w:pPr>
        <w:pStyle w:val="2"/>
        <w:spacing w:after="0" w:line="560" w:lineRule="exact"/>
        <w:ind w:leftChars="0" w:left="0" w:firstLine="640"/>
        <w:jc w:val="left"/>
        <w:textAlignment w:val="baseline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1.总公司营业执照影印件</w:t>
      </w:r>
    </w:p>
    <w:p w:rsidR="00FE022F" w:rsidRDefault="00FE022F" w:rsidP="00FE022F">
      <w:pPr>
        <w:pStyle w:val="2"/>
        <w:spacing w:after="0" w:line="560" w:lineRule="exact"/>
        <w:ind w:leftChars="0" w:left="0" w:firstLine="640"/>
        <w:jc w:val="left"/>
        <w:textAlignment w:val="baseline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2.总公司保险许可证影印件</w:t>
      </w:r>
    </w:p>
    <w:p w:rsidR="00FE022F" w:rsidRDefault="00FE022F" w:rsidP="00FE022F">
      <w:pPr>
        <w:pStyle w:val="2"/>
        <w:spacing w:after="0" w:line="560" w:lineRule="exact"/>
        <w:ind w:leftChars="0" w:left="0" w:firstLine="640"/>
        <w:jc w:val="left"/>
        <w:textAlignment w:val="baseline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3.上年度经中介机构审计的审计报告（含偿付能力报表）及财务报表影印件（附注可不提供）</w:t>
      </w:r>
    </w:p>
    <w:p w:rsidR="00FE022F" w:rsidRDefault="00FE022F" w:rsidP="00FE022F">
      <w:pPr>
        <w:pStyle w:val="2"/>
        <w:spacing w:after="0" w:line="560" w:lineRule="exact"/>
        <w:ind w:leftChars="0" w:left="0" w:firstLine="640"/>
        <w:jc w:val="left"/>
        <w:textAlignment w:val="baseline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4.上年度风险综合评级</w:t>
      </w:r>
    </w:p>
    <w:p w:rsidR="00FE022F" w:rsidRDefault="00FE022F" w:rsidP="00FE022F">
      <w:pPr>
        <w:pStyle w:val="2"/>
        <w:spacing w:after="0" w:line="560" w:lineRule="exact"/>
        <w:ind w:leftChars="0" w:left="0" w:firstLine="640"/>
        <w:jc w:val="left"/>
        <w:textAlignment w:val="baseline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注：共保体仅主承保方提供上述资料，共方仅提供营业执照、保险许可证影印件。</w:t>
      </w:r>
    </w:p>
    <w:p w:rsidR="00FE022F" w:rsidRDefault="00FE022F" w:rsidP="00FE022F">
      <w:pPr>
        <w:pStyle w:val="2"/>
        <w:spacing w:after="0" w:line="560" w:lineRule="exact"/>
        <w:ind w:leftChars="0" w:left="0" w:firstLine="643"/>
        <w:jc w:val="left"/>
        <w:textAlignment w:val="baseline"/>
        <w:rPr>
          <w:rFonts w:ascii="楷体_GB2312" w:eastAsia="楷体_GB2312" w:hint="eastAsia"/>
          <w:b/>
          <w:color w:val="000000"/>
        </w:rPr>
      </w:pPr>
      <w:r>
        <w:rPr>
          <w:rFonts w:ascii="楷体_GB2312" w:eastAsia="楷体_GB2312" w:hint="eastAsia"/>
          <w:b/>
          <w:color w:val="000000"/>
        </w:rPr>
        <w:t>（二）保险湖南分公司相关资料</w:t>
      </w:r>
    </w:p>
    <w:p w:rsidR="00FE022F" w:rsidRDefault="00FE022F" w:rsidP="00FE022F">
      <w:pPr>
        <w:pStyle w:val="2"/>
        <w:spacing w:after="0" w:line="560" w:lineRule="exact"/>
        <w:ind w:leftChars="0" w:left="0" w:firstLine="640"/>
        <w:jc w:val="left"/>
        <w:textAlignment w:val="baseline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1.分公司营业执照影印件</w:t>
      </w:r>
    </w:p>
    <w:p w:rsidR="00FE022F" w:rsidRDefault="00FE022F" w:rsidP="00FE022F">
      <w:pPr>
        <w:pStyle w:val="2"/>
        <w:spacing w:after="0" w:line="560" w:lineRule="exact"/>
        <w:ind w:leftChars="0" w:left="0" w:firstLine="640"/>
        <w:jc w:val="left"/>
        <w:textAlignment w:val="baseline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2.分公司保险许可证影印件</w:t>
      </w:r>
    </w:p>
    <w:p w:rsidR="00FE022F" w:rsidRDefault="00FE022F" w:rsidP="00FE022F">
      <w:pPr>
        <w:pStyle w:val="2"/>
        <w:spacing w:after="0" w:line="560" w:lineRule="exact"/>
        <w:ind w:leftChars="0" w:left="0" w:firstLine="640"/>
        <w:jc w:val="left"/>
        <w:textAlignment w:val="baseline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3.省级服务团队及事故预防风控服务团队设置情况</w:t>
      </w:r>
    </w:p>
    <w:p w:rsidR="00FE022F" w:rsidRDefault="00FE022F" w:rsidP="00FE022F">
      <w:pPr>
        <w:pStyle w:val="2"/>
        <w:spacing w:after="0" w:line="560" w:lineRule="exact"/>
        <w:ind w:leftChars="0" w:left="0" w:firstLine="640"/>
        <w:jc w:val="left"/>
        <w:textAlignment w:val="baseline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lastRenderedPageBreak/>
        <w:t>4.市（州）、县（市、区）分支机构设置情况</w:t>
      </w:r>
    </w:p>
    <w:p w:rsidR="00FE022F" w:rsidRDefault="00FE022F" w:rsidP="00FE022F">
      <w:pPr>
        <w:pStyle w:val="2"/>
        <w:spacing w:after="0" w:line="560" w:lineRule="exact"/>
        <w:ind w:leftChars="0" w:left="0" w:firstLine="640"/>
        <w:jc w:val="left"/>
        <w:textAlignment w:val="baseline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>注：共保体仅主承保方提供上述资料，共方仅提供营业执照、保险许可证影印件、分支机构设置情况。</w:t>
      </w:r>
    </w:p>
    <w:p w:rsidR="00FE022F" w:rsidRDefault="00FE022F" w:rsidP="00FE022F">
      <w:pPr>
        <w:pStyle w:val="2"/>
        <w:spacing w:after="0" w:line="560" w:lineRule="exact"/>
        <w:ind w:leftChars="0" w:left="0" w:firstLine="643"/>
        <w:jc w:val="left"/>
        <w:textAlignment w:val="baseline"/>
        <w:rPr>
          <w:rFonts w:ascii="楷体_GB2312" w:eastAsia="楷体_GB2312" w:hint="eastAsia"/>
          <w:bCs/>
          <w:color w:val="000000"/>
        </w:rPr>
      </w:pPr>
      <w:r>
        <w:rPr>
          <w:rFonts w:ascii="楷体_GB2312" w:eastAsia="楷体_GB2312" w:hint="eastAsia"/>
          <w:b/>
          <w:color w:val="000000"/>
        </w:rPr>
        <w:t>（三）经银保监局备案的安责险产品（含保险条款、费率）</w:t>
      </w:r>
    </w:p>
    <w:p w:rsidR="00FE022F" w:rsidRDefault="00FE022F" w:rsidP="00FE022F">
      <w:pPr>
        <w:pStyle w:val="2"/>
        <w:spacing w:after="0" w:line="560" w:lineRule="exact"/>
        <w:ind w:leftChars="0" w:left="0" w:firstLine="640"/>
        <w:jc w:val="left"/>
        <w:textAlignment w:val="baseline"/>
        <w:rPr>
          <w:rFonts w:ascii="仿宋_GB2312" w:hint="eastAsia"/>
          <w:bCs/>
          <w:color w:val="000000"/>
        </w:rPr>
      </w:pPr>
      <w:r>
        <w:rPr>
          <w:rFonts w:ascii="仿宋_GB2312" w:hint="eastAsia"/>
          <w:bCs/>
          <w:color w:val="000000"/>
        </w:rPr>
        <w:t>注：共保体从共方无需提供</w:t>
      </w:r>
    </w:p>
    <w:p w:rsidR="00FE022F" w:rsidRDefault="00FE022F" w:rsidP="00FE022F">
      <w:pPr>
        <w:pStyle w:val="2"/>
        <w:spacing w:after="0" w:line="560" w:lineRule="exact"/>
        <w:ind w:leftChars="0" w:left="0" w:firstLine="643"/>
        <w:jc w:val="left"/>
        <w:textAlignment w:val="baseline"/>
        <w:rPr>
          <w:rFonts w:ascii="楷体_GB2312" w:eastAsia="楷体_GB2312" w:hint="eastAsia"/>
          <w:b/>
          <w:color w:val="000000"/>
        </w:rPr>
      </w:pPr>
      <w:r>
        <w:rPr>
          <w:rFonts w:ascii="楷体_GB2312" w:eastAsia="楷体_GB2312" w:hint="eastAsia"/>
          <w:b/>
          <w:color w:val="000000"/>
        </w:rPr>
        <w:t>（四）近三年开展责任保险业绩</w:t>
      </w:r>
    </w:p>
    <w:p w:rsidR="00FE022F" w:rsidRDefault="00FE022F" w:rsidP="00FE022F">
      <w:pPr>
        <w:pStyle w:val="2"/>
        <w:spacing w:after="0" w:line="560" w:lineRule="exact"/>
        <w:ind w:leftChars="0" w:left="0" w:firstLine="643"/>
        <w:jc w:val="left"/>
        <w:textAlignment w:val="baseline"/>
        <w:rPr>
          <w:rFonts w:ascii="楷体_GB2312" w:eastAsia="楷体_GB2312" w:hint="eastAsia"/>
          <w:b/>
          <w:color w:val="000000"/>
        </w:rPr>
      </w:pPr>
      <w:r>
        <w:rPr>
          <w:rFonts w:ascii="楷体_GB2312" w:eastAsia="楷体_GB2312" w:hint="eastAsia"/>
          <w:b/>
          <w:color w:val="000000"/>
        </w:rPr>
        <w:t>（五）高危行业安责险事故预防实施方案</w:t>
      </w:r>
    </w:p>
    <w:p w:rsidR="00FE022F" w:rsidRDefault="00FE022F" w:rsidP="00FE022F">
      <w:pPr>
        <w:pStyle w:val="2"/>
        <w:spacing w:after="0" w:line="560" w:lineRule="exact"/>
        <w:ind w:leftChars="0" w:left="0" w:firstLine="643"/>
        <w:jc w:val="left"/>
        <w:textAlignment w:val="baseline"/>
        <w:rPr>
          <w:rFonts w:ascii="楷体_GB2312" w:eastAsia="楷体_GB2312" w:hint="eastAsia"/>
          <w:b/>
          <w:color w:val="000000"/>
        </w:rPr>
      </w:pPr>
      <w:r>
        <w:rPr>
          <w:rFonts w:ascii="楷体_GB2312" w:eastAsia="楷体_GB2312" w:hint="eastAsia"/>
          <w:b/>
          <w:color w:val="000000"/>
        </w:rPr>
        <w:t>（六）共保协议（仅共保体主承保提供）</w:t>
      </w:r>
    </w:p>
    <w:p w:rsidR="00FE022F" w:rsidRDefault="00FE022F" w:rsidP="00FE022F">
      <w:pPr>
        <w:pStyle w:val="2"/>
        <w:spacing w:after="0" w:line="560" w:lineRule="exact"/>
        <w:ind w:leftChars="0" w:left="0" w:firstLine="643"/>
        <w:jc w:val="left"/>
        <w:textAlignment w:val="baseline"/>
        <w:rPr>
          <w:rFonts w:ascii="楷体_GB2312" w:eastAsia="楷体_GB2312" w:hint="eastAsia"/>
          <w:b/>
          <w:color w:val="000000"/>
        </w:rPr>
      </w:pPr>
      <w:r>
        <w:rPr>
          <w:rFonts w:ascii="楷体_GB2312" w:eastAsia="楷体_GB2312" w:hint="eastAsia"/>
          <w:b/>
          <w:color w:val="000000"/>
        </w:rPr>
        <w:t>（七）承诺函</w:t>
      </w:r>
    </w:p>
    <w:p w:rsidR="00A400EE" w:rsidRDefault="00A400EE">
      <w:bookmarkStart w:id="0" w:name="_GoBack"/>
      <w:bookmarkEnd w:id="0"/>
    </w:p>
    <w:sectPr w:rsidR="00A40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F1"/>
    <w:rsid w:val="005F41F1"/>
    <w:rsid w:val="00A400EE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E338F-85F3-42C8-B41A-4B905C38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22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FE022F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FE022F"/>
    <w:rPr>
      <w:rFonts w:ascii="Calibri" w:eastAsia="宋体" w:hAnsi="Calibri" w:cs="Times New Roman"/>
      <w:szCs w:val="21"/>
    </w:rPr>
  </w:style>
  <w:style w:type="paragraph" w:styleId="2">
    <w:name w:val="Body Text First Indent 2"/>
    <w:basedOn w:val="a"/>
    <w:link w:val="2Char"/>
    <w:uiPriority w:val="99"/>
    <w:unhideWhenUsed/>
    <w:rsid w:val="00FE022F"/>
    <w:pPr>
      <w:spacing w:before="100" w:beforeAutospacing="1" w:after="120"/>
      <w:ind w:leftChars="200" w:left="420" w:firstLineChars="200" w:firstLine="420"/>
    </w:pPr>
    <w:rPr>
      <w:rFonts w:ascii="Times New Roman" w:eastAsia="仿宋_GB2312" w:hAnsi="Times New Roman"/>
      <w:sz w:val="32"/>
      <w:szCs w:val="32"/>
    </w:rPr>
  </w:style>
  <w:style w:type="character" w:customStyle="1" w:styleId="2Char">
    <w:name w:val="正文首行缩进 2 Char"/>
    <w:basedOn w:val="Char"/>
    <w:link w:val="2"/>
    <w:uiPriority w:val="99"/>
    <w:rsid w:val="00FE022F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姜雯婕</dc:creator>
  <cp:keywords/>
  <dc:description/>
  <cp:lastModifiedBy>姜雯婕</cp:lastModifiedBy>
  <cp:revision>3</cp:revision>
  <dcterms:created xsi:type="dcterms:W3CDTF">2022-12-02T08:31:00Z</dcterms:created>
  <dcterms:modified xsi:type="dcterms:W3CDTF">2022-12-02T08:31:00Z</dcterms:modified>
</cp:coreProperties>
</file>