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810C5">
      <w:pPr>
        <w:pStyle w:val="2"/>
        <w:spacing w:line="243" w:lineRule="auto"/>
      </w:pPr>
    </w:p>
    <w:p w14:paraId="79D88A77">
      <w:pPr>
        <w:pStyle w:val="2"/>
        <w:spacing w:line="243" w:lineRule="auto"/>
      </w:pPr>
    </w:p>
    <w:p w14:paraId="4F38653C">
      <w:pPr>
        <w:pStyle w:val="2"/>
        <w:spacing w:line="243" w:lineRule="auto"/>
      </w:pPr>
    </w:p>
    <w:p w14:paraId="3EB77FED">
      <w:pPr>
        <w:pStyle w:val="2"/>
        <w:spacing w:line="244" w:lineRule="auto"/>
      </w:pPr>
    </w:p>
    <w:p w14:paraId="76710F59">
      <w:pPr>
        <w:pStyle w:val="2"/>
        <w:spacing w:line="244" w:lineRule="auto"/>
      </w:pPr>
    </w:p>
    <w:p w14:paraId="36B36D53">
      <w:pPr>
        <w:pStyle w:val="2"/>
        <w:spacing w:line="244" w:lineRule="auto"/>
      </w:pPr>
    </w:p>
    <w:p w14:paraId="408CEDB4">
      <w:pPr>
        <w:pStyle w:val="2"/>
        <w:spacing w:line="244" w:lineRule="auto"/>
      </w:pPr>
    </w:p>
    <w:p w14:paraId="47382E0C">
      <w:pPr>
        <w:pStyle w:val="2"/>
        <w:spacing w:line="244" w:lineRule="auto"/>
      </w:pPr>
    </w:p>
    <w:p w14:paraId="2EECE924">
      <w:pPr>
        <w:pStyle w:val="2"/>
        <w:spacing w:line="244" w:lineRule="auto"/>
      </w:pPr>
    </w:p>
    <w:p w14:paraId="75C91352">
      <w:pPr>
        <w:pStyle w:val="2"/>
        <w:spacing w:line="244" w:lineRule="auto"/>
      </w:pPr>
    </w:p>
    <w:p w14:paraId="48005086">
      <w:pPr>
        <w:pStyle w:val="2"/>
        <w:spacing w:line="244" w:lineRule="auto"/>
      </w:pPr>
    </w:p>
    <w:p w14:paraId="50BEBC5B">
      <w:pPr>
        <w:spacing w:before="501" w:line="186" w:lineRule="auto"/>
        <w:ind w:left="681"/>
        <w:rPr>
          <w:rFonts w:ascii="微软雅黑" w:hAnsi="微软雅黑" w:eastAsia="微软雅黑" w:cs="微软雅黑"/>
          <w:sz w:val="117"/>
          <w:szCs w:val="117"/>
        </w:rPr>
      </w:pPr>
      <w:r>
        <w:rPr>
          <w:rFonts w:ascii="微软雅黑" w:hAnsi="微软雅黑" w:eastAsia="微软雅黑" w:cs="微软雅黑"/>
          <w:color w:val="FF0000"/>
          <w:spacing w:val="-19"/>
          <w:w w:val="69"/>
          <w:sz w:val="117"/>
          <w:szCs w:val="117"/>
        </w:rPr>
        <w:t>湖南省应急管理厅文件</w:t>
      </w:r>
    </w:p>
    <w:p w14:paraId="3270AD84">
      <w:pPr>
        <w:pStyle w:val="2"/>
        <w:spacing w:line="333" w:lineRule="auto"/>
      </w:pPr>
    </w:p>
    <w:p w14:paraId="5DEE9E22">
      <w:pPr>
        <w:pStyle w:val="2"/>
        <w:spacing w:line="334" w:lineRule="auto"/>
      </w:pPr>
    </w:p>
    <w:p w14:paraId="4DF2C5D3">
      <w:pPr>
        <w:spacing w:before="133" w:line="238" w:lineRule="auto"/>
        <w:ind w:left="2811"/>
        <w:rPr>
          <w:rFonts w:ascii="仿宋" w:hAnsi="仿宋" w:eastAsia="仿宋" w:cs="仿宋"/>
          <w:sz w:val="31"/>
          <w:szCs w:val="31"/>
        </w:rPr>
      </w:pPr>
      <w:r>
        <w:rPr>
          <w:rFonts w:ascii="仿宋" w:hAnsi="仿宋" w:eastAsia="仿宋" w:cs="仿宋"/>
          <w:spacing w:val="1"/>
          <w:sz w:val="31"/>
          <w:szCs w:val="31"/>
        </w:rPr>
        <w:t>湘应急发</w:t>
      </w:r>
      <w:r>
        <w:rPr>
          <w:rFonts w:ascii="微软雅黑" w:hAnsi="微软雅黑" w:eastAsia="微软雅黑" w:cs="微软雅黑"/>
          <w:spacing w:val="1"/>
          <w:sz w:val="31"/>
          <w:szCs w:val="31"/>
        </w:rPr>
        <w:t>﹝</w:t>
      </w:r>
      <w:r>
        <w:rPr>
          <w:rFonts w:ascii="Times New Roman" w:hAnsi="Times New Roman" w:eastAsia="Times New Roman" w:cs="Times New Roman"/>
          <w:spacing w:val="1"/>
          <w:sz w:val="31"/>
          <w:szCs w:val="31"/>
        </w:rPr>
        <w:t>2025</w:t>
      </w:r>
      <w:r>
        <w:rPr>
          <w:rFonts w:ascii="微软雅黑" w:hAnsi="微软雅黑" w:eastAsia="微软雅黑" w:cs="微软雅黑"/>
          <w:spacing w:val="1"/>
          <w:sz w:val="31"/>
          <w:szCs w:val="31"/>
        </w:rPr>
        <w:t>﹞</w:t>
      </w:r>
      <w:r>
        <w:rPr>
          <w:rFonts w:ascii="微软雅黑" w:hAnsi="微软雅黑" w:eastAsia="微软雅黑" w:cs="微软雅黑"/>
          <w:spacing w:val="-50"/>
          <w:sz w:val="31"/>
          <w:szCs w:val="31"/>
        </w:rPr>
        <w:t xml:space="preserve"> </w:t>
      </w:r>
      <w:r>
        <w:rPr>
          <w:rFonts w:ascii="Times New Roman" w:hAnsi="Times New Roman" w:eastAsia="Times New Roman" w:cs="Times New Roman"/>
          <w:spacing w:val="1"/>
          <w:sz w:val="31"/>
          <w:szCs w:val="31"/>
        </w:rPr>
        <w:t>14</w:t>
      </w:r>
      <w:r>
        <w:rPr>
          <w:rFonts w:ascii="Times New Roman" w:hAnsi="Times New Roman" w:eastAsia="Times New Roman" w:cs="Times New Roman"/>
          <w:spacing w:val="32"/>
          <w:sz w:val="31"/>
          <w:szCs w:val="31"/>
        </w:rPr>
        <w:t xml:space="preserve"> </w:t>
      </w:r>
      <w:r>
        <w:rPr>
          <w:rFonts w:ascii="仿宋" w:hAnsi="仿宋" w:eastAsia="仿宋" w:cs="仿宋"/>
          <w:spacing w:val="1"/>
          <w:sz w:val="31"/>
          <w:szCs w:val="31"/>
        </w:rPr>
        <w:t>号</w:t>
      </w:r>
    </w:p>
    <w:p w14:paraId="771AD892">
      <w:pPr>
        <w:spacing w:before="115" w:line="40" w:lineRule="exact"/>
      </w:pPr>
      <w:r>
        <w:pict>
          <v:shape id="_x0000_s1026" o:spid="_x0000_s1026" style="height:2.05pt;width:442.2pt;" fillcolor="#FF0000" filled="t" stroked="f" coordsize="8844,40" path="m0,40,0,40l8843,40,8843,0,0,0,0,40xe">
            <v:fill on="t" focussize="0,0"/>
            <v:stroke on="f"/>
            <v:imagedata o:title=""/>
            <o:lock v:ext="edit"/>
            <w10:wrap type="none"/>
            <w10:anchorlock/>
          </v:shape>
        </w:pict>
      </w:r>
    </w:p>
    <w:p w14:paraId="1BCCDF06">
      <w:pPr>
        <w:pStyle w:val="2"/>
        <w:spacing w:line="324" w:lineRule="auto"/>
      </w:pPr>
    </w:p>
    <w:p w14:paraId="71160339">
      <w:pPr>
        <w:pStyle w:val="2"/>
        <w:spacing w:line="325" w:lineRule="auto"/>
      </w:pPr>
    </w:p>
    <w:p w14:paraId="11BAF553">
      <w:pPr>
        <w:spacing w:before="185" w:line="188" w:lineRule="auto"/>
        <w:ind w:left="1787"/>
        <w:rPr>
          <w:rFonts w:ascii="微软雅黑" w:hAnsi="微软雅黑" w:eastAsia="微软雅黑" w:cs="微软雅黑"/>
          <w:sz w:val="43"/>
          <w:szCs w:val="43"/>
        </w:rPr>
      </w:pPr>
      <w:r>
        <w:rPr>
          <w:rFonts w:ascii="微软雅黑" w:hAnsi="微软雅黑" w:eastAsia="微软雅黑" w:cs="微软雅黑"/>
          <w:spacing w:val="9"/>
          <w:sz w:val="43"/>
          <w:szCs w:val="43"/>
        </w:rPr>
        <w:t>湖南省应急管理厅关于印发</w:t>
      </w:r>
    </w:p>
    <w:p w14:paraId="7411DDD8">
      <w:pPr>
        <w:spacing w:before="28" w:line="233" w:lineRule="auto"/>
        <w:ind w:left="856"/>
        <w:rPr>
          <w:rFonts w:ascii="微软雅黑" w:hAnsi="微软雅黑" w:eastAsia="微软雅黑" w:cs="微软雅黑"/>
          <w:sz w:val="43"/>
          <w:szCs w:val="43"/>
        </w:rPr>
      </w:pPr>
      <w:r>
        <w:rPr>
          <w:rFonts w:ascii="Times New Roman" w:hAnsi="Times New Roman" w:eastAsia="Times New Roman" w:cs="Times New Roman"/>
          <w:spacing w:val="8"/>
          <w:sz w:val="43"/>
          <w:szCs w:val="43"/>
        </w:rPr>
        <w:t xml:space="preserve">2026 </w:t>
      </w:r>
      <w:r>
        <w:rPr>
          <w:rFonts w:ascii="微软雅黑" w:hAnsi="微软雅黑" w:eastAsia="微软雅黑" w:cs="微软雅黑"/>
          <w:spacing w:val="8"/>
          <w:sz w:val="43"/>
          <w:szCs w:val="43"/>
        </w:rPr>
        <w:t>年安全生产监督检查计划的通知</w:t>
      </w:r>
    </w:p>
    <w:p w14:paraId="40EEA850">
      <w:pPr>
        <w:pStyle w:val="2"/>
        <w:spacing w:line="315" w:lineRule="auto"/>
      </w:pPr>
    </w:p>
    <w:p w14:paraId="639AD726">
      <w:pPr>
        <w:pStyle w:val="2"/>
        <w:spacing w:line="315" w:lineRule="auto"/>
      </w:pPr>
    </w:p>
    <w:p w14:paraId="0E05CD6D">
      <w:pPr>
        <w:spacing w:before="102" w:line="222" w:lineRule="auto"/>
        <w:ind w:left="11"/>
        <w:rPr>
          <w:rFonts w:ascii="Times New Roman" w:hAnsi="Times New Roman" w:eastAsia="Times New Roman" w:cs="Times New Roman"/>
          <w:sz w:val="31"/>
          <w:szCs w:val="31"/>
        </w:rPr>
      </w:pPr>
      <w:r>
        <w:rPr>
          <w:rFonts w:ascii="仿宋" w:hAnsi="仿宋" w:eastAsia="仿宋" w:cs="仿宋"/>
          <w:spacing w:val="9"/>
          <w:sz w:val="31"/>
          <w:szCs w:val="31"/>
        </w:rPr>
        <w:t>各市州应急管理局，厅机关各处室、直属单位</w:t>
      </w:r>
      <w:r>
        <w:rPr>
          <w:rFonts w:ascii="Times New Roman" w:hAnsi="Times New Roman" w:eastAsia="Times New Roman" w:cs="Times New Roman"/>
          <w:spacing w:val="9"/>
          <w:sz w:val="31"/>
          <w:szCs w:val="31"/>
        </w:rPr>
        <w:t>:</w:t>
      </w:r>
    </w:p>
    <w:p w14:paraId="144D2140">
      <w:pPr>
        <w:spacing w:before="140" w:line="327" w:lineRule="auto"/>
        <w:ind w:left="22" w:right="43" w:firstLine="620"/>
        <w:rPr>
          <w:rFonts w:ascii="仿宋" w:hAnsi="仿宋" w:eastAsia="仿宋" w:cs="仿宋"/>
          <w:sz w:val="31"/>
          <w:szCs w:val="31"/>
        </w:rPr>
      </w:pPr>
      <w:r>
        <w:rPr>
          <w:rFonts w:ascii="仿宋" w:hAnsi="仿宋" w:eastAsia="仿宋" w:cs="仿宋"/>
          <w:spacing w:val="8"/>
          <w:sz w:val="31"/>
          <w:szCs w:val="31"/>
        </w:rPr>
        <w:t>《湖南省应急管理厅</w:t>
      </w:r>
      <w:r>
        <w:rPr>
          <w:rFonts w:ascii="仿宋" w:hAnsi="仿宋" w:eastAsia="仿宋" w:cs="仿宋"/>
          <w:spacing w:val="-51"/>
          <w:sz w:val="31"/>
          <w:szCs w:val="31"/>
        </w:rPr>
        <w:t xml:space="preserve"> </w:t>
      </w:r>
      <w:r>
        <w:rPr>
          <w:rFonts w:ascii="Times New Roman" w:hAnsi="Times New Roman" w:eastAsia="Times New Roman" w:cs="Times New Roman"/>
          <w:spacing w:val="8"/>
          <w:sz w:val="31"/>
          <w:szCs w:val="31"/>
        </w:rPr>
        <w:t xml:space="preserve">2026 </w:t>
      </w:r>
      <w:r>
        <w:rPr>
          <w:rFonts w:ascii="仿宋" w:hAnsi="仿宋" w:eastAsia="仿宋" w:cs="仿宋"/>
          <w:spacing w:val="8"/>
          <w:sz w:val="31"/>
          <w:szCs w:val="31"/>
        </w:rPr>
        <w:t>年安全生产监督检查计划》已经省人民政府同意，现印发你们，请认真贯彻落实。</w:t>
      </w:r>
    </w:p>
    <w:p w14:paraId="73510F95">
      <w:pPr>
        <w:pStyle w:val="2"/>
        <w:spacing w:line="273" w:lineRule="auto"/>
      </w:pPr>
    </w:p>
    <w:p w14:paraId="13772221">
      <w:pPr>
        <w:pStyle w:val="2"/>
        <w:spacing w:line="273" w:lineRule="auto"/>
      </w:pPr>
    </w:p>
    <w:p w14:paraId="508A1713">
      <w:pPr>
        <w:pStyle w:val="2"/>
        <w:spacing w:line="273" w:lineRule="auto"/>
      </w:pPr>
    </w:p>
    <w:p w14:paraId="79B91F63">
      <w:pPr>
        <w:pStyle w:val="2"/>
        <w:spacing w:line="273" w:lineRule="auto"/>
      </w:pPr>
    </w:p>
    <w:p w14:paraId="57F5249E">
      <w:pPr>
        <w:pStyle w:val="2"/>
        <w:spacing w:line="273" w:lineRule="auto"/>
      </w:pPr>
    </w:p>
    <w:p w14:paraId="3E20A7D9">
      <w:pPr>
        <w:pStyle w:val="2"/>
        <w:spacing w:line="273" w:lineRule="auto"/>
      </w:pPr>
    </w:p>
    <w:p w14:paraId="41C709CE">
      <w:pPr>
        <w:spacing w:before="101" w:line="224" w:lineRule="auto"/>
        <w:ind w:left="5083"/>
        <w:rPr>
          <w:rFonts w:ascii="仿宋" w:hAnsi="仿宋" w:eastAsia="仿宋" w:cs="仿宋"/>
          <w:sz w:val="31"/>
          <w:szCs w:val="31"/>
        </w:rPr>
      </w:pPr>
      <w:r>
        <w:drawing>
          <wp:anchor distT="0" distB="0" distL="0" distR="0" simplePos="0" relativeHeight="251659264" behindDoc="1" locked="0" layoutInCell="1" allowOverlap="1">
            <wp:simplePos x="0" y="0"/>
            <wp:positionH relativeFrom="column">
              <wp:posOffset>3268980</wp:posOffset>
            </wp:positionH>
            <wp:positionV relativeFrom="paragraph">
              <wp:posOffset>-580390</wp:posOffset>
            </wp:positionV>
            <wp:extent cx="1513205" cy="151320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8"/>
                    <a:stretch>
                      <a:fillRect/>
                    </a:stretch>
                  </pic:blipFill>
                  <pic:spPr>
                    <a:xfrm>
                      <a:off x="0" y="0"/>
                      <a:ext cx="1513439" cy="1513080"/>
                    </a:xfrm>
                    <a:prstGeom prst="rect">
                      <a:avLst/>
                    </a:prstGeom>
                  </pic:spPr>
                </pic:pic>
              </a:graphicData>
            </a:graphic>
          </wp:anchor>
        </w:drawing>
      </w:r>
      <w:r>
        <w:rPr>
          <w:rFonts w:ascii="仿宋" w:hAnsi="仿宋" w:eastAsia="仿宋" w:cs="仿宋"/>
          <w:spacing w:val="7"/>
          <w:sz w:val="31"/>
          <w:szCs w:val="31"/>
        </w:rPr>
        <w:t>湖南省应急管理厅</w:t>
      </w:r>
    </w:p>
    <w:p w14:paraId="03E3E10B">
      <w:pPr>
        <w:spacing w:before="135" w:line="420" w:lineRule="exact"/>
        <w:ind w:left="5027"/>
        <w:rPr>
          <w:rFonts w:ascii="仿宋" w:hAnsi="仿宋" w:eastAsia="仿宋" w:cs="仿宋"/>
          <w:sz w:val="31"/>
          <w:szCs w:val="31"/>
        </w:rPr>
      </w:pPr>
      <w:r>
        <w:rPr>
          <w:rFonts w:ascii="Times New Roman" w:hAnsi="Times New Roman" w:eastAsia="Times New Roman" w:cs="Times New Roman"/>
          <w:spacing w:val="-4"/>
          <w:position w:val="2"/>
          <w:sz w:val="31"/>
          <w:szCs w:val="31"/>
        </w:rPr>
        <w:t>2025</w:t>
      </w:r>
      <w:r>
        <w:rPr>
          <w:rFonts w:ascii="Times New Roman" w:hAnsi="Times New Roman" w:eastAsia="Times New Roman" w:cs="Times New Roman"/>
          <w:spacing w:val="24"/>
          <w:position w:val="2"/>
          <w:sz w:val="31"/>
          <w:szCs w:val="31"/>
        </w:rPr>
        <w:t xml:space="preserve"> </w:t>
      </w:r>
      <w:r>
        <w:rPr>
          <w:rFonts w:ascii="仿宋" w:hAnsi="仿宋" w:eastAsia="仿宋" w:cs="仿宋"/>
          <w:spacing w:val="-4"/>
          <w:position w:val="2"/>
          <w:sz w:val="31"/>
          <w:szCs w:val="31"/>
        </w:rPr>
        <w:t>年</w:t>
      </w:r>
      <w:r>
        <w:rPr>
          <w:rFonts w:ascii="仿宋" w:hAnsi="仿宋" w:eastAsia="仿宋" w:cs="仿宋"/>
          <w:spacing w:val="-37"/>
          <w:position w:val="2"/>
          <w:sz w:val="31"/>
          <w:szCs w:val="31"/>
        </w:rPr>
        <w:t xml:space="preserve"> </w:t>
      </w:r>
      <w:r>
        <w:rPr>
          <w:rFonts w:ascii="Times New Roman" w:hAnsi="Times New Roman" w:eastAsia="Times New Roman" w:cs="Times New Roman"/>
          <w:spacing w:val="-4"/>
          <w:position w:val="2"/>
          <w:sz w:val="31"/>
          <w:szCs w:val="31"/>
        </w:rPr>
        <w:t>12</w:t>
      </w:r>
      <w:r>
        <w:rPr>
          <w:rFonts w:ascii="Times New Roman" w:hAnsi="Times New Roman" w:eastAsia="Times New Roman" w:cs="Times New Roman"/>
          <w:spacing w:val="31"/>
          <w:position w:val="2"/>
          <w:sz w:val="31"/>
          <w:szCs w:val="31"/>
        </w:rPr>
        <w:t xml:space="preserve"> </w:t>
      </w:r>
      <w:r>
        <w:rPr>
          <w:rFonts w:ascii="仿宋" w:hAnsi="仿宋" w:eastAsia="仿宋" w:cs="仿宋"/>
          <w:spacing w:val="-4"/>
          <w:position w:val="2"/>
          <w:sz w:val="31"/>
          <w:szCs w:val="31"/>
        </w:rPr>
        <w:t>月</w:t>
      </w:r>
      <w:r>
        <w:rPr>
          <w:rFonts w:ascii="仿宋" w:hAnsi="仿宋" w:eastAsia="仿宋" w:cs="仿宋"/>
          <w:spacing w:val="-61"/>
          <w:position w:val="2"/>
          <w:sz w:val="31"/>
          <w:szCs w:val="31"/>
        </w:rPr>
        <w:t xml:space="preserve"> </w:t>
      </w:r>
      <w:r>
        <w:rPr>
          <w:rFonts w:ascii="Times New Roman" w:hAnsi="Times New Roman" w:eastAsia="Times New Roman" w:cs="Times New Roman"/>
          <w:spacing w:val="-4"/>
          <w:position w:val="2"/>
          <w:sz w:val="31"/>
          <w:szCs w:val="31"/>
        </w:rPr>
        <w:t xml:space="preserve">30  </w:t>
      </w:r>
      <w:r>
        <w:rPr>
          <w:rFonts w:ascii="仿宋" w:hAnsi="仿宋" w:eastAsia="仿宋" w:cs="仿宋"/>
          <w:spacing w:val="-4"/>
          <w:position w:val="2"/>
          <w:sz w:val="31"/>
          <w:szCs w:val="31"/>
        </w:rPr>
        <w:t>日</w:t>
      </w:r>
    </w:p>
    <w:p w14:paraId="3BCCF420">
      <w:pPr>
        <w:spacing w:line="420" w:lineRule="exact"/>
        <w:rPr>
          <w:rFonts w:ascii="仿宋" w:hAnsi="仿宋" w:eastAsia="仿宋" w:cs="仿宋"/>
          <w:sz w:val="31"/>
          <w:szCs w:val="31"/>
        </w:rPr>
        <w:sectPr>
          <w:headerReference r:id="rId5" w:type="default"/>
          <w:pgSz w:w="11906" w:h="16838"/>
          <w:pgMar w:top="400" w:right="1472" w:bottom="0" w:left="1588" w:header="0" w:footer="0" w:gutter="0"/>
          <w:cols w:space="720" w:num="1"/>
        </w:sectPr>
      </w:pPr>
    </w:p>
    <w:p w14:paraId="590BF6AA">
      <w:pPr>
        <w:pStyle w:val="2"/>
        <w:spacing w:line="262" w:lineRule="auto"/>
      </w:pPr>
    </w:p>
    <w:p w14:paraId="1788652F">
      <w:pPr>
        <w:pStyle w:val="2"/>
        <w:spacing w:line="262" w:lineRule="auto"/>
      </w:pPr>
    </w:p>
    <w:p w14:paraId="7A418492">
      <w:pPr>
        <w:pStyle w:val="2"/>
        <w:spacing w:line="262" w:lineRule="auto"/>
      </w:pPr>
    </w:p>
    <w:p w14:paraId="06E235B9">
      <w:pPr>
        <w:pStyle w:val="2"/>
        <w:spacing w:line="262" w:lineRule="auto"/>
      </w:pPr>
    </w:p>
    <w:p w14:paraId="7B0B173B">
      <w:pPr>
        <w:pStyle w:val="2"/>
        <w:spacing w:line="263" w:lineRule="auto"/>
      </w:pPr>
    </w:p>
    <w:p w14:paraId="75BB61FD">
      <w:pPr>
        <w:pStyle w:val="2"/>
        <w:spacing w:line="263" w:lineRule="auto"/>
      </w:pPr>
    </w:p>
    <w:p w14:paraId="4AC1F822">
      <w:pPr>
        <w:spacing w:before="184" w:line="164" w:lineRule="auto"/>
        <w:ind w:left="2663"/>
        <w:rPr>
          <w:rFonts w:ascii="微软雅黑" w:hAnsi="微软雅黑" w:eastAsia="微软雅黑" w:cs="微软雅黑"/>
          <w:sz w:val="43"/>
          <w:szCs w:val="43"/>
        </w:rPr>
      </w:pPr>
      <w:r>
        <w:rPr>
          <w:rFonts w:ascii="微软雅黑" w:hAnsi="微软雅黑" w:eastAsia="微软雅黑" w:cs="微软雅黑"/>
          <w:spacing w:val="9"/>
          <w:sz w:val="43"/>
          <w:szCs w:val="43"/>
        </w:rPr>
        <w:t>湖南省应急管理厅</w:t>
      </w:r>
    </w:p>
    <w:p w14:paraId="0C82AABE">
      <w:pPr>
        <w:spacing w:line="233" w:lineRule="auto"/>
        <w:ind w:left="1511"/>
        <w:rPr>
          <w:rFonts w:ascii="微软雅黑" w:hAnsi="微软雅黑" w:eastAsia="微软雅黑" w:cs="微软雅黑"/>
          <w:sz w:val="43"/>
          <w:szCs w:val="43"/>
        </w:rPr>
      </w:pPr>
      <w:r>
        <w:rPr>
          <w:rFonts w:ascii="Times New Roman" w:hAnsi="Times New Roman" w:eastAsia="Times New Roman" w:cs="Times New Roman"/>
          <w:spacing w:val="7"/>
          <w:sz w:val="43"/>
          <w:szCs w:val="43"/>
        </w:rPr>
        <w:t xml:space="preserve">2026 </w:t>
      </w:r>
      <w:r>
        <w:rPr>
          <w:rFonts w:ascii="微软雅黑" w:hAnsi="微软雅黑" w:eastAsia="微软雅黑" w:cs="微软雅黑"/>
          <w:spacing w:val="7"/>
          <w:sz w:val="43"/>
          <w:szCs w:val="43"/>
        </w:rPr>
        <w:t>年安全生产监督检查计划</w:t>
      </w:r>
    </w:p>
    <w:p w14:paraId="491B5631">
      <w:pPr>
        <w:pStyle w:val="2"/>
        <w:spacing w:line="249" w:lineRule="auto"/>
      </w:pPr>
    </w:p>
    <w:p w14:paraId="7BE13D92">
      <w:pPr>
        <w:pStyle w:val="2"/>
        <w:spacing w:line="249" w:lineRule="auto"/>
      </w:pPr>
    </w:p>
    <w:p w14:paraId="4D4E7256">
      <w:pPr>
        <w:pStyle w:val="2"/>
        <w:spacing w:line="250" w:lineRule="auto"/>
      </w:pPr>
    </w:p>
    <w:p w14:paraId="01F7F26B">
      <w:pPr>
        <w:spacing w:before="101" w:line="329" w:lineRule="auto"/>
        <w:ind w:firstLine="642"/>
        <w:jc w:val="both"/>
        <w:rPr>
          <w:rFonts w:ascii="仿宋" w:hAnsi="仿宋" w:eastAsia="仿宋" w:cs="仿宋"/>
          <w:sz w:val="31"/>
          <w:szCs w:val="31"/>
        </w:rPr>
      </w:pPr>
      <w:r>
        <w:rPr>
          <w:rFonts w:ascii="仿宋" w:hAnsi="仿宋" w:eastAsia="仿宋" w:cs="仿宋"/>
          <w:spacing w:val="-1"/>
          <w:sz w:val="31"/>
          <w:szCs w:val="31"/>
        </w:rPr>
        <w:t>根据《中华人民共和国安全生产法》《湖南省安全生产条例》</w:t>
      </w:r>
      <w:r>
        <w:rPr>
          <w:rFonts w:ascii="仿宋" w:hAnsi="仿宋" w:eastAsia="仿宋" w:cs="仿宋"/>
          <w:spacing w:val="7"/>
          <w:sz w:val="31"/>
          <w:szCs w:val="31"/>
        </w:rPr>
        <w:t xml:space="preserve"> </w:t>
      </w:r>
      <w:r>
        <w:rPr>
          <w:rFonts w:ascii="仿宋" w:hAnsi="仿宋" w:eastAsia="仿宋" w:cs="仿宋"/>
          <w:spacing w:val="17"/>
          <w:sz w:val="31"/>
          <w:szCs w:val="31"/>
        </w:rPr>
        <w:t>《国务院办公厅关于严格规范涉企行政检查的意见》（国办发</w:t>
      </w:r>
      <w:r>
        <w:rPr>
          <w:rFonts w:ascii="仿宋" w:hAnsi="仿宋" w:eastAsia="仿宋" w:cs="仿宋"/>
          <w:spacing w:val="6"/>
          <w:sz w:val="31"/>
          <w:szCs w:val="31"/>
        </w:rPr>
        <w:t>〔</w:t>
      </w:r>
      <w:r>
        <w:rPr>
          <w:rFonts w:ascii="Times New Roman" w:hAnsi="Times New Roman" w:eastAsia="Times New Roman" w:cs="Times New Roman"/>
          <w:spacing w:val="6"/>
          <w:sz w:val="31"/>
          <w:szCs w:val="31"/>
        </w:rPr>
        <w:t>2024</w:t>
      </w:r>
      <w:r>
        <w:rPr>
          <w:rFonts w:ascii="仿宋" w:hAnsi="仿宋" w:eastAsia="仿宋" w:cs="仿宋"/>
          <w:spacing w:val="6"/>
          <w:sz w:val="31"/>
          <w:szCs w:val="31"/>
        </w:rPr>
        <w:t>〕</w:t>
      </w:r>
      <w:r>
        <w:rPr>
          <w:rFonts w:ascii="Times New Roman" w:hAnsi="Times New Roman" w:eastAsia="Times New Roman" w:cs="Times New Roman"/>
          <w:spacing w:val="6"/>
          <w:sz w:val="31"/>
          <w:szCs w:val="31"/>
        </w:rPr>
        <w:t>54</w:t>
      </w:r>
      <w:r>
        <w:rPr>
          <w:rFonts w:ascii="Times New Roman" w:hAnsi="Times New Roman" w:eastAsia="Times New Roman" w:cs="Times New Roman"/>
          <w:spacing w:val="33"/>
          <w:w w:val="101"/>
          <w:sz w:val="31"/>
          <w:szCs w:val="31"/>
        </w:rPr>
        <w:t xml:space="preserve"> </w:t>
      </w:r>
      <w:r>
        <w:rPr>
          <w:rFonts w:ascii="仿宋" w:hAnsi="仿宋" w:eastAsia="仿宋" w:cs="仿宋"/>
          <w:spacing w:val="6"/>
          <w:sz w:val="31"/>
          <w:szCs w:val="31"/>
        </w:rPr>
        <w:t>号）《湖南省人民政府办公厅印发</w:t>
      </w:r>
      <w:r>
        <w:rPr>
          <w:rFonts w:ascii="Times New Roman" w:hAnsi="Times New Roman" w:eastAsia="Times New Roman" w:cs="Times New Roman"/>
          <w:spacing w:val="6"/>
          <w:sz w:val="31"/>
          <w:szCs w:val="31"/>
        </w:rPr>
        <w:t>&lt;</w:t>
      </w:r>
      <w:r>
        <w:rPr>
          <w:rFonts w:ascii="仿宋" w:hAnsi="仿宋" w:eastAsia="仿宋" w:cs="仿宋"/>
          <w:spacing w:val="6"/>
          <w:sz w:val="31"/>
          <w:szCs w:val="31"/>
        </w:rPr>
        <w:t>关于</w:t>
      </w:r>
      <w:r>
        <w:rPr>
          <w:rFonts w:ascii="仿宋" w:hAnsi="仿宋" w:eastAsia="仿宋" w:cs="仿宋"/>
          <w:spacing w:val="5"/>
          <w:sz w:val="31"/>
          <w:szCs w:val="31"/>
        </w:rPr>
        <w:t>严格规范涉</w:t>
      </w:r>
      <w:r>
        <w:rPr>
          <w:rFonts w:ascii="仿宋" w:hAnsi="仿宋" w:eastAsia="仿宋" w:cs="仿宋"/>
          <w:spacing w:val="-3"/>
          <w:sz w:val="31"/>
          <w:szCs w:val="31"/>
        </w:rPr>
        <w:t>企行政检查的实施方案</w:t>
      </w:r>
      <w:r>
        <w:rPr>
          <w:rFonts w:ascii="Times New Roman" w:hAnsi="Times New Roman" w:eastAsia="Times New Roman" w:cs="Times New Roman"/>
          <w:spacing w:val="-3"/>
          <w:sz w:val="31"/>
          <w:szCs w:val="31"/>
        </w:rPr>
        <w:t>&gt;</w:t>
      </w:r>
      <w:r>
        <w:rPr>
          <w:rFonts w:ascii="Times New Roman" w:hAnsi="Times New Roman" w:eastAsia="Times New Roman" w:cs="Times New Roman"/>
          <w:spacing w:val="-35"/>
          <w:sz w:val="31"/>
          <w:szCs w:val="31"/>
        </w:rPr>
        <w:t xml:space="preserve"> </w:t>
      </w:r>
      <w:r>
        <w:rPr>
          <w:rFonts w:ascii="仿宋" w:hAnsi="仿宋" w:eastAsia="仿宋" w:cs="仿宋"/>
          <w:spacing w:val="-3"/>
          <w:sz w:val="31"/>
          <w:szCs w:val="31"/>
        </w:rPr>
        <w:t>的通知》（</w:t>
      </w:r>
      <w:r>
        <w:rPr>
          <w:rFonts w:ascii="仿宋" w:hAnsi="仿宋" w:eastAsia="仿宋" w:cs="仿宋"/>
          <w:spacing w:val="-77"/>
          <w:sz w:val="31"/>
          <w:szCs w:val="31"/>
        </w:rPr>
        <w:t xml:space="preserve"> </w:t>
      </w:r>
      <w:r>
        <w:rPr>
          <w:rFonts w:ascii="仿宋" w:hAnsi="仿宋" w:eastAsia="仿宋" w:cs="仿宋"/>
          <w:spacing w:val="-3"/>
          <w:sz w:val="31"/>
          <w:szCs w:val="31"/>
        </w:rPr>
        <w:t>湘政办发〔</w:t>
      </w:r>
      <w:r>
        <w:rPr>
          <w:rFonts w:ascii="Times New Roman" w:hAnsi="Times New Roman" w:eastAsia="Times New Roman" w:cs="Times New Roman"/>
          <w:spacing w:val="-3"/>
          <w:sz w:val="31"/>
          <w:szCs w:val="31"/>
        </w:rPr>
        <w:t>2025</w:t>
      </w:r>
      <w:r>
        <w:rPr>
          <w:rFonts w:ascii="仿宋" w:hAnsi="仿宋" w:eastAsia="仿宋" w:cs="仿宋"/>
          <w:spacing w:val="-3"/>
          <w:sz w:val="31"/>
          <w:szCs w:val="31"/>
        </w:rPr>
        <w:t>〕</w:t>
      </w:r>
      <w:r>
        <w:rPr>
          <w:rFonts w:ascii="Times New Roman" w:hAnsi="Times New Roman" w:eastAsia="Times New Roman" w:cs="Times New Roman"/>
          <w:spacing w:val="-3"/>
          <w:sz w:val="31"/>
          <w:szCs w:val="31"/>
        </w:rPr>
        <w:t>5</w:t>
      </w:r>
      <w:r>
        <w:rPr>
          <w:rFonts w:ascii="Times New Roman" w:hAnsi="Times New Roman" w:eastAsia="Times New Roman" w:cs="Times New Roman"/>
          <w:spacing w:val="31"/>
          <w:sz w:val="31"/>
          <w:szCs w:val="31"/>
        </w:rPr>
        <w:t xml:space="preserve"> </w:t>
      </w:r>
      <w:r>
        <w:rPr>
          <w:rFonts w:ascii="仿宋" w:hAnsi="仿宋" w:eastAsia="仿宋" w:cs="仿宋"/>
          <w:spacing w:val="-3"/>
          <w:sz w:val="31"/>
          <w:szCs w:val="31"/>
        </w:rPr>
        <w:t>号）《应</w:t>
      </w:r>
      <w:r>
        <w:rPr>
          <w:rFonts w:ascii="仿宋" w:hAnsi="仿宋" w:eastAsia="仿宋" w:cs="仿宋"/>
          <w:spacing w:val="6"/>
          <w:sz w:val="31"/>
          <w:szCs w:val="31"/>
        </w:rPr>
        <w:t>急管理行政执法人员依法履职管理规定》要求，按照</w:t>
      </w:r>
      <w:r>
        <w:rPr>
          <w:rFonts w:ascii="Times New Roman" w:hAnsi="Times New Roman" w:eastAsia="Times New Roman" w:cs="Times New Roman"/>
          <w:spacing w:val="6"/>
          <w:sz w:val="31"/>
          <w:szCs w:val="31"/>
        </w:rPr>
        <w:t>“</w:t>
      </w:r>
      <w:r>
        <w:rPr>
          <w:rFonts w:ascii="仿宋" w:hAnsi="仿宋" w:eastAsia="仿宋" w:cs="仿宋"/>
          <w:spacing w:val="6"/>
          <w:sz w:val="31"/>
          <w:szCs w:val="31"/>
        </w:rPr>
        <w:t>统筹兼顾、</w:t>
      </w:r>
      <w:r>
        <w:rPr>
          <w:rFonts w:ascii="仿宋" w:hAnsi="仿宋" w:eastAsia="仿宋" w:cs="仿宋"/>
          <w:spacing w:val="12"/>
          <w:sz w:val="31"/>
          <w:szCs w:val="31"/>
        </w:rPr>
        <w:t>分级分类、突出重点、提高效能</w:t>
      </w:r>
      <w:r>
        <w:rPr>
          <w:rFonts w:ascii="Times New Roman" w:hAnsi="Times New Roman" w:eastAsia="Times New Roman" w:cs="Times New Roman"/>
          <w:spacing w:val="12"/>
          <w:sz w:val="31"/>
          <w:szCs w:val="31"/>
        </w:rPr>
        <w:t>”</w:t>
      </w:r>
      <w:r>
        <w:rPr>
          <w:rFonts w:ascii="仿宋" w:hAnsi="仿宋" w:eastAsia="仿宋" w:cs="仿宋"/>
          <w:spacing w:val="12"/>
          <w:sz w:val="31"/>
          <w:szCs w:val="31"/>
        </w:rPr>
        <w:t>的原则，结合</w:t>
      </w:r>
      <w:r>
        <w:rPr>
          <w:rFonts w:ascii="仿宋" w:hAnsi="仿宋" w:eastAsia="仿宋" w:cs="仿宋"/>
          <w:spacing w:val="11"/>
          <w:sz w:val="31"/>
          <w:szCs w:val="31"/>
        </w:rPr>
        <w:t>工作实际，制定</w:t>
      </w:r>
      <w:r>
        <w:rPr>
          <w:rFonts w:ascii="仿宋" w:hAnsi="仿宋" w:eastAsia="仿宋" w:cs="仿宋"/>
          <w:spacing w:val="8"/>
          <w:sz w:val="31"/>
          <w:szCs w:val="31"/>
        </w:rPr>
        <w:t>本监督检查计划。</w:t>
      </w:r>
    </w:p>
    <w:p w14:paraId="4ECE3461">
      <w:pPr>
        <w:spacing w:before="45" w:line="227" w:lineRule="auto"/>
        <w:ind w:left="650"/>
        <w:outlineLvl w:val="0"/>
        <w:rPr>
          <w:rFonts w:ascii="黑体" w:hAnsi="黑体" w:eastAsia="黑体" w:cs="黑体"/>
          <w:sz w:val="31"/>
          <w:szCs w:val="31"/>
        </w:rPr>
      </w:pPr>
      <w:r>
        <w:rPr>
          <w:rFonts w:ascii="黑体" w:hAnsi="黑体" w:eastAsia="黑体" w:cs="黑体"/>
          <w:spacing w:val="5"/>
          <w:sz w:val="31"/>
          <w:szCs w:val="31"/>
        </w:rPr>
        <w:t>一、目标任务</w:t>
      </w:r>
    </w:p>
    <w:p w14:paraId="051C7FAA">
      <w:pPr>
        <w:spacing w:before="189" w:line="333" w:lineRule="auto"/>
        <w:ind w:left="10" w:right="155" w:firstLine="679"/>
        <w:jc w:val="both"/>
        <w:rPr>
          <w:rFonts w:ascii="仿宋" w:hAnsi="仿宋" w:eastAsia="仿宋" w:cs="仿宋"/>
          <w:sz w:val="31"/>
          <w:szCs w:val="31"/>
        </w:rPr>
      </w:pPr>
      <w:r>
        <w:rPr>
          <w:rFonts w:ascii="仿宋" w:hAnsi="仿宋" w:eastAsia="仿宋" w:cs="仿宋"/>
          <w:spacing w:val="3"/>
          <w:sz w:val="31"/>
          <w:szCs w:val="31"/>
        </w:rPr>
        <w:t>以习近平新时代中国特色社会主义思想为指导，全面贯彻落</w:t>
      </w:r>
      <w:r>
        <w:rPr>
          <w:rFonts w:ascii="仿宋" w:hAnsi="仿宋" w:eastAsia="仿宋" w:cs="仿宋"/>
          <w:spacing w:val="5"/>
          <w:sz w:val="31"/>
          <w:szCs w:val="31"/>
        </w:rPr>
        <w:t>实党的二十大和二十届二中、三中、四中全会精神和省委、省政府决策部署，以安全生产治本攻坚三年行动为主线，以整治监管</w:t>
      </w:r>
      <w:r>
        <w:rPr>
          <w:rFonts w:ascii="仿宋" w:hAnsi="仿宋" w:eastAsia="仿宋" w:cs="仿宋"/>
          <w:spacing w:val="6"/>
          <w:sz w:val="31"/>
          <w:szCs w:val="31"/>
        </w:rPr>
        <w:t>执法</w:t>
      </w:r>
      <w:r>
        <w:rPr>
          <w:rFonts w:ascii="Times New Roman" w:hAnsi="Times New Roman" w:eastAsia="Times New Roman" w:cs="Times New Roman"/>
          <w:spacing w:val="6"/>
          <w:sz w:val="31"/>
          <w:szCs w:val="31"/>
        </w:rPr>
        <w:t>“</w:t>
      </w:r>
      <w:r>
        <w:rPr>
          <w:rFonts w:ascii="仿宋" w:hAnsi="仿宋" w:eastAsia="仿宋" w:cs="仿宋"/>
          <w:spacing w:val="6"/>
          <w:sz w:val="31"/>
          <w:szCs w:val="31"/>
        </w:rPr>
        <w:t>宽松软虚</w:t>
      </w:r>
      <w:r>
        <w:rPr>
          <w:rFonts w:ascii="Times New Roman" w:hAnsi="Times New Roman" w:eastAsia="Times New Roman" w:cs="Times New Roman"/>
          <w:spacing w:val="6"/>
          <w:sz w:val="31"/>
          <w:szCs w:val="31"/>
        </w:rPr>
        <w:t>”</w:t>
      </w:r>
      <w:r>
        <w:rPr>
          <w:rFonts w:ascii="仿宋" w:hAnsi="仿宋" w:eastAsia="仿宋" w:cs="仿宋"/>
          <w:spacing w:val="6"/>
          <w:sz w:val="31"/>
          <w:szCs w:val="31"/>
        </w:rPr>
        <w:t>为抓手，以强化企业主体责任落实为重心，聚力</w:t>
      </w:r>
      <w:r>
        <w:rPr>
          <w:rFonts w:ascii="仿宋" w:hAnsi="仿宋" w:eastAsia="仿宋" w:cs="仿宋"/>
          <w:spacing w:val="11"/>
          <w:sz w:val="31"/>
          <w:szCs w:val="31"/>
        </w:rPr>
        <w:t>防范化解重大安全风险，推进严格规范公正文明执法。做到</w:t>
      </w:r>
      <w:r>
        <w:rPr>
          <w:rFonts w:ascii="Times New Roman" w:hAnsi="Times New Roman" w:eastAsia="Times New Roman" w:cs="Times New Roman"/>
          <w:spacing w:val="11"/>
          <w:sz w:val="31"/>
          <w:szCs w:val="31"/>
        </w:rPr>
        <w:t>“</w:t>
      </w:r>
      <w:r>
        <w:rPr>
          <w:rFonts w:ascii="仿宋" w:hAnsi="仿宋" w:eastAsia="仿宋" w:cs="仿宋"/>
          <w:spacing w:val="11"/>
          <w:sz w:val="31"/>
          <w:szCs w:val="31"/>
        </w:rPr>
        <w:t>五</w:t>
      </w:r>
      <w:r>
        <w:rPr>
          <w:rFonts w:ascii="仿宋" w:hAnsi="仿宋" w:eastAsia="仿宋" w:cs="仿宋"/>
          <w:spacing w:val="6"/>
          <w:sz w:val="31"/>
          <w:szCs w:val="31"/>
        </w:rPr>
        <w:t>个</w:t>
      </w:r>
      <w:r>
        <w:rPr>
          <w:rFonts w:ascii="仿宋" w:hAnsi="仿宋" w:eastAsia="仿宋" w:cs="仿宋"/>
          <w:spacing w:val="-38"/>
          <w:sz w:val="31"/>
          <w:szCs w:val="31"/>
        </w:rPr>
        <w:t xml:space="preserve"> </w:t>
      </w:r>
      <w:r>
        <w:rPr>
          <w:rFonts w:ascii="Times New Roman" w:hAnsi="Times New Roman" w:eastAsia="Times New Roman" w:cs="Times New Roman"/>
          <w:spacing w:val="6"/>
          <w:sz w:val="31"/>
          <w:szCs w:val="31"/>
        </w:rPr>
        <w:t>100%”</w:t>
      </w:r>
      <w:r>
        <w:rPr>
          <w:rFonts w:ascii="仿宋" w:hAnsi="仿宋" w:eastAsia="仿宋" w:cs="仿宋"/>
          <w:spacing w:val="6"/>
          <w:sz w:val="31"/>
          <w:szCs w:val="31"/>
        </w:rPr>
        <w:t>，即对纳入计划的工作任务完成率达到</w:t>
      </w:r>
      <w:r>
        <w:rPr>
          <w:rFonts w:ascii="仿宋" w:hAnsi="仿宋" w:eastAsia="仿宋" w:cs="仿宋"/>
          <w:spacing w:val="-38"/>
          <w:sz w:val="31"/>
          <w:szCs w:val="31"/>
        </w:rPr>
        <w:t xml:space="preserve"> </w:t>
      </w:r>
      <w:r>
        <w:rPr>
          <w:rFonts w:ascii="Times New Roman" w:hAnsi="Times New Roman" w:eastAsia="Times New Roman" w:cs="Times New Roman"/>
          <w:spacing w:val="6"/>
          <w:sz w:val="31"/>
          <w:szCs w:val="31"/>
        </w:rPr>
        <w:t>100%</w:t>
      </w:r>
      <w:r>
        <w:rPr>
          <w:rFonts w:ascii="仿宋" w:hAnsi="仿宋" w:eastAsia="仿宋" w:cs="仿宋"/>
          <w:spacing w:val="6"/>
          <w:sz w:val="31"/>
          <w:szCs w:val="31"/>
        </w:rPr>
        <w:t>，对纳入</w:t>
      </w:r>
      <w:r>
        <w:rPr>
          <w:rFonts w:ascii="仿宋" w:hAnsi="仿宋" w:eastAsia="仿宋" w:cs="仿宋"/>
          <w:spacing w:val="8"/>
          <w:sz w:val="31"/>
          <w:szCs w:val="31"/>
        </w:rPr>
        <w:t>计划的生产经营单位监督检查内容覆盖率达到</w:t>
      </w:r>
      <w:r>
        <w:rPr>
          <w:rFonts w:ascii="仿宋" w:hAnsi="仿宋" w:eastAsia="仿宋" w:cs="仿宋"/>
          <w:spacing w:val="-37"/>
          <w:sz w:val="31"/>
          <w:szCs w:val="31"/>
        </w:rPr>
        <w:t xml:space="preserve"> </w:t>
      </w:r>
      <w:r>
        <w:rPr>
          <w:rFonts w:ascii="Times New Roman" w:hAnsi="Times New Roman" w:eastAsia="Times New Roman" w:cs="Times New Roman"/>
          <w:spacing w:val="8"/>
          <w:sz w:val="31"/>
          <w:szCs w:val="31"/>
        </w:rPr>
        <w:t>100%</w:t>
      </w:r>
      <w:r>
        <w:rPr>
          <w:rFonts w:ascii="仿宋" w:hAnsi="仿宋" w:eastAsia="仿宋" w:cs="仿宋"/>
          <w:spacing w:val="8"/>
          <w:sz w:val="31"/>
          <w:szCs w:val="31"/>
        </w:rPr>
        <w:t>，对生产经</w:t>
      </w:r>
      <w:r>
        <w:rPr>
          <w:rFonts w:ascii="仿宋" w:hAnsi="仿宋" w:eastAsia="仿宋" w:cs="仿宋"/>
          <w:spacing w:val="9"/>
          <w:sz w:val="31"/>
          <w:szCs w:val="31"/>
        </w:rPr>
        <w:t>营单位开展监督检查</w:t>
      </w:r>
      <w:r>
        <w:rPr>
          <w:rFonts w:ascii="Times New Roman" w:hAnsi="Times New Roman" w:eastAsia="Times New Roman" w:cs="Times New Roman"/>
          <w:spacing w:val="9"/>
          <w:sz w:val="31"/>
          <w:szCs w:val="31"/>
        </w:rPr>
        <w:t>“</w:t>
      </w:r>
      <w:r>
        <w:rPr>
          <w:rFonts w:ascii="仿宋" w:hAnsi="仿宋" w:eastAsia="仿宋" w:cs="仿宋"/>
          <w:spacing w:val="9"/>
          <w:sz w:val="31"/>
          <w:szCs w:val="31"/>
        </w:rPr>
        <w:t>亮码执法</w:t>
      </w:r>
      <w:r>
        <w:rPr>
          <w:rFonts w:ascii="Times New Roman" w:hAnsi="Times New Roman" w:eastAsia="Times New Roman" w:cs="Times New Roman"/>
          <w:spacing w:val="9"/>
          <w:sz w:val="31"/>
          <w:szCs w:val="31"/>
        </w:rPr>
        <w:t>”</w:t>
      </w:r>
      <w:r>
        <w:rPr>
          <w:rFonts w:ascii="仿宋" w:hAnsi="仿宋" w:eastAsia="仿宋" w:cs="仿宋"/>
          <w:spacing w:val="9"/>
          <w:sz w:val="31"/>
          <w:szCs w:val="31"/>
        </w:rPr>
        <w:t>达到</w:t>
      </w:r>
      <w:r>
        <w:rPr>
          <w:rFonts w:ascii="仿宋" w:hAnsi="仿宋" w:eastAsia="仿宋" w:cs="仿宋"/>
          <w:spacing w:val="-37"/>
          <w:sz w:val="31"/>
          <w:szCs w:val="31"/>
        </w:rPr>
        <w:t xml:space="preserve"> </w:t>
      </w:r>
      <w:r>
        <w:rPr>
          <w:rFonts w:ascii="Times New Roman" w:hAnsi="Times New Roman" w:eastAsia="Times New Roman" w:cs="Times New Roman"/>
          <w:spacing w:val="9"/>
          <w:sz w:val="31"/>
          <w:szCs w:val="31"/>
        </w:rPr>
        <w:t>100%</w:t>
      </w:r>
      <w:r>
        <w:rPr>
          <w:rFonts w:ascii="仿宋" w:hAnsi="仿宋" w:eastAsia="仿宋" w:cs="仿宋"/>
          <w:spacing w:val="9"/>
          <w:sz w:val="31"/>
          <w:szCs w:val="31"/>
        </w:rPr>
        <w:t>，对发现的安全生产</w:t>
      </w:r>
      <w:r>
        <w:rPr>
          <w:rFonts w:ascii="仿宋" w:hAnsi="仿宋" w:eastAsia="仿宋" w:cs="仿宋"/>
          <w:spacing w:val="28"/>
          <w:sz w:val="31"/>
          <w:szCs w:val="31"/>
        </w:rPr>
        <w:t xml:space="preserve">违法行为查处率达到 </w:t>
      </w:r>
      <w:r>
        <w:rPr>
          <w:rFonts w:ascii="Times New Roman" w:hAnsi="Times New Roman" w:eastAsia="Times New Roman" w:cs="Times New Roman"/>
          <w:spacing w:val="28"/>
          <w:sz w:val="31"/>
          <w:szCs w:val="31"/>
        </w:rPr>
        <w:t>100%</w:t>
      </w:r>
      <w:r>
        <w:rPr>
          <w:rFonts w:ascii="Times New Roman" w:hAnsi="Times New Roman" w:eastAsia="Times New Roman" w:cs="Times New Roman"/>
          <w:spacing w:val="-44"/>
          <w:sz w:val="31"/>
          <w:szCs w:val="31"/>
        </w:rPr>
        <w:t xml:space="preserve"> </w:t>
      </w:r>
      <w:r>
        <w:rPr>
          <w:rFonts w:ascii="仿宋" w:hAnsi="仿宋" w:eastAsia="仿宋" w:cs="仿宋"/>
          <w:spacing w:val="28"/>
          <w:sz w:val="31"/>
          <w:szCs w:val="31"/>
        </w:rPr>
        <w:t>，发现的事故隐患督促整改率达</w:t>
      </w:r>
      <w:r>
        <w:rPr>
          <w:rFonts w:ascii="Times New Roman" w:hAnsi="Times New Roman" w:eastAsia="Times New Roman" w:cs="Times New Roman"/>
          <w:spacing w:val="1"/>
          <w:sz w:val="31"/>
          <w:szCs w:val="31"/>
        </w:rPr>
        <w:t>100%</w:t>
      </w:r>
      <w:r>
        <w:rPr>
          <w:rFonts w:ascii="仿宋" w:hAnsi="仿宋" w:eastAsia="仿宋" w:cs="仿宋"/>
          <w:spacing w:val="1"/>
          <w:sz w:val="31"/>
          <w:szCs w:val="31"/>
        </w:rPr>
        <w:t>。</w:t>
      </w:r>
    </w:p>
    <w:p w14:paraId="4842D3B3">
      <w:pPr>
        <w:spacing w:before="1" w:line="220" w:lineRule="auto"/>
        <w:ind w:left="638"/>
        <w:rPr>
          <w:rFonts w:ascii="仿宋" w:hAnsi="仿宋" w:eastAsia="仿宋" w:cs="仿宋"/>
          <w:sz w:val="31"/>
          <w:szCs w:val="31"/>
        </w:rPr>
      </w:pPr>
      <w:r>
        <w:rPr>
          <w:rFonts w:ascii="楷体" w:hAnsi="楷体" w:eastAsia="楷体" w:cs="楷体"/>
          <w:b/>
          <w:bCs/>
          <w:spacing w:val="1"/>
          <w:sz w:val="31"/>
          <w:szCs w:val="31"/>
        </w:rPr>
        <w:t>（</w:t>
      </w:r>
      <w:r>
        <w:rPr>
          <w:rFonts w:ascii="楷体" w:hAnsi="楷体" w:eastAsia="楷体" w:cs="楷体"/>
          <w:spacing w:val="-82"/>
          <w:sz w:val="31"/>
          <w:szCs w:val="31"/>
        </w:rPr>
        <w:t xml:space="preserve"> </w:t>
      </w:r>
      <w:r>
        <w:rPr>
          <w:rFonts w:ascii="楷体" w:hAnsi="楷体" w:eastAsia="楷体" w:cs="楷体"/>
          <w:b/>
          <w:bCs/>
          <w:spacing w:val="1"/>
          <w:sz w:val="31"/>
          <w:szCs w:val="31"/>
        </w:rPr>
        <w:t>一）规范安全生产监管执法。</w:t>
      </w:r>
      <w:r>
        <w:rPr>
          <w:rFonts w:ascii="仿宋" w:hAnsi="仿宋" w:eastAsia="仿宋" w:cs="仿宋"/>
          <w:spacing w:val="1"/>
          <w:sz w:val="31"/>
          <w:szCs w:val="31"/>
        </w:rPr>
        <w:t>严格落实分类分级执</w:t>
      </w:r>
      <w:r>
        <w:rPr>
          <w:rFonts w:ascii="仿宋" w:hAnsi="仿宋" w:eastAsia="仿宋" w:cs="仿宋"/>
          <w:sz w:val="31"/>
          <w:szCs w:val="31"/>
        </w:rPr>
        <w:t>法，确</w:t>
      </w:r>
    </w:p>
    <w:p w14:paraId="73DD6289">
      <w:pPr>
        <w:spacing w:line="220" w:lineRule="auto"/>
        <w:rPr>
          <w:rFonts w:ascii="仿宋" w:hAnsi="仿宋" w:eastAsia="仿宋" w:cs="仿宋"/>
          <w:sz w:val="31"/>
          <w:szCs w:val="31"/>
        </w:rPr>
        <w:sectPr>
          <w:headerReference r:id="rId6" w:type="default"/>
          <w:footerReference r:id="rId7" w:type="default"/>
          <w:pgSz w:w="11906" w:h="16838"/>
          <w:pgMar w:top="400" w:right="1318" w:bottom="1763" w:left="1593" w:header="0" w:footer="1433" w:gutter="0"/>
          <w:cols w:space="720" w:num="1"/>
        </w:sectPr>
      </w:pPr>
    </w:p>
    <w:p w14:paraId="11081820">
      <w:pPr>
        <w:pStyle w:val="2"/>
        <w:spacing w:line="252" w:lineRule="auto"/>
      </w:pPr>
    </w:p>
    <w:p w14:paraId="0C9C303F">
      <w:pPr>
        <w:pStyle w:val="2"/>
        <w:spacing w:line="252" w:lineRule="auto"/>
      </w:pPr>
    </w:p>
    <w:p w14:paraId="675631A0">
      <w:pPr>
        <w:pStyle w:val="2"/>
        <w:spacing w:line="252" w:lineRule="auto"/>
      </w:pPr>
    </w:p>
    <w:p w14:paraId="67089F58">
      <w:pPr>
        <w:pStyle w:val="2"/>
        <w:spacing w:line="252" w:lineRule="auto"/>
      </w:pPr>
    </w:p>
    <w:p w14:paraId="50FBAC4F">
      <w:pPr>
        <w:pStyle w:val="2"/>
        <w:spacing w:line="252" w:lineRule="auto"/>
      </w:pPr>
    </w:p>
    <w:p w14:paraId="11ED5341">
      <w:pPr>
        <w:pStyle w:val="2"/>
        <w:spacing w:line="252" w:lineRule="auto"/>
      </w:pPr>
    </w:p>
    <w:p w14:paraId="7E39F5CD">
      <w:pPr>
        <w:pStyle w:val="2"/>
        <w:spacing w:line="253" w:lineRule="auto"/>
      </w:pPr>
    </w:p>
    <w:p w14:paraId="2B8B3015">
      <w:pPr>
        <w:spacing w:before="101" w:line="333" w:lineRule="auto"/>
        <w:ind w:right="78" w:firstLine="1"/>
        <w:jc w:val="both"/>
        <w:rPr>
          <w:rFonts w:ascii="仿宋" w:hAnsi="仿宋" w:eastAsia="仿宋" w:cs="仿宋"/>
          <w:sz w:val="31"/>
          <w:szCs w:val="31"/>
        </w:rPr>
      </w:pPr>
      <w:r>
        <w:rPr>
          <w:rFonts w:ascii="仿宋" w:hAnsi="仿宋" w:eastAsia="仿宋" w:cs="仿宋"/>
          <w:spacing w:val="12"/>
          <w:sz w:val="31"/>
          <w:szCs w:val="31"/>
        </w:rPr>
        <w:t>保</w:t>
      </w:r>
      <w:r>
        <w:rPr>
          <w:rFonts w:ascii="Times New Roman" w:hAnsi="Times New Roman" w:eastAsia="Times New Roman" w:cs="Times New Roman"/>
          <w:spacing w:val="12"/>
          <w:sz w:val="31"/>
          <w:szCs w:val="31"/>
        </w:rPr>
        <w:t>“</w:t>
      </w:r>
      <w:r>
        <w:rPr>
          <w:rFonts w:ascii="仿宋" w:hAnsi="仿宋" w:eastAsia="仿宋" w:cs="仿宋"/>
          <w:spacing w:val="12"/>
          <w:sz w:val="31"/>
          <w:szCs w:val="31"/>
        </w:rPr>
        <w:t>一家企业对应一个层级的执法主体</w:t>
      </w:r>
      <w:r>
        <w:rPr>
          <w:rFonts w:ascii="Times New Roman" w:hAnsi="Times New Roman" w:eastAsia="Times New Roman" w:cs="Times New Roman"/>
          <w:spacing w:val="12"/>
          <w:sz w:val="31"/>
          <w:szCs w:val="31"/>
        </w:rPr>
        <w:t>”</w:t>
      </w:r>
      <w:r>
        <w:rPr>
          <w:rFonts w:ascii="仿宋" w:hAnsi="仿宋" w:eastAsia="仿宋" w:cs="仿宋"/>
          <w:spacing w:val="12"/>
          <w:sz w:val="31"/>
          <w:szCs w:val="31"/>
        </w:rPr>
        <w:t>，持续推进</w:t>
      </w:r>
      <w:r>
        <w:rPr>
          <w:rFonts w:ascii="Times New Roman" w:hAnsi="Times New Roman" w:eastAsia="Times New Roman" w:cs="Times New Roman"/>
          <w:spacing w:val="12"/>
          <w:sz w:val="31"/>
          <w:szCs w:val="31"/>
        </w:rPr>
        <w:t>“</w:t>
      </w:r>
      <w:r>
        <w:rPr>
          <w:rFonts w:ascii="仿宋" w:hAnsi="仿宋" w:eastAsia="仿宋" w:cs="仿宋"/>
          <w:spacing w:val="12"/>
          <w:sz w:val="31"/>
          <w:szCs w:val="31"/>
        </w:rPr>
        <w:t>双随机、一公开</w:t>
      </w:r>
      <w:r>
        <w:rPr>
          <w:rFonts w:ascii="Times New Roman" w:hAnsi="Times New Roman" w:eastAsia="Times New Roman" w:cs="Times New Roman"/>
          <w:spacing w:val="12"/>
          <w:sz w:val="31"/>
          <w:szCs w:val="31"/>
        </w:rPr>
        <w:t>”</w:t>
      </w:r>
      <w:r>
        <w:rPr>
          <w:rFonts w:ascii="仿宋" w:hAnsi="仿宋" w:eastAsia="仿宋" w:cs="仿宋"/>
          <w:spacing w:val="12"/>
          <w:sz w:val="31"/>
          <w:szCs w:val="31"/>
        </w:rPr>
        <w:t>执法，强化事中事后监管。落实湖南</w:t>
      </w:r>
      <w:r>
        <w:rPr>
          <w:rFonts w:ascii="仿宋" w:hAnsi="仿宋" w:eastAsia="仿宋" w:cs="仿宋"/>
          <w:spacing w:val="11"/>
          <w:sz w:val="31"/>
          <w:szCs w:val="31"/>
        </w:rPr>
        <w:t>省涉企行政检查报备</w:t>
      </w:r>
      <w:r>
        <w:rPr>
          <w:rFonts w:ascii="仿宋" w:hAnsi="仿宋" w:eastAsia="仿宋" w:cs="仿宋"/>
          <w:spacing w:val="5"/>
          <w:sz w:val="31"/>
          <w:szCs w:val="31"/>
        </w:rPr>
        <w:t>制度，做到执法检查事前报备、检查留痕、全程记录。推进包容审慎柔性执法，坚持过罚相当，规范行使行政处罚裁量权，对</w:t>
      </w:r>
      <w:bookmarkStart w:id="0" w:name="_GoBack"/>
      <w:bookmarkEnd w:id="0"/>
      <w:r>
        <w:rPr>
          <w:rFonts w:ascii="仿宋" w:hAnsi="仿宋" w:eastAsia="仿宋" w:cs="仿宋"/>
          <w:spacing w:val="5"/>
          <w:sz w:val="31"/>
          <w:szCs w:val="31"/>
        </w:rPr>
        <w:t>轻微违法包容免罚，避免违法裁量、随意裁量。加强对县市区行政执法工作指导。突出对重大事故隐患判定标准贯彻落实情况、安</w:t>
      </w:r>
      <w:r>
        <w:rPr>
          <w:rFonts w:ascii="仿宋" w:hAnsi="仿宋" w:eastAsia="仿宋" w:cs="仿宋"/>
          <w:spacing w:val="17"/>
          <w:sz w:val="31"/>
          <w:szCs w:val="31"/>
        </w:rPr>
        <w:t>全生产费用提取和使用情况的监督检查，严格查处典型违法行</w:t>
      </w:r>
      <w:r>
        <w:rPr>
          <w:rFonts w:ascii="仿宋" w:hAnsi="仿宋" w:eastAsia="仿宋" w:cs="仿宋"/>
          <w:spacing w:val="6"/>
          <w:sz w:val="31"/>
          <w:szCs w:val="31"/>
        </w:rPr>
        <w:t>为，</w:t>
      </w:r>
      <w:r>
        <w:rPr>
          <w:rFonts w:ascii="仿宋" w:hAnsi="仿宋" w:eastAsia="仿宋" w:cs="仿宋"/>
          <w:spacing w:val="-71"/>
          <w:sz w:val="31"/>
          <w:szCs w:val="31"/>
        </w:rPr>
        <w:t xml:space="preserve"> </w:t>
      </w:r>
      <w:r>
        <w:rPr>
          <w:rFonts w:ascii="仿宋" w:hAnsi="仿宋" w:eastAsia="仿宋" w:cs="仿宋"/>
          <w:spacing w:val="6"/>
          <w:sz w:val="31"/>
          <w:szCs w:val="31"/>
        </w:rPr>
        <w:t>以严格监督检查推动企业安全生产主体责任的落实。</w:t>
      </w:r>
    </w:p>
    <w:p w14:paraId="395CE9CB">
      <w:pPr>
        <w:spacing w:before="7" w:line="327" w:lineRule="auto"/>
        <w:ind w:left="8" w:firstLine="627"/>
        <w:jc w:val="both"/>
        <w:rPr>
          <w:rFonts w:ascii="仿宋" w:hAnsi="仿宋" w:eastAsia="仿宋" w:cs="仿宋"/>
          <w:sz w:val="31"/>
          <w:szCs w:val="31"/>
        </w:rPr>
      </w:pPr>
      <w:r>
        <w:rPr>
          <w:rFonts w:ascii="楷体" w:hAnsi="楷体" w:eastAsia="楷体" w:cs="楷体"/>
          <w:b/>
          <w:bCs/>
          <w:spacing w:val="3"/>
          <w:sz w:val="31"/>
          <w:szCs w:val="31"/>
        </w:rPr>
        <w:t>（二）依法履行安全生产执法职责。</w:t>
      </w:r>
      <w:r>
        <w:rPr>
          <w:rFonts w:ascii="仿宋" w:hAnsi="仿宋" w:eastAsia="仿宋" w:cs="仿宋"/>
          <w:spacing w:val="3"/>
          <w:sz w:val="31"/>
          <w:szCs w:val="31"/>
        </w:rPr>
        <w:t>围绕重点行业领域、重</w:t>
      </w:r>
      <w:r>
        <w:rPr>
          <w:rFonts w:ascii="仿宋" w:hAnsi="仿宋" w:eastAsia="仿宋" w:cs="仿宋"/>
          <w:spacing w:val="8"/>
          <w:sz w:val="31"/>
          <w:szCs w:val="31"/>
        </w:rPr>
        <w:t>点地区、重点企业，加大春节、国庆、两会、汛期、节后复产、</w:t>
      </w:r>
      <w:r>
        <w:rPr>
          <w:rFonts w:ascii="仿宋" w:hAnsi="仿宋" w:eastAsia="仿宋" w:cs="仿宋"/>
          <w:spacing w:val="-3"/>
          <w:sz w:val="31"/>
          <w:szCs w:val="31"/>
        </w:rPr>
        <w:t>岁末年初等重要节日、重大活动、重点时段的安全监管执法力度，</w:t>
      </w:r>
      <w:r>
        <w:rPr>
          <w:rFonts w:ascii="仿宋" w:hAnsi="仿宋" w:eastAsia="仿宋" w:cs="仿宋"/>
          <w:spacing w:val="15"/>
          <w:sz w:val="31"/>
          <w:szCs w:val="31"/>
        </w:rPr>
        <w:t>将近</w:t>
      </w:r>
      <w:r>
        <w:rPr>
          <w:rFonts w:ascii="仿宋" w:hAnsi="仿宋" w:eastAsia="仿宋" w:cs="仿宋"/>
          <w:spacing w:val="-52"/>
          <w:sz w:val="31"/>
          <w:szCs w:val="31"/>
        </w:rPr>
        <w:t xml:space="preserve"> </w:t>
      </w:r>
      <w:r>
        <w:rPr>
          <w:rFonts w:ascii="Times New Roman" w:hAnsi="Times New Roman" w:eastAsia="Times New Roman" w:cs="Times New Roman"/>
          <w:spacing w:val="15"/>
          <w:sz w:val="31"/>
          <w:szCs w:val="31"/>
        </w:rPr>
        <w:t>3</w:t>
      </w:r>
      <w:r>
        <w:rPr>
          <w:rFonts w:ascii="Times New Roman" w:hAnsi="Times New Roman" w:eastAsia="Times New Roman" w:cs="Times New Roman"/>
          <w:spacing w:val="26"/>
          <w:sz w:val="31"/>
          <w:szCs w:val="31"/>
        </w:rPr>
        <w:t xml:space="preserve"> </w:t>
      </w:r>
      <w:r>
        <w:rPr>
          <w:rFonts w:ascii="仿宋" w:hAnsi="仿宋" w:eastAsia="仿宋" w:cs="仿宋"/>
          <w:spacing w:val="15"/>
          <w:sz w:val="31"/>
          <w:szCs w:val="31"/>
        </w:rPr>
        <w:t>年内发生过生产安全事故以及安全风险比较突出的企业</w:t>
      </w:r>
      <w:r>
        <w:rPr>
          <w:rFonts w:ascii="仿宋" w:hAnsi="仿宋" w:eastAsia="仿宋" w:cs="仿宋"/>
          <w:spacing w:val="9"/>
          <w:sz w:val="31"/>
          <w:szCs w:val="31"/>
        </w:rPr>
        <w:t>作为监管重点，科学合理制定年度监督检查</w:t>
      </w:r>
      <w:r>
        <w:rPr>
          <w:rFonts w:ascii="仿宋" w:hAnsi="仿宋" w:eastAsia="仿宋" w:cs="仿宋"/>
          <w:spacing w:val="8"/>
          <w:sz w:val="31"/>
          <w:szCs w:val="31"/>
        </w:rPr>
        <w:t>计划。</w:t>
      </w:r>
    </w:p>
    <w:p w14:paraId="045BD750">
      <w:pPr>
        <w:spacing w:before="5" w:line="330" w:lineRule="auto"/>
        <w:ind w:left="3" w:firstLine="643"/>
        <w:jc w:val="both"/>
        <w:rPr>
          <w:rFonts w:ascii="仿宋" w:hAnsi="仿宋" w:eastAsia="仿宋" w:cs="仿宋"/>
          <w:sz w:val="31"/>
          <w:szCs w:val="31"/>
        </w:rPr>
      </w:pPr>
      <w:r>
        <w:rPr>
          <w:rFonts w:ascii="仿宋" w:hAnsi="仿宋" w:eastAsia="仿宋" w:cs="仿宋"/>
          <w:spacing w:val="15"/>
          <w:sz w:val="31"/>
          <w:szCs w:val="31"/>
        </w:rPr>
        <w:t>年度内厅本级重点监督检查企业</w:t>
      </w:r>
      <w:r>
        <w:rPr>
          <w:rFonts w:ascii="仿宋" w:hAnsi="仿宋" w:eastAsia="仿宋" w:cs="仿宋"/>
          <w:spacing w:val="-61"/>
          <w:sz w:val="31"/>
          <w:szCs w:val="31"/>
        </w:rPr>
        <w:t xml:space="preserve"> </w:t>
      </w:r>
      <w:r>
        <w:rPr>
          <w:rFonts w:ascii="Times New Roman" w:hAnsi="Times New Roman" w:eastAsia="Times New Roman" w:cs="Times New Roman"/>
          <w:spacing w:val="15"/>
          <w:sz w:val="31"/>
          <w:szCs w:val="31"/>
        </w:rPr>
        <w:t>44</w:t>
      </w:r>
      <w:r>
        <w:rPr>
          <w:rFonts w:ascii="Times New Roman" w:hAnsi="Times New Roman" w:eastAsia="Times New Roman" w:cs="Times New Roman"/>
          <w:spacing w:val="30"/>
          <w:w w:val="101"/>
          <w:sz w:val="31"/>
          <w:szCs w:val="31"/>
        </w:rPr>
        <w:t xml:space="preserve"> </w:t>
      </w:r>
      <w:r>
        <w:rPr>
          <w:rFonts w:ascii="仿宋" w:hAnsi="仿宋" w:eastAsia="仿宋" w:cs="仿宋"/>
          <w:spacing w:val="15"/>
          <w:sz w:val="31"/>
          <w:szCs w:val="31"/>
        </w:rPr>
        <w:t>家，其中，煤矿企业</w:t>
      </w:r>
      <w:r>
        <w:rPr>
          <w:rFonts w:ascii="Times New Roman" w:hAnsi="Times New Roman" w:eastAsia="Times New Roman" w:cs="Times New Roman"/>
          <w:spacing w:val="15"/>
          <w:sz w:val="31"/>
          <w:szCs w:val="31"/>
        </w:rPr>
        <w:t>2</w:t>
      </w:r>
      <w:r>
        <w:rPr>
          <w:rFonts w:ascii="仿宋" w:hAnsi="仿宋" w:eastAsia="仿宋" w:cs="仿宋"/>
          <w:spacing w:val="-2"/>
          <w:sz w:val="31"/>
          <w:szCs w:val="31"/>
        </w:rPr>
        <w:t>家，非煤矿山企业</w:t>
      </w:r>
      <w:r>
        <w:rPr>
          <w:rFonts w:ascii="仿宋" w:hAnsi="仿宋" w:eastAsia="仿宋" w:cs="仿宋"/>
          <w:spacing w:val="-58"/>
          <w:sz w:val="31"/>
          <w:szCs w:val="31"/>
        </w:rPr>
        <w:t xml:space="preserve"> </w:t>
      </w:r>
      <w:r>
        <w:rPr>
          <w:rFonts w:ascii="Times New Roman" w:hAnsi="Times New Roman" w:eastAsia="Times New Roman" w:cs="Times New Roman"/>
          <w:spacing w:val="-2"/>
          <w:sz w:val="31"/>
          <w:szCs w:val="31"/>
        </w:rPr>
        <w:t>4</w:t>
      </w:r>
      <w:r>
        <w:rPr>
          <w:rFonts w:ascii="Times New Roman" w:hAnsi="Times New Roman" w:eastAsia="Times New Roman" w:cs="Times New Roman"/>
          <w:spacing w:val="23"/>
          <w:sz w:val="31"/>
          <w:szCs w:val="31"/>
        </w:rPr>
        <w:t xml:space="preserve"> </w:t>
      </w:r>
      <w:r>
        <w:rPr>
          <w:rFonts w:ascii="仿宋" w:hAnsi="仿宋" w:eastAsia="仿宋" w:cs="仿宋"/>
          <w:spacing w:val="-2"/>
          <w:sz w:val="31"/>
          <w:szCs w:val="31"/>
        </w:rPr>
        <w:t>家，工贸企业</w:t>
      </w:r>
      <w:r>
        <w:rPr>
          <w:rFonts w:ascii="仿宋" w:hAnsi="仿宋" w:eastAsia="仿宋" w:cs="仿宋"/>
          <w:spacing w:val="-40"/>
          <w:sz w:val="31"/>
          <w:szCs w:val="31"/>
        </w:rPr>
        <w:t xml:space="preserve"> </w:t>
      </w:r>
      <w:r>
        <w:rPr>
          <w:rFonts w:ascii="Times New Roman" w:hAnsi="Times New Roman" w:eastAsia="Times New Roman" w:cs="Times New Roman"/>
          <w:spacing w:val="-2"/>
          <w:sz w:val="31"/>
          <w:szCs w:val="31"/>
        </w:rPr>
        <w:t>10</w:t>
      </w:r>
      <w:r>
        <w:rPr>
          <w:rFonts w:ascii="Times New Roman" w:hAnsi="Times New Roman" w:eastAsia="Times New Roman" w:cs="Times New Roman"/>
          <w:spacing w:val="25"/>
          <w:sz w:val="31"/>
          <w:szCs w:val="31"/>
        </w:rPr>
        <w:t xml:space="preserve"> </w:t>
      </w:r>
      <w:r>
        <w:rPr>
          <w:rFonts w:ascii="仿宋" w:hAnsi="仿宋" w:eastAsia="仿宋" w:cs="仿宋"/>
          <w:spacing w:val="-2"/>
          <w:sz w:val="31"/>
          <w:szCs w:val="31"/>
        </w:rPr>
        <w:t>家，危险化学品企业</w:t>
      </w:r>
      <w:r>
        <w:rPr>
          <w:rFonts w:ascii="仿宋" w:hAnsi="仿宋" w:eastAsia="仿宋" w:cs="仿宋"/>
          <w:spacing w:val="-69"/>
          <w:sz w:val="31"/>
          <w:szCs w:val="31"/>
        </w:rPr>
        <w:t xml:space="preserve"> </w:t>
      </w:r>
      <w:r>
        <w:rPr>
          <w:rFonts w:ascii="Times New Roman" w:hAnsi="Times New Roman" w:eastAsia="Times New Roman" w:cs="Times New Roman"/>
          <w:spacing w:val="-2"/>
          <w:sz w:val="31"/>
          <w:szCs w:val="31"/>
        </w:rPr>
        <w:t>4</w:t>
      </w:r>
      <w:r>
        <w:rPr>
          <w:rFonts w:ascii="Times New Roman" w:hAnsi="Times New Roman" w:eastAsia="Times New Roman" w:cs="Times New Roman"/>
          <w:spacing w:val="22"/>
          <w:sz w:val="31"/>
          <w:szCs w:val="31"/>
        </w:rPr>
        <w:t xml:space="preserve"> </w:t>
      </w:r>
      <w:r>
        <w:rPr>
          <w:rFonts w:ascii="仿宋" w:hAnsi="仿宋" w:eastAsia="仿宋" w:cs="仿宋"/>
          <w:spacing w:val="-2"/>
          <w:sz w:val="31"/>
          <w:szCs w:val="31"/>
        </w:rPr>
        <w:t>家，</w:t>
      </w:r>
      <w:r>
        <w:rPr>
          <w:rFonts w:ascii="仿宋" w:hAnsi="仿宋" w:eastAsia="仿宋" w:cs="仿宋"/>
          <w:spacing w:val="8"/>
          <w:sz w:val="31"/>
          <w:szCs w:val="31"/>
        </w:rPr>
        <w:t>烟花爆竹企业</w:t>
      </w:r>
      <w:r>
        <w:rPr>
          <w:rFonts w:ascii="仿宋" w:hAnsi="仿宋" w:eastAsia="仿宋" w:cs="仿宋"/>
          <w:spacing w:val="-48"/>
          <w:sz w:val="31"/>
          <w:szCs w:val="31"/>
        </w:rPr>
        <w:t xml:space="preserve"> </w:t>
      </w:r>
      <w:r>
        <w:rPr>
          <w:rFonts w:ascii="Times New Roman" w:hAnsi="Times New Roman" w:eastAsia="Times New Roman" w:cs="Times New Roman"/>
          <w:spacing w:val="8"/>
          <w:sz w:val="31"/>
          <w:szCs w:val="31"/>
        </w:rPr>
        <w:t>6</w:t>
      </w:r>
      <w:r>
        <w:rPr>
          <w:rFonts w:ascii="Times New Roman" w:hAnsi="Times New Roman" w:eastAsia="Times New Roman" w:cs="Times New Roman"/>
          <w:spacing w:val="28"/>
          <w:sz w:val="31"/>
          <w:szCs w:val="31"/>
        </w:rPr>
        <w:t xml:space="preserve"> </w:t>
      </w:r>
      <w:r>
        <w:rPr>
          <w:rFonts w:ascii="仿宋" w:hAnsi="仿宋" w:eastAsia="仿宋" w:cs="仿宋"/>
          <w:spacing w:val="8"/>
          <w:sz w:val="31"/>
          <w:szCs w:val="31"/>
        </w:rPr>
        <w:t>家，安全评价检测检验机构</w:t>
      </w:r>
      <w:r>
        <w:rPr>
          <w:rFonts w:ascii="仿宋" w:hAnsi="仿宋" w:eastAsia="仿宋" w:cs="仿宋"/>
          <w:spacing w:val="-33"/>
          <w:sz w:val="31"/>
          <w:szCs w:val="31"/>
        </w:rPr>
        <w:t xml:space="preserve"> </w:t>
      </w:r>
      <w:r>
        <w:rPr>
          <w:rFonts w:ascii="Times New Roman" w:hAnsi="Times New Roman" w:eastAsia="Times New Roman" w:cs="Times New Roman"/>
          <w:spacing w:val="8"/>
          <w:sz w:val="31"/>
          <w:szCs w:val="31"/>
        </w:rPr>
        <w:t>10</w:t>
      </w:r>
      <w:r>
        <w:rPr>
          <w:rFonts w:ascii="Times New Roman" w:hAnsi="Times New Roman" w:eastAsia="Times New Roman" w:cs="Times New Roman"/>
          <w:spacing w:val="30"/>
          <w:sz w:val="31"/>
          <w:szCs w:val="31"/>
        </w:rPr>
        <w:t xml:space="preserve"> </w:t>
      </w:r>
      <w:r>
        <w:rPr>
          <w:rFonts w:ascii="仿宋" w:hAnsi="仿宋" w:eastAsia="仿宋" w:cs="仿宋"/>
          <w:spacing w:val="8"/>
          <w:sz w:val="31"/>
          <w:szCs w:val="31"/>
        </w:rPr>
        <w:t>家，培训机构</w:t>
      </w:r>
      <w:r>
        <w:rPr>
          <w:rFonts w:ascii="仿宋" w:hAnsi="仿宋" w:eastAsia="仿宋" w:cs="仿宋"/>
          <w:spacing w:val="-51"/>
          <w:sz w:val="31"/>
          <w:szCs w:val="31"/>
        </w:rPr>
        <w:t xml:space="preserve"> </w:t>
      </w:r>
      <w:r>
        <w:rPr>
          <w:rFonts w:ascii="Times New Roman" w:hAnsi="Times New Roman" w:eastAsia="Times New Roman" w:cs="Times New Roman"/>
          <w:spacing w:val="8"/>
          <w:sz w:val="31"/>
          <w:szCs w:val="31"/>
        </w:rPr>
        <w:t>8</w:t>
      </w:r>
      <w:r>
        <w:rPr>
          <w:rFonts w:ascii="仿宋" w:hAnsi="仿宋" w:eastAsia="仿宋" w:cs="仿宋"/>
          <w:spacing w:val="4"/>
          <w:sz w:val="31"/>
          <w:szCs w:val="31"/>
        </w:rPr>
        <w:t>家。</w:t>
      </w:r>
      <w:r>
        <w:rPr>
          <w:rFonts w:ascii="Times New Roman" w:hAnsi="Times New Roman" w:eastAsia="Times New Roman" w:cs="Times New Roman"/>
          <w:spacing w:val="4"/>
          <w:sz w:val="31"/>
          <w:szCs w:val="31"/>
        </w:rPr>
        <w:t>“</w:t>
      </w:r>
      <w:r>
        <w:rPr>
          <w:rFonts w:hint="eastAsia" w:ascii="仿宋" w:hAnsi="仿宋" w:eastAsia="仿宋" w:cs="仿宋"/>
          <w:spacing w:val="4"/>
          <w:sz w:val="31"/>
          <w:szCs w:val="31"/>
          <w:lang w:eastAsia="zh-CN"/>
        </w:rPr>
        <w:t>双随机、一公开</w:t>
      </w:r>
      <w:r>
        <w:rPr>
          <w:rFonts w:ascii="Times New Roman" w:hAnsi="Times New Roman" w:eastAsia="Times New Roman" w:cs="Times New Roman"/>
          <w:spacing w:val="4"/>
          <w:sz w:val="31"/>
          <w:szCs w:val="31"/>
        </w:rPr>
        <w:t>”</w:t>
      </w:r>
      <w:r>
        <w:rPr>
          <w:rFonts w:ascii="仿宋" w:hAnsi="仿宋" w:eastAsia="仿宋" w:cs="仿宋"/>
          <w:spacing w:val="4"/>
          <w:sz w:val="31"/>
          <w:szCs w:val="31"/>
        </w:rPr>
        <w:t>抽查监督检查企业</w:t>
      </w:r>
      <w:r>
        <w:rPr>
          <w:rFonts w:ascii="仿宋" w:hAnsi="仿宋" w:eastAsia="仿宋" w:cs="仿宋"/>
          <w:spacing w:val="-38"/>
          <w:sz w:val="31"/>
          <w:szCs w:val="31"/>
        </w:rPr>
        <w:t xml:space="preserve"> </w:t>
      </w:r>
      <w:r>
        <w:rPr>
          <w:rFonts w:ascii="Times New Roman" w:hAnsi="Times New Roman" w:eastAsia="Times New Roman" w:cs="Times New Roman"/>
          <w:spacing w:val="4"/>
          <w:sz w:val="31"/>
          <w:szCs w:val="31"/>
        </w:rPr>
        <w:t>186</w:t>
      </w:r>
      <w:r>
        <w:rPr>
          <w:rFonts w:ascii="Times New Roman" w:hAnsi="Times New Roman" w:eastAsia="Times New Roman" w:cs="Times New Roman"/>
          <w:spacing w:val="25"/>
          <w:sz w:val="31"/>
          <w:szCs w:val="31"/>
        </w:rPr>
        <w:t xml:space="preserve"> </w:t>
      </w:r>
      <w:r>
        <w:rPr>
          <w:rFonts w:ascii="仿宋" w:hAnsi="仿宋" w:eastAsia="仿宋" w:cs="仿宋"/>
          <w:spacing w:val="4"/>
          <w:sz w:val="31"/>
          <w:szCs w:val="31"/>
        </w:rPr>
        <w:t>家，其中，煤矿企业</w:t>
      </w:r>
      <w:r>
        <w:rPr>
          <w:rFonts w:ascii="Times New Roman" w:hAnsi="Times New Roman" w:eastAsia="Times New Roman" w:cs="Times New Roman"/>
          <w:spacing w:val="12"/>
          <w:sz w:val="31"/>
          <w:szCs w:val="31"/>
        </w:rPr>
        <w:t>52</w:t>
      </w:r>
      <w:r>
        <w:rPr>
          <w:rFonts w:ascii="Times New Roman" w:hAnsi="Times New Roman" w:eastAsia="Times New Roman" w:cs="Times New Roman"/>
          <w:spacing w:val="34"/>
          <w:sz w:val="31"/>
          <w:szCs w:val="31"/>
        </w:rPr>
        <w:t xml:space="preserve"> </w:t>
      </w:r>
      <w:r>
        <w:rPr>
          <w:rFonts w:ascii="仿宋" w:hAnsi="仿宋" w:eastAsia="仿宋" w:cs="仿宋"/>
          <w:spacing w:val="12"/>
          <w:sz w:val="31"/>
          <w:szCs w:val="31"/>
        </w:rPr>
        <w:t>矿次，非煤矿山企业</w:t>
      </w:r>
      <w:r>
        <w:rPr>
          <w:rFonts w:ascii="Times New Roman" w:hAnsi="Times New Roman" w:eastAsia="Times New Roman" w:cs="Times New Roman"/>
          <w:spacing w:val="12"/>
          <w:sz w:val="31"/>
          <w:szCs w:val="31"/>
        </w:rPr>
        <w:t>30</w:t>
      </w:r>
      <w:r>
        <w:rPr>
          <w:rFonts w:ascii="Times New Roman" w:hAnsi="Times New Roman" w:eastAsia="Times New Roman" w:cs="Times New Roman"/>
          <w:spacing w:val="30"/>
          <w:sz w:val="31"/>
          <w:szCs w:val="31"/>
        </w:rPr>
        <w:t xml:space="preserve"> </w:t>
      </w:r>
      <w:r>
        <w:rPr>
          <w:rFonts w:ascii="仿宋" w:hAnsi="仿宋" w:eastAsia="仿宋" w:cs="仿宋"/>
          <w:spacing w:val="12"/>
          <w:sz w:val="31"/>
          <w:szCs w:val="31"/>
        </w:rPr>
        <w:t>家，工贸企业</w:t>
      </w:r>
      <w:r>
        <w:rPr>
          <w:rFonts w:ascii="仿宋" w:hAnsi="仿宋" w:eastAsia="仿宋" w:cs="仿宋"/>
          <w:spacing w:val="-57"/>
          <w:sz w:val="31"/>
          <w:szCs w:val="31"/>
        </w:rPr>
        <w:t xml:space="preserve"> </w:t>
      </w:r>
      <w:r>
        <w:rPr>
          <w:rFonts w:ascii="Times New Roman" w:hAnsi="Times New Roman" w:eastAsia="Times New Roman" w:cs="Times New Roman"/>
          <w:spacing w:val="12"/>
          <w:sz w:val="31"/>
          <w:szCs w:val="31"/>
        </w:rPr>
        <w:t>30</w:t>
      </w:r>
      <w:r>
        <w:rPr>
          <w:rFonts w:ascii="Times New Roman" w:hAnsi="Times New Roman" w:eastAsia="Times New Roman" w:cs="Times New Roman"/>
          <w:spacing w:val="28"/>
          <w:sz w:val="31"/>
          <w:szCs w:val="31"/>
        </w:rPr>
        <w:t xml:space="preserve"> </w:t>
      </w:r>
      <w:r>
        <w:rPr>
          <w:rFonts w:ascii="仿宋" w:hAnsi="仿宋" w:eastAsia="仿宋" w:cs="仿宋"/>
          <w:spacing w:val="12"/>
          <w:sz w:val="31"/>
          <w:szCs w:val="31"/>
        </w:rPr>
        <w:t>家，危险化学品企</w:t>
      </w:r>
      <w:r>
        <w:rPr>
          <w:rFonts w:ascii="仿宋" w:hAnsi="仿宋" w:eastAsia="仿宋" w:cs="仿宋"/>
          <w:spacing w:val="2"/>
          <w:sz w:val="31"/>
          <w:szCs w:val="31"/>
        </w:rPr>
        <w:t>业</w:t>
      </w:r>
      <w:r>
        <w:rPr>
          <w:rFonts w:ascii="仿宋" w:hAnsi="仿宋" w:eastAsia="仿宋" w:cs="仿宋"/>
          <w:spacing w:val="-64"/>
          <w:sz w:val="31"/>
          <w:szCs w:val="31"/>
        </w:rPr>
        <w:t xml:space="preserve"> </w:t>
      </w:r>
      <w:r>
        <w:rPr>
          <w:rFonts w:ascii="Times New Roman" w:hAnsi="Times New Roman" w:eastAsia="Times New Roman" w:cs="Times New Roman"/>
          <w:spacing w:val="2"/>
          <w:sz w:val="31"/>
          <w:szCs w:val="31"/>
        </w:rPr>
        <w:t>30</w:t>
      </w:r>
      <w:r>
        <w:rPr>
          <w:rFonts w:ascii="Times New Roman" w:hAnsi="Times New Roman" w:eastAsia="Times New Roman" w:cs="Times New Roman"/>
          <w:spacing w:val="25"/>
          <w:w w:val="101"/>
          <w:sz w:val="31"/>
          <w:szCs w:val="31"/>
        </w:rPr>
        <w:t xml:space="preserve"> </w:t>
      </w:r>
      <w:r>
        <w:rPr>
          <w:rFonts w:ascii="仿宋" w:hAnsi="仿宋" w:eastAsia="仿宋" w:cs="仿宋"/>
          <w:spacing w:val="2"/>
          <w:sz w:val="31"/>
          <w:szCs w:val="31"/>
        </w:rPr>
        <w:t>家、烟花爆竹企业</w:t>
      </w:r>
      <w:r>
        <w:rPr>
          <w:rFonts w:ascii="仿宋" w:hAnsi="仿宋" w:eastAsia="仿宋" w:cs="仿宋"/>
          <w:spacing w:val="-68"/>
          <w:sz w:val="31"/>
          <w:szCs w:val="31"/>
        </w:rPr>
        <w:t xml:space="preserve"> </w:t>
      </w:r>
      <w:r>
        <w:rPr>
          <w:rFonts w:ascii="Times New Roman" w:hAnsi="Times New Roman" w:eastAsia="Times New Roman" w:cs="Times New Roman"/>
          <w:spacing w:val="2"/>
          <w:sz w:val="31"/>
          <w:szCs w:val="31"/>
        </w:rPr>
        <w:t>20</w:t>
      </w:r>
      <w:r>
        <w:rPr>
          <w:rFonts w:ascii="Times New Roman" w:hAnsi="Times New Roman" w:eastAsia="Times New Roman" w:cs="Times New Roman"/>
          <w:spacing w:val="22"/>
          <w:w w:val="101"/>
          <w:sz w:val="31"/>
          <w:szCs w:val="31"/>
        </w:rPr>
        <w:t xml:space="preserve"> </w:t>
      </w:r>
      <w:r>
        <w:rPr>
          <w:rFonts w:ascii="仿宋" w:hAnsi="仿宋" w:eastAsia="仿宋" w:cs="仿宋"/>
          <w:spacing w:val="2"/>
          <w:sz w:val="31"/>
          <w:szCs w:val="31"/>
        </w:rPr>
        <w:t>家，安全评价检</w:t>
      </w:r>
      <w:r>
        <w:rPr>
          <w:rFonts w:ascii="仿宋" w:hAnsi="仿宋" w:eastAsia="仿宋" w:cs="仿宋"/>
          <w:spacing w:val="1"/>
          <w:sz w:val="31"/>
          <w:szCs w:val="31"/>
        </w:rPr>
        <w:t>测检验机构</w:t>
      </w:r>
      <w:r>
        <w:rPr>
          <w:rFonts w:ascii="仿宋" w:hAnsi="仿宋" w:eastAsia="仿宋" w:cs="仿宋"/>
          <w:spacing w:val="-71"/>
          <w:sz w:val="31"/>
          <w:szCs w:val="31"/>
        </w:rPr>
        <w:t xml:space="preserve"> </w:t>
      </w:r>
      <w:r>
        <w:rPr>
          <w:rFonts w:ascii="Times New Roman" w:hAnsi="Times New Roman" w:eastAsia="Times New Roman" w:cs="Times New Roman"/>
          <w:spacing w:val="1"/>
          <w:sz w:val="31"/>
          <w:szCs w:val="31"/>
        </w:rPr>
        <w:t>2</w:t>
      </w:r>
      <w:r>
        <w:rPr>
          <w:rFonts w:ascii="Times New Roman" w:hAnsi="Times New Roman" w:eastAsia="Times New Roman" w:cs="Times New Roman"/>
          <w:spacing w:val="22"/>
          <w:w w:val="101"/>
          <w:sz w:val="31"/>
          <w:szCs w:val="31"/>
        </w:rPr>
        <w:t xml:space="preserve"> </w:t>
      </w:r>
      <w:r>
        <w:rPr>
          <w:rFonts w:ascii="仿宋" w:hAnsi="仿宋" w:eastAsia="仿宋" w:cs="仿宋"/>
          <w:spacing w:val="1"/>
          <w:sz w:val="31"/>
          <w:szCs w:val="31"/>
        </w:rPr>
        <w:t>家，安</w:t>
      </w:r>
      <w:r>
        <w:rPr>
          <w:rFonts w:ascii="仿宋" w:hAnsi="仿宋" w:eastAsia="仿宋" w:cs="仿宋"/>
          <w:spacing w:val="11"/>
          <w:sz w:val="31"/>
          <w:szCs w:val="31"/>
        </w:rPr>
        <w:t>全生产培训机构</w:t>
      </w:r>
      <w:r>
        <w:rPr>
          <w:rFonts w:ascii="仿宋" w:hAnsi="仿宋" w:eastAsia="仿宋" w:cs="仿宋"/>
          <w:spacing w:val="-56"/>
          <w:sz w:val="31"/>
          <w:szCs w:val="31"/>
        </w:rPr>
        <w:t xml:space="preserve"> </w:t>
      </w:r>
      <w:r>
        <w:rPr>
          <w:rFonts w:ascii="Times New Roman" w:hAnsi="Times New Roman" w:eastAsia="Times New Roman" w:cs="Times New Roman"/>
          <w:spacing w:val="11"/>
          <w:sz w:val="31"/>
          <w:szCs w:val="31"/>
        </w:rPr>
        <w:t>2</w:t>
      </w:r>
      <w:r>
        <w:rPr>
          <w:rFonts w:ascii="Times New Roman" w:hAnsi="Times New Roman" w:eastAsia="Times New Roman" w:cs="Times New Roman"/>
          <w:spacing w:val="25"/>
          <w:sz w:val="31"/>
          <w:szCs w:val="31"/>
        </w:rPr>
        <w:t xml:space="preserve"> </w:t>
      </w:r>
      <w:r>
        <w:rPr>
          <w:rFonts w:ascii="仿宋" w:hAnsi="仿宋" w:eastAsia="仿宋" w:cs="仿宋"/>
          <w:spacing w:val="11"/>
          <w:sz w:val="31"/>
          <w:szCs w:val="31"/>
        </w:rPr>
        <w:t>家、救援预案</w:t>
      </w:r>
      <w:r>
        <w:rPr>
          <w:rFonts w:ascii="Times New Roman" w:hAnsi="Times New Roman" w:eastAsia="Times New Roman" w:cs="Times New Roman"/>
          <w:spacing w:val="11"/>
          <w:sz w:val="31"/>
          <w:szCs w:val="31"/>
        </w:rPr>
        <w:t>20</w:t>
      </w:r>
      <w:r>
        <w:rPr>
          <w:rFonts w:ascii="Times New Roman" w:hAnsi="Times New Roman" w:eastAsia="Times New Roman" w:cs="Times New Roman"/>
          <w:spacing w:val="28"/>
          <w:sz w:val="31"/>
          <w:szCs w:val="31"/>
        </w:rPr>
        <w:t xml:space="preserve"> </w:t>
      </w:r>
      <w:r>
        <w:rPr>
          <w:rFonts w:ascii="仿宋" w:hAnsi="仿宋" w:eastAsia="仿宋" w:cs="仿宋"/>
          <w:spacing w:val="11"/>
          <w:sz w:val="31"/>
          <w:szCs w:val="31"/>
        </w:rPr>
        <w:t>家。重点时段（含专项）监</w:t>
      </w:r>
      <w:r>
        <w:rPr>
          <w:rFonts w:ascii="仿宋" w:hAnsi="仿宋" w:eastAsia="仿宋" w:cs="仿宋"/>
          <w:spacing w:val="8"/>
          <w:sz w:val="31"/>
          <w:szCs w:val="31"/>
        </w:rPr>
        <w:t>督检查不设定企业数量，实行一事一报，明确检查对象、时间、</w:t>
      </w:r>
      <w:r>
        <w:rPr>
          <w:rFonts w:ascii="仿宋" w:hAnsi="仿宋" w:eastAsia="仿宋" w:cs="仿宋"/>
          <w:spacing w:val="5"/>
          <w:sz w:val="31"/>
          <w:szCs w:val="31"/>
        </w:rPr>
        <w:t>内容，经单位负责人批准并报本级人民政府同意后实施，并建立</w:t>
      </w:r>
    </w:p>
    <w:p w14:paraId="1E127755">
      <w:pPr>
        <w:spacing w:line="330" w:lineRule="auto"/>
        <w:rPr>
          <w:rFonts w:ascii="仿宋" w:hAnsi="仿宋" w:eastAsia="仿宋" w:cs="仿宋"/>
          <w:sz w:val="31"/>
          <w:szCs w:val="31"/>
        </w:rPr>
        <w:sectPr>
          <w:footerReference r:id="rId8" w:type="default"/>
          <w:pgSz w:w="11906" w:h="16838"/>
          <w:pgMar w:top="400" w:right="1391" w:bottom="1763" w:left="1596" w:header="0" w:footer="1433" w:gutter="0"/>
          <w:cols w:space="720" w:num="1"/>
        </w:sectPr>
      </w:pPr>
    </w:p>
    <w:p w14:paraId="423BE725">
      <w:pPr>
        <w:pStyle w:val="2"/>
        <w:spacing w:line="251" w:lineRule="auto"/>
      </w:pPr>
    </w:p>
    <w:p w14:paraId="4B22FAFF">
      <w:pPr>
        <w:pStyle w:val="2"/>
        <w:spacing w:line="251" w:lineRule="auto"/>
      </w:pPr>
    </w:p>
    <w:p w14:paraId="4BD31542">
      <w:pPr>
        <w:pStyle w:val="2"/>
        <w:spacing w:line="251" w:lineRule="auto"/>
      </w:pPr>
    </w:p>
    <w:p w14:paraId="39352188">
      <w:pPr>
        <w:pStyle w:val="2"/>
        <w:spacing w:line="251" w:lineRule="auto"/>
      </w:pPr>
    </w:p>
    <w:p w14:paraId="659EC8CE">
      <w:pPr>
        <w:pStyle w:val="2"/>
        <w:spacing w:line="251" w:lineRule="auto"/>
      </w:pPr>
    </w:p>
    <w:p w14:paraId="39BEBA42">
      <w:pPr>
        <w:pStyle w:val="2"/>
        <w:spacing w:line="252" w:lineRule="auto"/>
      </w:pPr>
    </w:p>
    <w:p w14:paraId="0B673FE4">
      <w:pPr>
        <w:pStyle w:val="2"/>
        <w:spacing w:line="252" w:lineRule="auto"/>
      </w:pPr>
    </w:p>
    <w:p w14:paraId="2E737C9E">
      <w:pPr>
        <w:spacing w:before="101" w:line="333" w:lineRule="auto"/>
        <w:ind w:left="17" w:right="155" w:firstLine="27"/>
        <w:rPr>
          <w:rFonts w:ascii="仿宋" w:hAnsi="仿宋" w:eastAsia="仿宋" w:cs="仿宋"/>
          <w:sz w:val="31"/>
          <w:szCs w:val="31"/>
        </w:rPr>
      </w:pPr>
      <w:r>
        <w:rPr>
          <w:rFonts w:ascii="仿宋" w:hAnsi="仿宋" w:eastAsia="仿宋" w:cs="仿宋"/>
          <w:spacing w:val="4"/>
          <w:sz w:val="31"/>
          <w:szCs w:val="31"/>
        </w:rPr>
        <w:t>台帐备查。其他遇特殊情况，需增减监督检查对象的，依程序报</w:t>
      </w:r>
      <w:r>
        <w:rPr>
          <w:rFonts w:ascii="仿宋" w:hAnsi="仿宋" w:eastAsia="仿宋" w:cs="仿宋"/>
          <w:spacing w:val="8"/>
          <w:sz w:val="31"/>
          <w:szCs w:val="31"/>
        </w:rPr>
        <w:t>批后及时调整（各行业领域年度监督检查计划见附件）。</w:t>
      </w:r>
    </w:p>
    <w:p w14:paraId="0FF7B651">
      <w:pPr>
        <w:spacing w:before="8" w:line="325" w:lineRule="auto"/>
        <w:ind w:firstLine="638"/>
        <w:rPr>
          <w:rFonts w:ascii="仿宋" w:hAnsi="仿宋" w:eastAsia="仿宋" w:cs="仿宋"/>
          <w:sz w:val="31"/>
          <w:szCs w:val="31"/>
        </w:rPr>
      </w:pPr>
      <w:r>
        <w:rPr>
          <w:rFonts w:ascii="楷体" w:hAnsi="楷体" w:eastAsia="楷体" w:cs="楷体"/>
          <w:b/>
          <w:bCs/>
          <w:spacing w:val="4"/>
          <w:sz w:val="31"/>
          <w:szCs w:val="31"/>
        </w:rPr>
        <w:t>（三）严控监督检查频次。</w:t>
      </w:r>
      <w:r>
        <w:rPr>
          <w:rFonts w:ascii="仿宋" w:hAnsi="仿宋" w:eastAsia="仿宋" w:cs="仿宋"/>
          <w:spacing w:val="4"/>
          <w:sz w:val="31"/>
          <w:szCs w:val="31"/>
        </w:rPr>
        <w:t>认真落实《国务院办</w:t>
      </w:r>
      <w:r>
        <w:rPr>
          <w:rFonts w:ascii="仿宋" w:hAnsi="仿宋" w:eastAsia="仿宋" w:cs="仿宋"/>
          <w:spacing w:val="3"/>
          <w:sz w:val="31"/>
          <w:szCs w:val="31"/>
        </w:rPr>
        <w:t>公厅关于严</w:t>
      </w:r>
      <w:r>
        <w:rPr>
          <w:rFonts w:ascii="仿宋" w:hAnsi="仿宋" w:eastAsia="仿宋" w:cs="仿宋"/>
          <w:spacing w:val="1"/>
          <w:sz w:val="31"/>
          <w:szCs w:val="31"/>
        </w:rPr>
        <w:t>格规范涉企行政检查的意见》（国办发〔</w:t>
      </w:r>
      <w:r>
        <w:rPr>
          <w:rFonts w:ascii="Times New Roman" w:hAnsi="Times New Roman" w:eastAsia="Times New Roman" w:cs="Times New Roman"/>
          <w:spacing w:val="1"/>
          <w:sz w:val="31"/>
          <w:szCs w:val="31"/>
        </w:rPr>
        <w:t>2024</w:t>
      </w:r>
      <w:r>
        <w:rPr>
          <w:rFonts w:ascii="仿宋" w:hAnsi="仿宋" w:eastAsia="仿宋" w:cs="仿宋"/>
          <w:spacing w:val="1"/>
          <w:sz w:val="31"/>
          <w:szCs w:val="31"/>
        </w:rPr>
        <w:t>〕</w:t>
      </w:r>
      <w:r>
        <w:rPr>
          <w:rFonts w:ascii="Times New Roman" w:hAnsi="Times New Roman" w:eastAsia="Times New Roman" w:cs="Times New Roman"/>
          <w:spacing w:val="1"/>
          <w:sz w:val="31"/>
          <w:szCs w:val="31"/>
        </w:rPr>
        <w:t>54</w:t>
      </w:r>
      <w:r>
        <w:rPr>
          <w:rFonts w:ascii="Times New Roman" w:hAnsi="Times New Roman" w:eastAsia="Times New Roman" w:cs="Times New Roman"/>
          <w:spacing w:val="48"/>
          <w:sz w:val="31"/>
          <w:szCs w:val="31"/>
        </w:rPr>
        <w:t xml:space="preserve"> </w:t>
      </w:r>
      <w:r>
        <w:rPr>
          <w:rFonts w:ascii="仿宋" w:hAnsi="仿宋" w:eastAsia="仿宋" w:cs="仿宋"/>
          <w:spacing w:val="1"/>
          <w:sz w:val="31"/>
          <w:szCs w:val="31"/>
        </w:rPr>
        <w:t>号）《应急管</w:t>
      </w:r>
      <w:r>
        <w:rPr>
          <w:rFonts w:ascii="仿宋" w:hAnsi="仿宋" w:eastAsia="仿宋" w:cs="仿宋"/>
          <w:spacing w:val="5"/>
          <w:sz w:val="31"/>
          <w:szCs w:val="31"/>
        </w:rPr>
        <w:t>理部关于严格规范安全生产执法行为的通知》《湖南省人民政府</w:t>
      </w:r>
      <w:r>
        <w:rPr>
          <w:rFonts w:ascii="仿宋" w:hAnsi="仿宋" w:eastAsia="仿宋" w:cs="仿宋"/>
          <w:spacing w:val="19"/>
          <w:sz w:val="31"/>
          <w:szCs w:val="31"/>
        </w:rPr>
        <w:t>办公厅关于印发</w:t>
      </w:r>
      <w:r>
        <w:rPr>
          <w:rFonts w:ascii="Times New Roman" w:hAnsi="Times New Roman" w:eastAsia="Times New Roman" w:cs="Times New Roman"/>
          <w:spacing w:val="19"/>
          <w:sz w:val="31"/>
          <w:szCs w:val="31"/>
        </w:rPr>
        <w:t>&lt;</w:t>
      </w:r>
      <w:r>
        <w:rPr>
          <w:rFonts w:ascii="仿宋" w:hAnsi="仿宋" w:eastAsia="仿宋" w:cs="仿宋"/>
          <w:spacing w:val="19"/>
          <w:sz w:val="31"/>
          <w:szCs w:val="31"/>
        </w:rPr>
        <w:t>严格规范涉企行政检查的实施方案</w:t>
      </w:r>
      <w:r>
        <w:rPr>
          <w:rFonts w:ascii="Times New Roman" w:hAnsi="Times New Roman" w:eastAsia="Times New Roman" w:cs="Times New Roman"/>
          <w:spacing w:val="19"/>
          <w:sz w:val="31"/>
          <w:szCs w:val="31"/>
        </w:rPr>
        <w:t>&gt;</w:t>
      </w:r>
      <w:r>
        <w:rPr>
          <w:rFonts w:ascii="Times New Roman" w:hAnsi="Times New Roman" w:eastAsia="Times New Roman" w:cs="Times New Roman"/>
          <w:spacing w:val="-26"/>
          <w:sz w:val="31"/>
          <w:szCs w:val="31"/>
        </w:rPr>
        <w:t xml:space="preserve"> </w:t>
      </w:r>
      <w:r>
        <w:rPr>
          <w:rFonts w:ascii="仿宋" w:hAnsi="仿宋" w:eastAsia="仿宋" w:cs="仿宋"/>
          <w:spacing w:val="19"/>
          <w:sz w:val="31"/>
          <w:szCs w:val="31"/>
        </w:rPr>
        <w:t>的通</w:t>
      </w:r>
      <w:r>
        <w:rPr>
          <w:rFonts w:ascii="仿宋" w:hAnsi="仿宋" w:eastAsia="仿宋" w:cs="仿宋"/>
          <w:spacing w:val="18"/>
          <w:sz w:val="31"/>
          <w:szCs w:val="31"/>
        </w:rPr>
        <w:t>知》</w:t>
      </w:r>
      <w:r>
        <w:rPr>
          <w:rFonts w:ascii="仿宋" w:hAnsi="仿宋" w:eastAsia="仿宋" w:cs="仿宋"/>
          <w:sz w:val="31"/>
          <w:szCs w:val="31"/>
        </w:rPr>
        <w:t xml:space="preserve"> </w:t>
      </w:r>
      <w:r>
        <w:rPr>
          <w:rFonts w:ascii="仿宋" w:hAnsi="仿宋" w:eastAsia="仿宋" w:cs="仿宋"/>
          <w:spacing w:val="7"/>
          <w:sz w:val="31"/>
          <w:szCs w:val="31"/>
        </w:rPr>
        <w:t>（湘政办发〔</w:t>
      </w:r>
      <w:r>
        <w:rPr>
          <w:rFonts w:ascii="Times New Roman" w:hAnsi="Times New Roman" w:eastAsia="Times New Roman" w:cs="Times New Roman"/>
          <w:spacing w:val="7"/>
          <w:sz w:val="31"/>
          <w:szCs w:val="31"/>
        </w:rPr>
        <w:t>2025</w:t>
      </w:r>
      <w:r>
        <w:rPr>
          <w:rFonts w:ascii="仿宋" w:hAnsi="仿宋" w:eastAsia="仿宋" w:cs="仿宋"/>
          <w:spacing w:val="7"/>
          <w:sz w:val="31"/>
          <w:szCs w:val="31"/>
        </w:rPr>
        <w:t>〕</w:t>
      </w:r>
      <w:r>
        <w:rPr>
          <w:rFonts w:ascii="Times New Roman" w:hAnsi="Times New Roman" w:eastAsia="Times New Roman" w:cs="Times New Roman"/>
          <w:spacing w:val="7"/>
          <w:sz w:val="31"/>
          <w:szCs w:val="31"/>
        </w:rPr>
        <w:t>5</w:t>
      </w:r>
      <w:r>
        <w:rPr>
          <w:rFonts w:ascii="Times New Roman" w:hAnsi="Times New Roman" w:eastAsia="Times New Roman" w:cs="Times New Roman"/>
          <w:spacing w:val="28"/>
          <w:w w:val="101"/>
          <w:sz w:val="31"/>
          <w:szCs w:val="31"/>
        </w:rPr>
        <w:t xml:space="preserve"> </w:t>
      </w:r>
      <w:r>
        <w:rPr>
          <w:rFonts w:ascii="仿宋" w:hAnsi="仿宋" w:eastAsia="仿宋" w:cs="仿宋"/>
          <w:spacing w:val="7"/>
          <w:sz w:val="31"/>
          <w:szCs w:val="31"/>
        </w:rPr>
        <w:t>号）精神，年度内除根据投诉</w:t>
      </w:r>
      <w:r>
        <w:rPr>
          <w:rFonts w:ascii="仿宋" w:hAnsi="仿宋" w:eastAsia="仿宋" w:cs="仿宋"/>
          <w:spacing w:val="6"/>
          <w:sz w:val="31"/>
          <w:szCs w:val="31"/>
        </w:rPr>
        <w:t>举报、转办交办、数据监测等线索确需对企业实施行政</w:t>
      </w:r>
      <w:r>
        <w:rPr>
          <w:rFonts w:ascii="仿宋" w:hAnsi="仿宋" w:eastAsia="仿宋" w:cs="仿宋"/>
          <w:spacing w:val="5"/>
          <w:sz w:val="31"/>
          <w:szCs w:val="31"/>
        </w:rPr>
        <w:t>检查，或者应企业申请实施行政检查的，可以不受频次上限限制外，其他对企业实施的监督检查设定检查频次上限，其中，对列入重点监督检查的企业不得超过</w:t>
      </w:r>
      <w:r>
        <w:rPr>
          <w:rFonts w:ascii="仿宋" w:hAnsi="仿宋" w:eastAsia="仿宋" w:cs="仿宋"/>
          <w:spacing w:val="-56"/>
          <w:sz w:val="31"/>
          <w:szCs w:val="31"/>
        </w:rPr>
        <w:t xml:space="preserve"> </w:t>
      </w:r>
      <w:r>
        <w:rPr>
          <w:rFonts w:ascii="Times New Roman" w:hAnsi="Times New Roman" w:eastAsia="Times New Roman" w:cs="Times New Roman"/>
          <w:spacing w:val="5"/>
          <w:sz w:val="31"/>
          <w:szCs w:val="31"/>
        </w:rPr>
        <w:t>4</w:t>
      </w:r>
      <w:r>
        <w:rPr>
          <w:rFonts w:ascii="Times New Roman" w:hAnsi="Times New Roman" w:eastAsia="Times New Roman" w:cs="Times New Roman"/>
          <w:spacing w:val="25"/>
          <w:sz w:val="31"/>
          <w:szCs w:val="31"/>
        </w:rPr>
        <w:t xml:space="preserve"> </w:t>
      </w:r>
      <w:r>
        <w:rPr>
          <w:rFonts w:ascii="仿宋" w:hAnsi="仿宋" w:eastAsia="仿宋" w:cs="仿宋"/>
          <w:spacing w:val="5"/>
          <w:sz w:val="31"/>
          <w:szCs w:val="31"/>
        </w:rPr>
        <w:t>次，对列入</w:t>
      </w:r>
      <w:r>
        <w:rPr>
          <w:rFonts w:ascii="Times New Roman" w:hAnsi="Times New Roman" w:eastAsia="Times New Roman" w:cs="Times New Roman"/>
          <w:spacing w:val="5"/>
          <w:sz w:val="31"/>
          <w:szCs w:val="31"/>
        </w:rPr>
        <w:t>“</w:t>
      </w:r>
      <w:r>
        <w:rPr>
          <w:rFonts w:hint="eastAsia" w:ascii="仿宋" w:hAnsi="仿宋" w:eastAsia="仿宋" w:cs="仿宋"/>
          <w:spacing w:val="5"/>
          <w:sz w:val="31"/>
          <w:szCs w:val="31"/>
          <w:lang w:eastAsia="zh-CN"/>
        </w:rPr>
        <w:t>双随机、一公开</w:t>
      </w:r>
      <w:r>
        <w:rPr>
          <w:rFonts w:ascii="Times New Roman" w:hAnsi="Times New Roman" w:eastAsia="Times New Roman" w:cs="Times New Roman"/>
          <w:spacing w:val="5"/>
          <w:sz w:val="31"/>
          <w:szCs w:val="31"/>
        </w:rPr>
        <w:t>”</w:t>
      </w:r>
      <w:r>
        <w:rPr>
          <w:rFonts w:ascii="仿宋" w:hAnsi="仿宋" w:eastAsia="仿宋" w:cs="仿宋"/>
          <w:spacing w:val="5"/>
          <w:sz w:val="31"/>
          <w:szCs w:val="31"/>
        </w:rPr>
        <w:t>监督检查的企业不得超</w:t>
      </w:r>
      <w:r>
        <w:rPr>
          <w:rFonts w:ascii="仿宋" w:hAnsi="仿宋" w:eastAsia="仿宋" w:cs="仿宋"/>
          <w:spacing w:val="10"/>
          <w:sz w:val="31"/>
          <w:szCs w:val="31"/>
        </w:rPr>
        <w:t>过</w:t>
      </w:r>
      <w:r>
        <w:rPr>
          <w:rFonts w:ascii="仿宋" w:hAnsi="仿宋" w:eastAsia="仿宋" w:cs="仿宋"/>
          <w:spacing w:val="-68"/>
          <w:sz w:val="31"/>
          <w:szCs w:val="31"/>
        </w:rPr>
        <w:t xml:space="preserve"> </w:t>
      </w:r>
      <w:r>
        <w:rPr>
          <w:rFonts w:ascii="Times New Roman" w:hAnsi="Times New Roman" w:eastAsia="Times New Roman" w:cs="Times New Roman"/>
          <w:spacing w:val="10"/>
          <w:sz w:val="31"/>
          <w:szCs w:val="31"/>
        </w:rPr>
        <w:t>2</w:t>
      </w:r>
      <w:r>
        <w:rPr>
          <w:rFonts w:ascii="Times New Roman" w:hAnsi="Times New Roman" w:eastAsia="Times New Roman" w:cs="Times New Roman"/>
          <w:spacing w:val="25"/>
          <w:sz w:val="31"/>
          <w:szCs w:val="31"/>
        </w:rPr>
        <w:t xml:space="preserve"> </w:t>
      </w:r>
      <w:r>
        <w:rPr>
          <w:rFonts w:ascii="仿宋" w:hAnsi="仿宋" w:eastAsia="仿宋" w:cs="仿宋"/>
          <w:spacing w:val="10"/>
          <w:sz w:val="31"/>
          <w:szCs w:val="31"/>
        </w:rPr>
        <w:t>次，对未列入监督检查计划的其他企业不超过</w:t>
      </w:r>
      <w:r>
        <w:rPr>
          <w:rFonts w:ascii="Times New Roman" w:hAnsi="Times New Roman" w:eastAsia="Times New Roman" w:cs="Times New Roman"/>
          <w:spacing w:val="10"/>
          <w:sz w:val="31"/>
          <w:szCs w:val="31"/>
        </w:rPr>
        <w:t>1</w:t>
      </w:r>
      <w:r>
        <w:rPr>
          <w:rFonts w:ascii="Times New Roman" w:hAnsi="Times New Roman" w:eastAsia="Times New Roman" w:cs="Times New Roman"/>
          <w:spacing w:val="25"/>
          <w:sz w:val="31"/>
          <w:szCs w:val="31"/>
        </w:rPr>
        <w:t xml:space="preserve"> </w:t>
      </w:r>
      <w:r>
        <w:rPr>
          <w:rFonts w:ascii="仿宋" w:hAnsi="仿宋" w:eastAsia="仿宋" w:cs="仿宋"/>
          <w:spacing w:val="10"/>
          <w:sz w:val="31"/>
          <w:szCs w:val="31"/>
        </w:rPr>
        <w:t>次。</w:t>
      </w:r>
    </w:p>
    <w:p w14:paraId="37DB3FFF">
      <w:pPr>
        <w:spacing w:before="142" w:line="317" w:lineRule="auto"/>
        <w:ind w:left="4" w:right="151" w:firstLine="633"/>
        <w:rPr>
          <w:rFonts w:ascii="仿宋" w:hAnsi="仿宋" w:eastAsia="仿宋" w:cs="仿宋"/>
          <w:sz w:val="31"/>
          <w:szCs w:val="31"/>
        </w:rPr>
      </w:pPr>
      <w:r>
        <w:rPr>
          <w:rFonts w:ascii="楷体" w:hAnsi="楷体" w:eastAsia="楷体" w:cs="楷体"/>
          <w:b/>
          <w:bCs/>
          <w:sz w:val="31"/>
          <w:szCs w:val="31"/>
        </w:rPr>
        <w:t>（</w:t>
      </w:r>
      <w:r>
        <w:rPr>
          <w:rFonts w:ascii="楷体" w:hAnsi="楷体" w:eastAsia="楷体" w:cs="楷体"/>
          <w:spacing w:val="-60"/>
          <w:sz w:val="31"/>
          <w:szCs w:val="31"/>
        </w:rPr>
        <w:t xml:space="preserve"> </w:t>
      </w:r>
      <w:r>
        <w:rPr>
          <w:rFonts w:ascii="楷体" w:hAnsi="楷体" w:eastAsia="楷体" w:cs="楷体"/>
          <w:b/>
          <w:bCs/>
          <w:sz w:val="31"/>
          <w:szCs w:val="31"/>
        </w:rPr>
        <w:t>四）强化安全生产社会共治。</w:t>
      </w:r>
      <w:r>
        <w:rPr>
          <w:rFonts w:ascii="仿宋" w:hAnsi="仿宋" w:eastAsia="仿宋" w:cs="仿宋"/>
          <w:sz w:val="31"/>
          <w:szCs w:val="31"/>
        </w:rPr>
        <w:t>全面推动生产经营单位落实</w:t>
      </w:r>
      <w:r>
        <w:rPr>
          <w:rFonts w:ascii="仿宋" w:hAnsi="仿宋" w:eastAsia="仿宋" w:cs="仿宋"/>
          <w:spacing w:val="5"/>
          <w:sz w:val="31"/>
          <w:szCs w:val="31"/>
        </w:rPr>
        <w:t>主体责任和全员安全生产责任，提升企业主要负责人、安全管理人员、一线员工安全生产责任意识和管理能力，夯实安全生产工作基础。持续推动生产经营单位建立健全事故隐患内部报告奖励机制，畅通安全生产举报渠道，及时核查举报投诉线索，制止和惩处安全生产违法行为。发挥工伤保险和安全生产责任险事故预</w:t>
      </w:r>
      <w:r>
        <w:rPr>
          <w:rFonts w:ascii="仿宋" w:hAnsi="仿宋" w:eastAsia="仿宋" w:cs="仿宋"/>
          <w:spacing w:val="9"/>
          <w:sz w:val="31"/>
          <w:szCs w:val="31"/>
        </w:rPr>
        <w:t>防作用，提高保险机构参与风险评估管控和事故预防能力。</w:t>
      </w:r>
    </w:p>
    <w:p w14:paraId="2B0A33A7">
      <w:pPr>
        <w:spacing w:before="186" w:line="227" w:lineRule="auto"/>
        <w:ind w:left="650"/>
        <w:rPr>
          <w:rFonts w:ascii="黑体" w:hAnsi="黑体" w:eastAsia="黑体" w:cs="黑体"/>
          <w:sz w:val="31"/>
          <w:szCs w:val="31"/>
        </w:rPr>
      </w:pPr>
      <w:r>
        <w:rPr>
          <w:rFonts w:ascii="黑体" w:hAnsi="黑体" w:eastAsia="黑体" w:cs="黑体"/>
          <w:spacing w:val="8"/>
          <w:sz w:val="31"/>
          <w:szCs w:val="31"/>
        </w:rPr>
        <w:t>二、监督检查重点内容</w:t>
      </w:r>
    </w:p>
    <w:p w14:paraId="05CA90DE">
      <w:pPr>
        <w:spacing w:before="180" w:line="335" w:lineRule="auto"/>
        <w:ind w:left="6" w:right="154" w:firstLine="634"/>
        <w:rPr>
          <w:rFonts w:ascii="仿宋" w:hAnsi="仿宋" w:eastAsia="仿宋" w:cs="仿宋"/>
          <w:sz w:val="31"/>
          <w:szCs w:val="31"/>
        </w:rPr>
      </w:pPr>
      <w:r>
        <w:rPr>
          <w:rFonts w:ascii="仿宋" w:hAnsi="仿宋" w:eastAsia="仿宋" w:cs="仿宋"/>
          <w:spacing w:val="5"/>
          <w:sz w:val="31"/>
          <w:szCs w:val="31"/>
        </w:rPr>
        <w:t>依法取得有关资质证照情况；安全生产责任制落实情况；安全风险分级管控和隐患排查治理情况；安全生产教育培训落实情</w:t>
      </w:r>
    </w:p>
    <w:p w14:paraId="613F14B4">
      <w:pPr>
        <w:spacing w:line="335" w:lineRule="auto"/>
        <w:rPr>
          <w:rFonts w:ascii="仿宋" w:hAnsi="仿宋" w:eastAsia="仿宋" w:cs="仿宋"/>
          <w:sz w:val="31"/>
          <w:szCs w:val="31"/>
        </w:rPr>
        <w:sectPr>
          <w:footerReference r:id="rId9" w:type="default"/>
          <w:pgSz w:w="11906" w:h="16838"/>
          <w:pgMar w:top="400" w:right="1318" w:bottom="1763" w:left="1593" w:header="0" w:footer="1433" w:gutter="0"/>
          <w:cols w:space="720" w:num="1"/>
        </w:sectPr>
      </w:pPr>
    </w:p>
    <w:p w14:paraId="4DBD3DEB">
      <w:pPr>
        <w:pStyle w:val="2"/>
        <w:spacing w:line="251" w:lineRule="auto"/>
      </w:pPr>
    </w:p>
    <w:p w14:paraId="1CA67B05">
      <w:pPr>
        <w:pStyle w:val="2"/>
        <w:spacing w:line="251" w:lineRule="auto"/>
      </w:pPr>
    </w:p>
    <w:p w14:paraId="026B9BC4">
      <w:pPr>
        <w:pStyle w:val="2"/>
        <w:spacing w:line="252" w:lineRule="auto"/>
      </w:pPr>
    </w:p>
    <w:p w14:paraId="65EB8324">
      <w:pPr>
        <w:pStyle w:val="2"/>
        <w:spacing w:line="252" w:lineRule="auto"/>
      </w:pPr>
    </w:p>
    <w:p w14:paraId="1DC3CD10">
      <w:pPr>
        <w:pStyle w:val="2"/>
        <w:spacing w:line="252" w:lineRule="auto"/>
      </w:pPr>
    </w:p>
    <w:p w14:paraId="457FF279">
      <w:pPr>
        <w:pStyle w:val="2"/>
        <w:spacing w:line="252" w:lineRule="auto"/>
      </w:pPr>
    </w:p>
    <w:p w14:paraId="369DB123">
      <w:pPr>
        <w:pStyle w:val="2"/>
        <w:spacing w:line="252" w:lineRule="auto"/>
      </w:pPr>
    </w:p>
    <w:p w14:paraId="51DCC64B">
      <w:pPr>
        <w:spacing w:before="101" w:line="333" w:lineRule="auto"/>
        <w:ind w:left="7" w:right="6" w:firstLine="11"/>
        <w:jc w:val="both"/>
        <w:rPr>
          <w:rFonts w:ascii="仿宋" w:hAnsi="仿宋" w:eastAsia="仿宋" w:cs="仿宋"/>
          <w:sz w:val="31"/>
          <w:szCs w:val="31"/>
        </w:rPr>
      </w:pPr>
      <w:r>
        <w:rPr>
          <w:rFonts w:ascii="仿宋" w:hAnsi="仿宋" w:eastAsia="仿宋" w:cs="仿宋"/>
          <w:spacing w:val="6"/>
          <w:sz w:val="31"/>
          <w:szCs w:val="31"/>
        </w:rPr>
        <w:t>况；动火作业安全管理及</w:t>
      </w:r>
      <w:r>
        <w:rPr>
          <w:rFonts w:ascii="Times New Roman" w:hAnsi="Times New Roman" w:eastAsia="Times New Roman" w:cs="Times New Roman"/>
          <w:spacing w:val="6"/>
          <w:sz w:val="31"/>
          <w:szCs w:val="31"/>
        </w:rPr>
        <w:t>“</w:t>
      </w:r>
      <w:r>
        <w:rPr>
          <w:rFonts w:ascii="仿宋" w:hAnsi="仿宋" w:eastAsia="仿宋" w:cs="仿宋"/>
          <w:spacing w:val="6"/>
          <w:sz w:val="31"/>
          <w:szCs w:val="31"/>
        </w:rPr>
        <w:t>一会三卡</w:t>
      </w:r>
      <w:r>
        <w:rPr>
          <w:rFonts w:ascii="Times New Roman" w:hAnsi="Times New Roman" w:eastAsia="Times New Roman" w:cs="Times New Roman"/>
          <w:spacing w:val="6"/>
          <w:sz w:val="31"/>
          <w:szCs w:val="31"/>
        </w:rPr>
        <w:t>”</w:t>
      </w:r>
      <w:r>
        <w:rPr>
          <w:rFonts w:ascii="仿宋" w:hAnsi="仿宋" w:eastAsia="仿宋" w:cs="仿宋"/>
          <w:spacing w:val="6"/>
          <w:sz w:val="31"/>
          <w:szCs w:val="31"/>
        </w:rPr>
        <w:t>落实情况；按照国家规定提</w:t>
      </w:r>
      <w:r>
        <w:rPr>
          <w:rFonts w:ascii="仿宋" w:hAnsi="仿宋" w:eastAsia="仿宋" w:cs="仿宋"/>
          <w:spacing w:val="5"/>
          <w:sz w:val="31"/>
          <w:szCs w:val="31"/>
        </w:rPr>
        <w:t>取和使用安全生产费用情况；取得安全生产许可后的保持安全生产条件情况；安全评价检测检验机构资质保持、现场勘验及报告</w:t>
      </w:r>
      <w:r>
        <w:rPr>
          <w:rFonts w:ascii="仿宋" w:hAnsi="仿宋" w:eastAsia="仿宋" w:cs="仿宋"/>
          <w:spacing w:val="-3"/>
          <w:sz w:val="31"/>
          <w:szCs w:val="31"/>
        </w:rPr>
        <w:t>公开情况；培训机构培训质量情况；应急预案编制及实施情况等。</w:t>
      </w:r>
    </w:p>
    <w:p w14:paraId="45DCACF3">
      <w:pPr>
        <w:spacing w:before="1" w:line="226" w:lineRule="auto"/>
        <w:ind w:left="653"/>
        <w:outlineLvl w:val="0"/>
        <w:rPr>
          <w:rFonts w:ascii="黑体" w:hAnsi="黑体" w:eastAsia="黑体" w:cs="黑体"/>
          <w:sz w:val="31"/>
          <w:szCs w:val="31"/>
        </w:rPr>
      </w:pPr>
      <w:r>
        <w:rPr>
          <w:rFonts w:ascii="黑体" w:hAnsi="黑体" w:eastAsia="黑体" w:cs="黑体"/>
          <w:spacing w:val="7"/>
          <w:sz w:val="31"/>
          <w:szCs w:val="31"/>
        </w:rPr>
        <w:t>三、案件办理要求</w:t>
      </w:r>
    </w:p>
    <w:p w14:paraId="6717C56D">
      <w:pPr>
        <w:spacing w:before="190" w:line="333" w:lineRule="auto"/>
        <w:ind w:firstLine="640"/>
        <w:jc w:val="both"/>
        <w:rPr>
          <w:rFonts w:ascii="仿宋" w:hAnsi="仿宋" w:eastAsia="仿宋" w:cs="仿宋"/>
          <w:sz w:val="31"/>
          <w:szCs w:val="31"/>
        </w:rPr>
      </w:pPr>
      <w:r>
        <w:rPr>
          <w:rFonts w:ascii="仿宋" w:hAnsi="仿宋" w:eastAsia="仿宋" w:cs="仿宋"/>
          <w:spacing w:val="5"/>
          <w:sz w:val="31"/>
          <w:szCs w:val="31"/>
        </w:rPr>
        <w:t>严格遵守安全生产法律法规有关规定，认真落实行政执法公</w:t>
      </w:r>
      <w:r>
        <w:rPr>
          <w:rFonts w:ascii="仿宋" w:hAnsi="仿宋" w:eastAsia="仿宋" w:cs="仿宋"/>
          <w:spacing w:val="6"/>
          <w:sz w:val="31"/>
          <w:szCs w:val="31"/>
        </w:rPr>
        <w:t>示、全过程记录和重大行政执法决定法制审</w:t>
      </w:r>
      <w:r>
        <w:rPr>
          <w:rFonts w:ascii="仿宋" w:hAnsi="仿宋" w:eastAsia="仿宋" w:cs="仿宋"/>
          <w:spacing w:val="5"/>
          <w:sz w:val="31"/>
          <w:szCs w:val="31"/>
        </w:rPr>
        <w:t>核三项制度，坚持依</w:t>
      </w:r>
      <w:r>
        <w:rPr>
          <w:rFonts w:ascii="仿宋" w:hAnsi="仿宋" w:eastAsia="仿宋" w:cs="仿宋"/>
          <w:spacing w:val="-2"/>
          <w:sz w:val="31"/>
          <w:szCs w:val="31"/>
        </w:rPr>
        <w:t>法执法，严格规范立案、调查取证、法制审核、案件审理、告知、</w:t>
      </w:r>
      <w:r>
        <w:rPr>
          <w:rFonts w:ascii="仿宋" w:hAnsi="仿宋" w:eastAsia="仿宋" w:cs="仿宋"/>
          <w:spacing w:val="9"/>
          <w:sz w:val="31"/>
          <w:szCs w:val="31"/>
        </w:rPr>
        <w:t>决定等法定程序。全面运用湖南省安全生产行政执法管理系统，对执法活动实施全过程、全时段监督，有效防范执法违法问题。</w:t>
      </w:r>
      <w:r>
        <w:rPr>
          <w:rFonts w:ascii="仿宋" w:hAnsi="仿宋" w:eastAsia="仿宋" w:cs="仿宋"/>
          <w:spacing w:val="6"/>
          <w:sz w:val="31"/>
          <w:szCs w:val="31"/>
        </w:rPr>
        <w:t>压实监督检查责任，列入省市重点监督检查</w:t>
      </w:r>
      <w:r>
        <w:rPr>
          <w:rFonts w:ascii="仿宋" w:hAnsi="仿宋" w:eastAsia="仿宋" w:cs="仿宋"/>
          <w:spacing w:val="5"/>
          <w:sz w:val="31"/>
          <w:szCs w:val="31"/>
        </w:rPr>
        <w:t>对象发现的安全生产违法行为本级负责立案查处，不得向下级部门移交、交办。列入</w:t>
      </w:r>
      <w:r>
        <w:rPr>
          <w:rFonts w:ascii="仿宋" w:hAnsi="仿宋" w:eastAsia="仿宋" w:cs="仿宋"/>
          <w:spacing w:val="18"/>
          <w:sz w:val="31"/>
          <w:szCs w:val="31"/>
        </w:rPr>
        <w:t>省级</w:t>
      </w:r>
      <w:r>
        <w:rPr>
          <w:rFonts w:ascii="Times New Roman" w:hAnsi="Times New Roman" w:eastAsia="Times New Roman" w:cs="Times New Roman"/>
          <w:spacing w:val="18"/>
          <w:sz w:val="31"/>
          <w:szCs w:val="31"/>
        </w:rPr>
        <w:t>“</w:t>
      </w:r>
      <w:r>
        <w:rPr>
          <w:rFonts w:ascii="仿宋" w:hAnsi="仿宋" w:eastAsia="仿宋" w:cs="仿宋"/>
          <w:spacing w:val="18"/>
          <w:sz w:val="31"/>
          <w:szCs w:val="31"/>
        </w:rPr>
        <w:t>双随机</w:t>
      </w:r>
      <w:r>
        <w:rPr>
          <w:rFonts w:ascii="Times New Roman" w:hAnsi="Times New Roman" w:eastAsia="Times New Roman" w:cs="Times New Roman"/>
          <w:spacing w:val="18"/>
          <w:sz w:val="31"/>
          <w:szCs w:val="31"/>
        </w:rPr>
        <w:t>”</w:t>
      </w:r>
      <w:r>
        <w:rPr>
          <w:rFonts w:ascii="仿宋" w:hAnsi="仿宋" w:eastAsia="仿宋" w:cs="仿宋"/>
          <w:spacing w:val="18"/>
          <w:sz w:val="31"/>
          <w:szCs w:val="31"/>
        </w:rPr>
        <w:t>监督检查对象发现的安全生产违法行为和其</w:t>
      </w:r>
      <w:r>
        <w:rPr>
          <w:rFonts w:ascii="仿宋" w:hAnsi="仿宋" w:eastAsia="仿宋" w:cs="仿宋"/>
          <w:spacing w:val="17"/>
          <w:sz w:val="31"/>
          <w:szCs w:val="31"/>
        </w:rPr>
        <w:t>他监督检查发现的安全生产违法行为原则上由省级应急部门立案查</w:t>
      </w:r>
      <w:r>
        <w:rPr>
          <w:rFonts w:ascii="仿宋" w:hAnsi="仿宋" w:eastAsia="仿宋" w:cs="仿宋"/>
          <w:spacing w:val="6"/>
          <w:sz w:val="31"/>
          <w:szCs w:val="31"/>
        </w:rPr>
        <w:t>处，确需要移交的只能向下一级应急部门且需通</w:t>
      </w:r>
      <w:r>
        <w:rPr>
          <w:rFonts w:ascii="仿宋" w:hAnsi="仿宋" w:eastAsia="仿宋" w:cs="仿宋"/>
          <w:spacing w:val="5"/>
          <w:sz w:val="31"/>
          <w:szCs w:val="31"/>
        </w:rPr>
        <w:t>过湖南省安全生产行政执法管理系统移交。省市县应急部门在监督检查实施活动</w:t>
      </w:r>
      <w:r>
        <w:rPr>
          <w:rFonts w:ascii="仿宋" w:hAnsi="仿宋" w:eastAsia="仿宋" w:cs="仿宋"/>
          <w:spacing w:val="6"/>
          <w:sz w:val="31"/>
          <w:szCs w:val="31"/>
        </w:rPr>
        <w:t>中发现的安全生产违法行为需要给予暂扣、吊</w:t>
      </w:r>
      <w:r>
        <w:rPr>
          <w:rFonts w:ascii="仿宋" w:hAnsi="仿宋" w:eastAsia="仿宋" w:cs="仿宋"/>
          <w:spacing w:val="5"/>
          <w:sz w:val="31"/>
          <w:szCs w:val="31"/>
        </w:rPr>
        <w:t>销有关许可证和暂</w:t>
      </w:r>
      <w:r>
        <w:rPr>
          <w:rFonts w:ascii="仿宋" w:hAnsi="仿宋" w:eastAsia="仿宋" w:cs="仿宋"/>
          <w:spacing w:val="6"/>
          <w:sz w:val="31"/>
          <w:szCs w:val="31"/>
        </w:rPr>
        <w:t>停、撤销有关执业资格、岗位证书的，由发</w:t>
      </w:r>
      <w:r>
        <w:rPr>
          <w:rFonts w:ascii="仿宋" w:hAnsi="仿宋" w:eastAsia="仿宋" w:cs="仿宋"/>
          <w:spacing w:val="5"/>
          <w:sz w:val="31"/>
          <w:szCs w:val="31"/>
        </w:rPr>
        <w:t>证机关决定，不得交由或委托下级应急管理部门办理，下级应急管理部门不得越权办</w:t>
      </w:r>
      <w:r>
        <w:rPr>
          <w:rFonts w:ascii="仿宋" w:hAnsi="仿宋" w:eastAsia="仿宋" w:cs="仿宋"/>
          <w:spacing w:val="3"/>
          <w:sz w:val="31"/>
          <w:szCs w:val="31"/>
        </w:rPr>
        <w:t>理。</w:t>
      </w:r>
    </w:p>
    <w:p w14:paraId="2C74C8F4">
      <w:pPr>
        <w:spacing w:before="1" w:line="227" w:lineRule="auto"/>
        <w:ind w:left="665"/>
        <w:rPr>
          <w:rFonts w:ascii="黑体" w:hAnsi="黑体" w:eastAsia="黑体" w:cs="黑体"/>
          <w:sz w:val="31"/>
          <w:szCs w:val="31"/>
        </w:rPr>
      </w:pPr>
      <w:r>
        <w:rPr>
          <w:rFonts w:ascii="黑体" w:hAnsi="黑体" w:eastAsia="黑体" w:cs="黑体"/>
          <w:spacing w:val="4"/>
          <w:sz w:val="31"/>
          <w:szCs w:val="31"/>
        </w:rPr>
        <w:t>四、工作要求</w:t>
      </w:r>
    </w:p>
    <w:p w14:paraId="64E1B176">
      <w:pPr>
        <w:spacing w:before="180" w:line="221" w:lineRule="auto"/>
        <w:ind w:left="639"/>
        <w:rPr>
          <w:rFonts w:ascii="仿宋" w:hAnsi="仿宋" w:eastAsia="仿宋" w:cs="仿宋"/>
          <w:sz w:val="31"/>
          <w:szCs w:val="31"/>
        </w:rPr>
      </w:pPr>
      <w:r>
        <w:rPr>
          <w:rFonts w:ascii="楷体" w:hAnsi="楷体" w:eastAsia="楷体" w:cs="楷体"/>
          <w:b/>
          <w:bCs/>
          <w:spacing w:val="4"/>
          <w:sz w:val="31"/>
          <w:szCs w:val="31"/>
        </w:rPr>
        <w:t>（一）加强组织领导。</w:t>
      </w:r>
      <w:r>
        <w:rPr>
          <w:rFonts w:ascii="仿宋" w:hAnsi="仿宋" w:eastAsia="仿宋" w:cs="仿宋"/>
          <w:spacing w:val="4"/>
          <w:sz w:val="31"/>
          <w:szCs w:val="31"/>
        </w:rPr>
        <w:t>实施年度安全生产监督检查计划是应</w:t>
      </w:r>
    </w:p>
    <w:p w14:paraId="58985746">
      <w:pPr>
        <w:spacing w:line="221" w:lineRule="auto"/>
        <w:rPr>
          <w:rFonts w:ascii="仿宋" w:hAnsi="仿宋" w:eastAsia="仿宋" w:cs="仿宋"/>
          <w:sz w:val="31"/>
          <w:szCs w:val="31"/>
        </w:rPr>
        <w:sectPr>
          <w:footerReference r:id="rId10" w:type="default"/>
          <w:pgSz w:w="11906" w:h="16838"/>
          <w:pgMar w:top="400" w:right="1377" w:bottom="1763" w:left="1592" w:header="0" w:footer="1433" w:gutter="0"/>
          <w:cols w:space="720" w:num="1"/>
        </w:sectPr>
      </w:pPr>
    </w:p>
    <w:p w14:paraId="7D77F671">
      <w:pPr>
        <w:pStyle w:val="2"/>
        <w:spacing w:line="251" w:lineRule="auto"/>
      </w:pPr>
    </w:p>
    <w:p w14:paraId="0CC38EA9">
      <w:pPr>
        <w:pStyle w:val="2"/>
        <w:spacing w:line="252" w:lineRule="auto"/>
      </w:pPr>
    </w:p>
    <w:p w14:paraId="1894BC97">
      <w:pPr>
        <w:pStyle w:val="2"/>
        <w:spacing w:line="252" w:lineRule="auto"/>
      </w:pPr>
    </w:p>
    <w:p w14:paraId="69EDFC78">
      <w:pPr>
        <w:pStyle w:val="2"/>
        <w:spacing w:line="252" w:lineRule="auto"/>
      </w:pPr>
    </w:p>
    <w:p w14:paraId="0103D047">
      <w:pPr>
        <w:pStyle w:val="2"/>
        <w:spacing w:line="252" w:lineRule="auto"/>
      </w:pPr>
    </w:p>
    <w:p w14:paraId="161F627A">
      <w:pPr>
        <w:pStyle w:val="2"/>
        <w:spacing w:line="252" w:lineRule="auto"/>
      </w:pPr>
    </w:p>
    <w:p w14:paraId="4EACBBDE">
      <w:pPr>
        <w:pStyle w:val="2"/>
        <w:spacing w:line="252" w:lineRule="auto"/>
      </w:pPr>
    </w:p>
    <w:p w14:paraId="01B6A377">
      <w:pPr>
        <w:spacing w:before="101" w:line="333" w:lineRule="auto"/>
        <w:ind w:left="6" w:right="43" w:firstLine="23"/>
        <w:jc w:val="both"/>
        <w:rPr>
          <w:rFonts w:ascii="仿宋" w:hAnsi="仿宋" w:eastAsia="仿宋" w:cs="仿宋"/>
          <w:sz w:val="31"/>
          <w:szCs w:val="31"/>
        </w:rPr>
      </w:pPr>
      <w:r>
        <w:rPr>
          <w:rFonts w:ascii="仿宋" w:hAnsi="仿宋" w:eastAsia="仿宋" w:cs="仿宋"/>
          <w:spacing w:val="4"/>
          <w:sz w:val="31"/>
          <w:szCs w:val="31"/>
        </w:rPr>
        <w:t>急管理部门依法履行安全监管职责的重要举措，厅机关各相关处</w:t>
      </w:r>
      <w:r>
        <w:rPr>
          <w:rFonts w:ascii="仿宋" w:hAnsi="仿宋" w:eastAsia="仿宋" w:cs="仿宋"/>
          <w:spacing w:val="5"/>
          <w:sz w:val="31"/>
          <w:szCs w:val="31"/>
        </w:rPr>
        <w:t>室务必将思想统一到法律法规规定上来，统一到厅党委的决策部署上来，以提升企业本质安全水平，防范生产安全事故发生为着</w:t>
      </w:r>
      <w:r>
        <w:rPr>
          <w:rFonts w:ascii="仿宋" w:hAnsi="仿宋" w:eastAsia="仿宋" w:cs="仿宋"/>
          <w:spacing w:val="6"/>
          <w:sz w:val="31"/>
          <w:szCs w:val="31"/>
        </w:rPr>
        <w:t>力点，高标准、高质量、高成效抓好年度监督检查计划的落实，</w:t>
      </w:r>
      <w:r>
        <w:rPr>
          <w:rFonts w:ascii="仿宋" w:hAnsi="仿宋" w:eastAsia="仿宋" w:cs="仿宋"/>
          <w:spacing w:val="9"/>
          <w:sz w:val="31"/>
          <w:szCs w:val="31"/>
        </w:rPr>
        <w:t>为防范生产安全事故、推动企业主体责任落实提供法治保障。</w:t>
      </w:r>
    </w:p>
    <w:p w14:paraId="28DFADC3">
      <w:pPr>
        <w:spacing w:before="4" w:line="317" w:lineRule="auto"/>
        <w:ind w:left="1" w:right="80" w:firstLine="632"/>
        <w:rPr>
          <w:rFonts w:ascii="仿宋" w:hAnsi="仿宋" w:eastAsia="仿宋" w:cs="仿宋"/>
          <w:sz w:val="31"/>
          <w:szCs w:val="31"/>
        </w:rPr>
      </w:pPr>
      <w:r>
        <w:rPr>
          <w:rFonts w:ascii="楷体" w:hAnsi="楷体" w:eastAsia="楷体" w:cs="楷体"/>
          <w:b/>
          <w:bCs/>
          <w:spacing w:val="4"/>
          <w:sz w:val="31"/>
          <w:szCs w:val="31"/>
        </w:rPr>
        <w:t>（二）规范执法行为。</w:t>
      </w:r>
      <w:r>
        <w:rPr>
          <w:rFonts w:ascii="仿宋" w:hAnsi="仿宋" w:eastAsia="仿宋" w:cs="仿宋"/>
          <w:spacing w:val="4"/>
          <w:sz w:val="31"/>
          <w:szCs w:val="31"/>
        </w:rPr>
        <w:t>要严格落实行政执法三项制度，全面</w:t>
      </w:r>
      <w:r>
        <w:rPr>
          <w:rFonts w:ascii="仿宋" w:hAnsi="仿宋" w:eastAsia="仿宋" w:cs="仿宋"/>
          <w:spacing w:val="6"/>
          <w:sz w:val="31"/>
          <w:szCs w:val="31"/>
        </w:rPr>
        <w:t>运用</w:t>
      </w:r>
      <w:r>
        <w:rPr>
          <w:rFonts w:ascii="Times New Roman" w:hAnsi="Times New Roman" w:eastAsia="Times New Roman" w:cs="Times New Roman"/>
          <w:spacing w:val="6"/>
          <w:sz w:val="31"/>
          <w:szCs w:val="31"/>
        </w:rPr>
        <w:t>“</w:t>
      </w:r>
      <w:r>
        <w:rPr>
          <w:rFonts w:ascii="仿宋" w:hAnsi="仿宋" w:eastAsia="仿宋" w:cs="仿宋"/>
          <w:spacing w:val="6"/>
          <w:sz w:val="31"/>
          <w:szCs w:val="31"/>
        </w:rPr>
        <w:t>互联网</w:t>
      </w:r>
      <w:r>
        <w:rPr>
          <w:rFonts w:ascii="Times New Roman" w:hAnsi="Times New Roman" w:eastAsia="Times New Roman" w:cs="Times New Roman"/>
          <w:spacing w:val="6"/>
          <w:sz w:val="31"/>
          <w:szCs w:val="31"/>
        </w:rPr>
        <w:t>+</w:t>
      </w:r>
      <w:r>
        <w:rPr>
          <w:rFonts w:ascii="仿宋" w:hAnsi="仿宋" w:eastAsia="仿宋" w:cs="仿宋"/>
          <w:spacing w:val="6"/>
          <w:sz w:val="31"/>
          <w:szCs w:val="31"/>
        </w:rPr>
        <w:t>执法</w:t>
      </w:r>
      <w:r>
        <w:rPr>
          <w:rFonts w:ascii="Times New Roman" w:hAnsi="Times New Roman" w:eastAsia="Times New Roman" w:cs="Times New Roman"/>
          <w:spacing w:val="6"/>
          <w:sz w:val="31"/>
          <w:szCs w:val="31"/>
        </w:rPr>
        <w:t>”</w:t>
      </w:r>
      <w:r>
        <w:rPr>
          <w:rFonts w:ascii="仿宋" w:hAnsi="仿宋" w:eastAsia="仿宋" w:cs="仿宋"/>
          <w:spacing w:val="6"/>
          <w:sz w:val="31"/>
          <w:szCs w:val="31"/>
        </w:rPr>
        <w:t>系统实施线上执法。推行</w:t>
      </w:r>
      <w:r>
        <w:rPr>
          <w:rFonts w:ascii="Times New Roman" w:hAnsi="Times New Roman" w:eastAsia="Times New Roman" w:cs="Times New Roman"/>
          <w:spacing w:val="6"/>
          <w:sz w:val="31"/>
          <w:szCs w:val="31"/>
        </w:rPr>
        <w:t>“</w:t>
      </w:r>
      <w:r>
        <w:rPr>
          <w:rFonts w:ascii="仿宋" w:hAnsi="仿宋" w:eastAsia="仿宋" w:cs="仿宋"/>
          <w:spacing w:val="6"/>
          <w:sz w:val="31"/>
          <w:szCs w:val="31"/>
        </w:rPr>
        <w:t>执法告知、现场检查、交流反馈</w:t>
      </w:r>
      <w:r>
        <w:rPr>
          <w:rFonts w:ascii="Times New Roman" w:hAnsi="Times New Roman" w:eastAsia="Times New Roman" w:cs="Times New Roman"/>
          <w:spacing w:val="6"/>
          <w:sz w:val="31"/>
          <w:szCs w:val="31"/>
        </w:rPr>
        <w:t>”“</w:t>
      </w:r>
      <w:r>
        <w:rPr>
          <w:rFonts w:ascii="仿宋" w:hAnsi="仿宋" w:eastAsia="仿宋" w:cs="仿宋"/>
          <w:spacing w:val="6"/>
          <w:sz w:val="31"/>
          <w:szCs w:val="31"/>
        </w:rPr>
        <w:t>企业主要负责人、安全管理人员、岗位操作员工</w:t>
      </w:r>
      <w:r>
        <w:rPr>
          <w:rFonts w:ascii="仿宋" w:hAnsi="仿宋" w:eastAsia="仿宋" w:cs="仿宋"/>
          <w:spacing w:val="12"/>
          <w:sz w:val="31"/>
          <w:szCs w:val="31"/>
        </w:rPr>
        <w:t>全过程在场</w:t>
      </w:r>
      <w:r>
        <w:rPr>
          <w:rFonts w:ascii="Times New Roman" w:hAnsi="Times New Roman" w:eastAsia="Times New Roman" w:cs="Times New Roman"/>
          <w:spacing w:val="12"/>
          <w:sz w:val="31"/>
          <w:szCs w:val="31"/>
        </w:rPr>
        <w:t>”</w:t>
      </w:r>
      <w:r>
        <w:rPr>
          <w:rFonts w:ascii="仿宋" w:hAnsi="仿宋" w:eastAsia="仿宋" w:cs="仿宋"/>
          <w:spacing w:val="12"/>
          <w:sz w:val="31"/>
          <w:szCs w:val="31"/>
        </w:rPr>
        <w:t>和</w:t>
      </w:r>
      <w:r>
        <w:rPr>
          <w:rFonts w:ascii="Times New Roman" w:hAnsi="Times New Roman" w:eastAsia="Times New Roman" w:cs="Times New Roman"/>
          <w:spacing w:val="12"/>
          <w:sz w:val="31"/>
          <w:szCs w:val="31"/>
        </w:rPr>
        <w:t>“</w:t>
      </w:r>
      <w:r>
        <w:rPr>
          <w:rFonts w:ascii="仿宋" w:hAnsi="仿宋" w:eastAsia="仿宋" w:cs="仿宋"/>
          <w:spacing w:val="12"/>
          <w:sz w:val="31"/>
          <w:szCs w:val="31"/>
        </w:rPr>
        <w:t>执法</w:t>
      </w:r>
      <w:r>
        <w:rPr>
          <w:rFonts w:ascii="Times New Roman" w:hAnsi="Times New Roman" w:eastAsia="Times New Roman" w:cs="Times New Roman"/>
          <w:spacing w:val="12"/>
          <w:sz w:val="31"/>
          <w:szCs w:val="31"/>
        </w:rPr>
        <w:t>+</w:t>
      </w:r>
      <w:r>
        <w:rPr>
          <w:rFonts w:ascii="仿宋" w:hAnsi="仿宋" w:eastAsia="仿宋" w:cs="仿宋"/>
          <w:spacing w:val="12"/>
          <w:sz w:val="31"/>
          <w:szCs w:val="31"/>
        </w:rPr>
        <w:t>专家</w:t>
      </w:r>
      <w:r>
        <w:rPr>
          <w:rFonts w:ascii="Times New Roman" w:hAnsi="Times New Roman" w:eastAsia="Times New Roman" w:cs="Times New Roman"/>
          <w:spacing w:val="12"/>
          <w:sz w:val="31"/>
          <w:szCs w:val="31"/>
        </w:rPr>
        <w:t>”</w:t>
      </w:r>
      <w:r>
        <w:rPr>
          <w:rFonts w:ascii="仿宋" w:hAnsi="仿宋" w:eastAsia="仿宋" w:cs="仿宋"/>
          <w:spacing w:val="12"/>
          <w:sz w:val="31"/>
          <w:szCs w:val="31"/>
        </w:rPr>
        <w:t>三位一体模式开展执法。</w:t>
      </w:r>
      <w:r>
        <w:rPr>
          <w:rFonts w:ascii="仿宋" w:hAnsi="仿宋" w:eastAsia="仿宋" w:cs="仿宋"/>
          <w:spacing w:val="11"/>
          <w:sz w:val="31"/>
          <w:szCs w:val="31"/>
        </w:rPr>
        <w:t>按照</w:t>
      </w:r>
      <w:r>
        <w:rPr>
          <w:rFonts w:ascii="Times New Roman" w:hAnsi="Times New Roman" w:eastAsia="Times New Roman" w:cs="Times New Roman"/>
          <w:spacing w:val="11"/>
          <w:sz w:val="31"/>
          <w:szCs w:val="31"/>
        </w:rPr>
        <w:t>“</w:t>
      </w:r>
      <w:r>
        <w:rPr>
          <w:rFonts w:ascii="仿宋" w:hAnsi="仿宋" w:eastAsia="仿宋" w:cs="仿宋"/>
          <w:spacing w:val="11"/>
          <w:sz w:val="31"/>
          <w:szCs w:val="31"/>
        </w:rPr>
        <w:t>谁执法谁普法</w:t>
      </w:r>
      <w:r>
        <w:rPr>
          <w:rFonts w:ascii="Times New Roman" w:hAnsi="Times New Roman" w:eastAsia="Times New Roman" w:cs="Times New Roman"/>
          <w:spacing w:val="11"/>
          <w:sz w:val="31"/>
          <w:szCs w:val="31"/>
        </w:rPr>
        <w:t>”</w:t>
      </w:r>
      <w:r>
        <w:rPr>
          <w:rFonts w:ascii="仿宋" w:hAnsi="仿宋" w:eastAsia="仿宋" w:cs="仿宋"/>
          <w:spacing w:val="11"/>
          <w:sz w:val="31"/>
          <w:szCs w:val="31"/>
        </w:rPr>
        <w:t>要求，把安全生产法律法规的宣传教育融入监督检查</w:t>
      </w:r>
      <w:r>
        <w:rPr>
          <w:rFonts w:ascii="仿宋" w:hAnsi="仿宋" w:eastAsia="仿宋" w:cs="仿宋"/>
          <w:spacing w:val="5"/>
          <w:sz w:val="31"/>
          <w:szCs w:val="31"/>
        </w:rPr>
        <w:t>全过程，强化以案释法，增强企业自我防范风险意识和主动消除</w:t>
      </w:r>
      <w:r>
        <w:rPr>
          <w:rFonts w:ascii="仿宋" w:hAnsi="仿宋" w:eastAsia="仿宋" w:cs="仿宋"/>
          <w:spacing w:val="8"/>
          <w:sz w:val="31"/>
          <w:szCs w:val="31"/>
        </w:rPr>
        <w:t>违法违规行为的自觉性。</w:t>
      </w:r>
    </w:p>
    <w:p w14:paraId="6381DA91">
      <w:pPr>
        <w:spacing w:before="192" w:line="321" w:lineRule="auto"/>
        <w:ind w:firstLine="633"/>
        <w:rPr>
          <w:rFonts w:ascii="仿宋" w:hAnsi="仿宋" w:eastAsia="仿宋" w:cs="仿宋"/>
          <w:sz w:val="31"/>
          <w:szCs w:val="31"/>
        </w:rPr>
      </w:pPr>
      <w:r>
        <w:rPr>
          <w:rFonts w:ascii="楷体" w:hAnsi="楷体" w:eastAsia="楷体" w:cs="楷体"/>
          <w:b/>
          <w:bCs/>
          <w:spacing w:val="4"/>
          <w:sz w:val="31"/>
          <w:szCs w:val="31"/>
        </w:rPr>
        <w:t>（三）强化执法监督。</w:t>
      </w:r>
      <w:r>
        <w:rPr>
          <w:rFonts w:ascii="仿宋" w:hAnsi="仿宋" w:eastAsia="仿宋" w:cs="仿宋"/>
          <w:spacing w:val="4"/>
          <w:sz w:val="31"/>
          <w:szCs w:val="31"/>
        </w:rPr>
        <w:t>厅机关各相关业务处室要监督指导各</w:t>
      </w:r>
      <w:r>
        <w:rPr>
          <w:rFonts w:ascii="仿宋" w:hAnsi="仿宋" w:eastAsia="仿宋" w:cs="仿宋"/>
          <w:spacing w:val="5"/>
          <w:sz w:val="31"/>
          <w:szCs w:val="31"/>
        </w:rPr>
        <w:t>地分行业领域编制并实施监督检查计划，确保省市县监督检查计划有效对接，避免多头重复执法。要充分利用监督检查资源，提高监督检查质效，最大限度全面深入严格检查，严禁过场式、作</w:t>
      </w:r>
      <w:r>
        <w:rPr>
          <w:rFonts w:ascii="仿宋" w:hAnsi="仿宋" w:eastAsia="仿宋" w:cs="仿宋"/>
          <w:spacing w:val="8"/>
          <w:sz w:val="31"/>
          <w:szCs w:val="31"/>
        </w:rPr>
        <w:t>秀式检查。要以线上监督、线下监督和联合监督相结合的方式，</w:t>
      </w:r>
      <w:r>
        <w:rPr>
          <w:rFonts w:ascii="仿宋" w:hAnsi="仿宋" w:eastAsia="仿宋" w:cs="仿宋"/>
          <w:spacing w:val="17"/>
          <w:sz w:val="31"/>
          <w:szCs w:val="31"/>
        </w:rPr>
        <w:t>全过程、全链条推动市县应急部门监督检查计划的有质有效落</w:t>
      </w:r>
      <w:r>
        <w:rPr>
          <w:rFonts w:ascii="仿宋" w:hAnsi="仿宋" w:eastAsia="仿宋" w:cs="仿宋"/>
          <w:spacing w:val="5"/>
          <w:sz w:val="31"/>
          <w:szCs w:val="31"/>
        </w:rPr>
        <w:t>实。监督检查人员要严格遵守司法部发布的《行政执法人员行为</w:t>
      </w:r>
      <w:r>
        <w:rPr>
          <w:rFonts w:ascii="仿宋" w:hAnsi="仿宋" w:eastAsia="仿宋" w:cs="仿宋"/>
          <w:spacing w:val="-3"/>
          <w:sz w:val="31"/>
          <w:szCs w:val="31"/>
        </w:rPr>
        <w:t>准则》，坚守党风廉政建设和作风建设相关规定，守住廉洁底线，</w:t>
      </w:r>
      <w:r>
        <w:rPr>
          <w:rFonts w:ascii="仿宋" w:hAnsi="仿宋" w:eastAsia="仿宋" w:cs="仿宋"/>
          <w:spacing w:val="8"/>
          <w:sz w:val="31"/>
          <w:szCs w:val="31"/>
        </w:rPr>
        <w:t>推动严格规范公正文明执法。</w:t>
      </w:r>
    </w:p>
    <w:p w14:paraId="08489D98">
      <w:pPr>
        <w:spacing w:line="321" w:lineRule="auto"/>
        <w:rPr>
          <w:rFonts w:ascii="仿宋" w:hAnsi="仿宋" w:eastAsia="仿宋" w:cs="仿宋"/>
          <w:sz w:val="31"/>
          <w:szCs w:val="31"/>
        </w:rPr>
        <w:sectPr>
          <w:footerReference r:id="rId11" w:type="default"/>
          <w:pgSz w:w="11906" w:h="16838"/>
          <w:pgMar w:top="400" w:right="1391" w:bottom="1763" w:left="1598" w:header="0" w:footer="1433" w:gutter="0"/>
          <w:cols w:space="720" w:num="1"/>
        </w:sectPr>
      </w:pPr>
    </w:p>
    <w:p w14:paraId="44614FAE">
      <w:pPr>
        <w:pStyle w:val="2"/>
        <w:spacing w:line="244" w:lineRule="auto"/>
      </w:pPr>
    </w:p>
    <w:p w14:paraId="60502E3F">
      <w:pPr>
        <w:pStyle w:val="2"/>
        <w:spacing w:line="244" w:lineRule="auto"/>
      </w:pPr>
    </w:p>
    <w:p w14:paraId="51CE06FB">
      <w:pPr>
        <w:pStyle w:val="2"/>
        <w:spacing w:line="245" w:lineRule="auto"/>
      </w:pPr>
    </w:p>
    <w:p w14:paraId="65240AA3">
      <w:pPr>
        <w:pStyle w:val="2"/>
        <w:spacing w:line="245" w:lineRule="auto"/>
      </w:pPr>
    </w:p>
    <w:p w14:paraId="6C3D682F">
      <w:pPr>
        <w:pStyle w:val="2"/>
        <w:spacing w:line="245" w:lineRule="auto"/>
      </w:pPr>
    </w:p>
    <w:p w14:paraId="2D5DFDC7">
      <w:pPr>
        <w:pStyle w:val="2"/>
        <w:spacing w:line="245" w:lineRule="auto"/>
      </w:pPr>
    </w:p>
    <w:p w14:paraId="490B511F">
      <w:pPr>
        <w:pStyle w:val="2"/>
        <w:spacing w:line="245" w:lineRule="auto"/>
      </w:pPr>
    </w:p>
    <w:p w14:paraId="30C4C7C2">
      <w:pPr>
        <w:spacing w:before="101" w:line="419" w:lineRule="exact"/>
        <w:ind w:left="477"/>
        <w:rPr>
          <w:rFonts w:ascii="仿宋" w:hAnsi="仿宋" w:eastAsia="仿宋" w:cs="仿宋"/>
          <w:sz w:val="31"/>
          <w:szCs w:val="31"/>
        </w:rPr>
      </w:pPr>
      <w:r>
        <w:rPr>
          <w:rFonts w:ascii="仿宋" w:hAnsi="仿宋" w:eastAsia="仿宋" w:cs="仿宋"/>
          <w:spacing w:val="5"/>
          <w:position w:val="2"/>
          <w:sz w:val="31"/>
          <w:szCs w:val="31"/>
        </w:rPr>
        <w:t>附件：</w:t>
      </w:r>
      <w:r>
        <w:rPr>
          <w:rFonts w:ascii="Times New Roman" w:hAnsi="Times New Roman" w:eastAsia="Times New Roman" w:cs="Times New Roman"/>
          <w:spacing w:val="5"/>
          <w:position w:val="2"/>
          <w:sz w:val="31"/>
          <w:szCs w:val="31"/>
        </w:rPr>
        <w:t xml:space="preserve">1.2026 </w:t>
      </w:r>
      <w:r>
        <w:rPr>
          <w:rFonts w:ascii="仿宋" w:hAnsi="仿宋" w:eastAsia="仿宋" w:cs="仿宋"/>
          <w:spacing w:val="5"/>
          <w:position w:val="2"/>
          <w:sz w:val="31"/>
          <w:szCs w:val="31"/>
        </w:rPr>
        <w:t>年煤矿安全监管处监督检查计划</w:t>
      </w:r>
    </w:p>
    <w:p w14:paraId="57ECCA3C">
      <w:pPr>
        <w:spacing w:before="141" w:line="331" w:lineRule="auto"/>
        <w:ind w:left="1406" w:right="531" w:firstLine="1"/>
        <w:rPr>
          <w:rFonts w:ascii="仿宋" w:hAnsi="仿宋" w:eastAsia="仿宋" w:cs="仿宋"/>
          <w:sz w:val="31"/>
          <w:szCs w:val="31"/>
        </w:rPr>
      </w:pPr>
      <w:r>
        <w:rPr>
          <w:rFonts w:ascii="Times New Roman" w:hAnsi="Times New Roman" w:eastAsia="Times New Roman" w:cs="Times New Roman"/>
          <w:spacing w:val="8"/>
          <w:sz w:val="31"/>
          <w:szCs w:val="31"/>
        </w:rPr>
        <w:t xml:space="preserve">2.2026 </w:t>
      </w:r>
      <w:r>
        <w:rPr>
          <w:rFonts w:ascii="仿宋" w:hAnsi="仿宋" w:eastAsia="仿宋" w:cs="仿宋"/>
          <w:spacing w:val="8"/>
          <w:sz w:val="31"/>
          <w:szCs w:val="31"/>
        </w:rPr>
        <w:t>年非煤矿山安全监管处监督检查计划</w:t>
      </w:r>
      <w:r>
        <w:rPr>
          <w:rFonts w:ascii="仿宋" w:hAnsi="仿宋" w:eastAsia="仿宋" w:cs="仿宋"/>
          <w:sz w:val="31"/>
          <w:szCs w:val="31"/>
        </w:rPr>
        <w:t xml:space="preserve">  </w:t>
      </w:r>
      <w:r>
        <w:rPr>
          <w:rFonts w:ascii="Times New Roman" w:hAnsi="Times New Roman" w:eastAsia="Times New Roman" w:cs="Times New Roman"/>
          <w:spacing w:val="8"/>
          <w:sz w:val="31"/>
          <w:szCs w:val="31"/>
        </w:rPr>
        <w:t xml:space="preserve">3.2026 </w:t>
      </w:r>
      <w:r>
        <w:rPr>
          <w:rFonts w:ascii="仿宋" w:hAnsi="仿宋" w:eastAsia="仿宋" w:cs="仿宋"/>
          <w:spacing w:val="8"/>
          <w:sz w:val="31"/>
          <w:szCs w:val="31"/>
        </w:rPr>
        <w:t>年工贸行业安全监管处监督检查计划</w:t>
      </w:r>
      <w:r>
        <w:rPr>
          <w:rFonts w:ascii="仿宋" w:hAnsi="仿宋" w:eastAsia="仿宋" w:cs="仿宋"/>
          <w:sz w:val="31"/>
          <w:szCs w:val="31"/>
        </w:rPr>
        <w:t xml:space="preserve">  </w:t>
      </w:r>
      <w:r>
        <w:rPr>
          <w:rFonts w:ascii="Times New Roman" w:hAnsi="Times New Roman" w:eastAsia="Times New Roman" w:cs="Times New Roman"/>
          <w:spacing w:val="8"/>
          <w:sz w:val="31"/>
          <w:szCs w:val="31"/>
        </w:rPr>
        <w:t xml:space="preserve">4.2026 </w:t>
      </w:r>
      <w:r>
        <w:rPr>
          <w:rFonts w:ascii="仿宋" w:hAnsi="仿宋" w:eastAsia="仿宋" w:cs="仿宋"/>
          <w:spacing w:val="8"/>
          <w:sz w:val="31"/>
          <w:szCs w:val="31"/>
        </w:rPr>
        <w:t>年危险化学品安全监管处监督检查计划</w:t>
      </w:r>
      <w:r>
        <w:rPr>
          <w:rFonts w:ascii="Times New Roman" w:hAnsi="Times New Roman" w:eastAsia="Times New Roman" w:cs="Times New Roman"/>
          <w:spacing w:val="8"/>
          <w:sz w:val="31"/>
          <w:szCs w:val="31"/>
        </w:rPr>
        <w:t xml:space="preserve">5.2026 </w:t>
      </w:r>
      <w:r>
        <w:rPr>
          <w:rFonts w:ascii="仿宋" w:hAnsi="仿宋" w:eastAsia="仿宋" w:cs="仿宋"/>
          <w:spacing w:val="8"/>
          <w:sz w:val="31"/>
          <w:szCs w:val="31"/>
        </w:rPr>
        <w:t>年烟花爆竹安全监管处监督检查计划</w:t>
      </w:r>
      <w:r>
        <w:rPr>
          <w:rFonts w:ascii="仿宋" w:hAnsi="仿宋" w:eastAsia="仿宋" w:cs="仿宋"/>
          <w:sz w:val="31"/>
          <w:szCs w:val="31"/>
        </w:rPr>
        <w:t xml:space="preserve">  </w:t>
      </w:r>
      <w:r>
        <w:rPr>
          <w:rFonts w:ascii="Times New Roman" w:hAnsi="Times New Roman" w:eastAsia="Times New Roman" w:cs="Times New Roman"/>
          <w:spacing w:val="7"/>
          <w:sz w:val="31"/>
          <w:szCs w:val="31"/>
        </w:rPr>
        <w:t xml:space="preserve">6.2026 </w:t>
      </w:r>
      <w:r>
        <w:rPr>
          <w:rFonts w:ascii="仿宋" w:hAnsi="仿宋" w:eastAsia="仿宋" w:cs="仿宋"/>
          <w:spacing w:val="7"/>
          <w:sz w:val="31"/>
          <w:szCs w:val="31"/>
        </w:rPr>
        <w:t>年规划财务处监督检查计划</w:t>
      </w:r>
    </w:p>
    <w:p w14:paraId="7AFA1BBB">
      <w:pPr>
        <w:spacing w:before="19" w:line="420" w:lineRule="exact"/>
        <w:ind w:left="1413"/>
        <w:rPr>
          <w:rFonts w:ascii="仿宋" w:hAnsi="仿宋" w:eastAsia="仿宋" w:cs="仿宋"/>
          <w:sz w:val="31"/>
          <w:szCs w:val="31"/>
        </w:rPr>
      </w:pPr>
      <w:r>
        <w:rPr>
          <w:rFonts w:ascii="Times New Roman" w:hAnsi="Times New Roman" w:eastAsia="Times New Roman" w:cs="Times New Roman"/>
          <w:spacing w:val="7"/>
          <w:position w:val="2"/>
          <w:sz w:val="31"/>
          <w:szCs w:val="31"/>
        </w:rPr>
        <w:t xml:space="preserve">7.2026 </w:t>
      </w:r>
      <w:r>
        <w:rPr>
          <w:rFonts w:ascii="仿宋" w:hAnsi="仿宋" w:eastAsia="仿宋" w:cs="仿宋"/>
          <w:spacing w:val="7"/>
          <w:position w:val="2"/>
          <w:sz w:val="31"/>
          <w:szCs w:val="31"/>
        </w:rPr>
        <w:t>年宣传教育处监督检查计划</w:t>
      </w:r>
    </w:p>
    <w:p w14:paraId="51AB1303">
      <w:pPr>
        <w:spacing w:before="139" w:line="329" w:lineRule="auto"/>
        <w:ind w:left="1414" w:right="531" w:firstLine="6"/>
        <w:rPr>
          <w:rFonts w:ascii="仿宋" w:hAnsi="仿宋" w:eastAsia="仿宋" w:cs="仿宋"/>
          <w:sz w:val="31"/>
          <w:szCs w:val="31"/>
        </w:rPr>
      </w:pPr>
      <w:r>
        <w:rPr>
          <w:rFonts w:ascii="Times New Roman" w:hAnsi="Times New Roman" w:eastAsia="Times New Roman" w:cs="Times New Roman"/>
          <w:spacing w:val="7"/>
          <w:sz w:val="31"/>
          <w:szCs w:val="31"/>
        </w:rPr>
        <w:t xml:space="preserve">8.2026 </w:t>
      </w:r>
      <w:r>
        <w:rPr>
          <w:rFonts w:ascii="仿宋" w:hAnsi="仿宋" w:eastAsia="仿宋" w:cs="仿宋"/>
          <w:spacing w:val="7"/>
          <w:sz w:val="31"/>
          <w:szCs w:val="31"/>
        </w:rPr>
        <w:t>年救援协调和预案管理处监督检查计划</w:t>
      </w:r>
      <w:r>
        <w:rPr>
          <w:rFonts w:ascii="Times New Roman" w:hAnsi="Times New Roman" w:eastAsia="Times New Roman" w:cs="Times New Roman"/>
          <w:spacing w:val="6"/>
          <w:sz w:val="31"/>
          <w:szCs w:val="31"/>
        </w:rPr>
        <w:t xml:space="preserve">9.2026 </w:t>
      </w:r>
      <w:r>
        <w:rPr>
          <w:rFonts w:ascii="仿宋" w:hAnsi="仿宋" w:eastAsia="仿宋" w:cs="仿宋"/>
          <w:spacing w:val="6"/>
          <w:sz w:val="31"/>
          <w:szCs w:val="31"/>
        </w:rPr>
        <w:t>年执法监督计划</w:t>
      </w:r>
    </w:p>
    <w:p w14:paraId="158CBCEC">
      <w:pPr>
        <w:spacing w:before="16" w:line="420" w:lineRule="exact"/>
        <w:ind w:left="1438"/>
        <w:rPr>
          <w:rFonts w:ascii="仿宋" w:hAnsi="仿宋" w:eastAsia="仿宋" w:cs="仿宋"/>
          <w:sz w:val="31"/>
          <w:szCs w:val="31"/>
        </w:rPr>
      </w:pPr>
      <w:r>
        <w:rPr>
          <w:rFonts w:ascii="Times New Roman" w:hAnsi="Times New Roman" w:eastAsia="Times New Roman" w:cs="Times New Roman"/>
          <w:spacing w:val="6"/>
          <w:position w:val="2"/>
          <w:sz w:val="31"/>
          <w:szCs w:val="31"/>
        </w:rPr>
        <w:t xml:space="preserve">10.2026 </w:t>
      </w:r>
      <w:r>
        <w:rPr>
          <w:rFonts w:ascii="仿宋" w:hAnsi="仿宋" w:eastAsia="仿宋" w:cs="仿宋"/>
          <w:spacing w:val="6"/>
          <w:position w:val="2"/>
          <w:sz w:val="31"/>
          <w:szCs w:val="31"/>
        </w:rPr>
        <w:t>年省应急厅本级监督检查清单</w:t>
      </w:r>
    </w:p>
    <w:p w14:paraId="5539ED00">
      <w:pPr>
        <w:spacing w:line="420" w:lineRule="exact"/>
        <w:rPr>
          <w:rFonts w:ascii="仿宋" w:hAnsi="仿宋" w:eastAsia="仿宋" w:cs="仿宋"/>
          <w:sz w:val="31"/>
          <w:szCs w:val="31"/>
        </w:rPr>
        <w:sectPr>
          <w:footerReference r:id="rId12" w:type="default"/>
          <w:pgSz w:w="11906" w:h="16838"/>
          <w:pgMar w:top="400" w:right="1785" w:bottom="1763" w:left="1785" w:header="0" w:footer="1433" w:gutter="0"/>
          <w:cols w:space="720" w:num="1"/>
        </w:sectPr>
      </w:pPr>
    </w:p>
    <w:p w14:paraId="79576875">
      <w:pPr>
        <w:pStyle w:val="2"/>
        <w:spacing w:line="242" w:lineRule="auto"/>
      </w:pPr>
    </w:p>
    <w:p w14:paraId="037B5986">
      <w:pPr>
        <w:pStyle w:val="2"/>
        <w:spacing w:line="242" w:lineRule="auto"/>
      </w:pPr>
    </w:p>
    <w:p w14:paraId="1B6692FD">
      <w:pPr>
        <w:pStyle w:val="2"/>
        <w:spacing w:line="242" w:lineRule="auto"/>
      </w:pPr>
    </w:p>
    <w:p w14:paraId="55346D65">
      <w:pPr>
        <w:pStyle w:val="2"/>
        <w:spacing w:line="242" w:lineRule="auto"/>
      </w:pPr>
    </w:p>
    <w:p w14:paraId="27651043">
      <w:pPr>
        <w:pStyle w:val="2"/>
        <w:spacing w:line="242" w:lineRule="auto"/>
      </w:pPr>
    </w:p>
    <w:p w14:paraId="1767A93D">
      <w:pPr>
        <w:pStyle w:val="2"/>
        <w:spacing w:line="243" w:lineRule="auto"/>
      </w:pPr>
    </w:p>
    <w:p w14:paraId="20A82B54">
      <w:pPr>
        <w:pStyle w:val="2"/>
        <w:spacing w:line="243" w:lineRule="auto"/>
      </w:pPr>
    </w:p>
    <w:p w14:paraId="6A26172B">
      <w:pPr>
        <w:spacing w:before="101" w:line="420" w:lineRule="exact"/>
        <w:ind w:left="24"/>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37"/>
          <w:position w:val="1"/>
          <w:sz w:val="31"/>
          <w:szCs w:val="31"/>
        </w:rPr>
        <w:t xml:space="preserve"> </w:t>
      </w:r>
      <w:r>
        <w:rPr>
          <w:rFonts w:ascii="Times New Roman" w:hAnsi="Times New Roman" w:eastAsia="Times New Roman" w:cs="Times New Roman"/>
          <w:spacing w:val="-4"/>
          <w:position w:val="1"/>
          <w:sz w:val="31"/>
          <w:szCs w:val="31"/>
        </w:rPr>
        <w:t>1</w:t>
      </w:r>
    </w:p>
    <w:p w14:paraId="1A527D03">
      <w:pPr>
        <w:pStyle w:val="2"/>
        <w:spacing w:line="380" w:lineRule="auto"/>
      </w:pPr>
    </w:p>
    <w:p w14:paraId="2A11D230">
      <w:pPr>
        <w:spacing w:before="184" w:line="232" w:lineRule="auto"/>
        <w:ind w:left="851"/>
        <w:rPr>
          <w:rFonts w:ascii="微软雅黑" w:hAnsi="微软雅黑" w:eastAsia="微软雅黑" w:cs="微软雅黑"/>
          <w:sz w:val="43"/>
          <w:szCs w:val="43"/>
        </w:rPr>
      </w:pPr>
      <w:r>
        <w:rPr>
          <w:rFonts w:ascii="Times New Roman" w:hAnsi="Times New Roman" w:eastAsia="Times New Roman" w:cs="Times New Roman"/>
          <w:spacing w:val="8"/>
          <w:sz w:val="43"/>
          <w:szCs w:val="43"/>
        </w:rPr>
        <w:t xml:space="preserve">2026 </w:t>
      </w:r>
      <w:r>
        <w:rPr>
          <w:rFonts w:ascii="微软雅黑" w:hAnsi="微软雅黑" w:eastAsia="微软雅黑" w:cs="微软雅黑"/>
          <w:spacing w:val="8"/>
          <w:sz w:val="43"/>
          <w:szCs w:val="43"/>
        </w:rPr>
        <w:t>年煤矿安全监管处监督检查计划</w:t>
      </w:r>
    </w:p>
    <w:p w14:paraId="4796FE63">
      <w:pPr>
        <w:pStyle w:val="2"/>
        <w:spacing w:line="265" w:lineRule="auto"/>
      </w:pPr>
    </w:p>
    <w:p w14:paraId="07164945">
      <w:pPr>
        <w:pStyle w:val="2"/>
        <w:spacing w:line="266" w:lineRule="auto"/>
      </w:pPr>
    </w:p>
    <w:p w14:paraId="2D40DCFE">
      <w:pPr>
        <w:spacing w:before="101" w:line="228" w:lineRule="auto"/>
        <w:ind w:left="650"/>
        <w:rPr>
          <w:rFonts w:ascii="黑体" w:hAnsi="黑体" w:eastAsia="黑体" w:cs="黑体"/>
          <w:sz w:val="31"/>
          <w:szCs w:val="31"/>
        </w:rPr>
      </w:pPr>
      <w:r>
        <w:rPr>
          <w:rFonts w:ascii="黑体" w:hAnsi="黑体" w:eastAsia="黑体" w:cs="黑体"/>
          <w:spacing w:val="7"/>
          <w:sz w:val="31"/>
          <w:szCs w:val="31"/>
        </w:rPr>
        <w:t>一、全省煤矿企业基本情况</w:t>
      </w:r>
    </w:p>
    <w:p w14:paraId="39813C6D">
      <w:pPr>
        <w:spacing w:before="111" w:line="318" w:lineRule="auto"/>
        <w:ind w:firstLine="644"/>
        <w:jc w:val="both"/>
        <w:rPr>
          <w:rFonts w:ascii="仿宋" w:hAnsi="仿宋" w:eastAsia="仿宋" w:cs="仿宋"/>
          <w:sz w:val="31"/>
          <w:szCs w:val="31"/>
        </w:rPr>
      </w:pPr>
      <w:r>
        <w:rPr>
          <w:rFonts w:ascii="仿宋" w:hAnsi="仿宋" w:eastAsia="仿宋" w:cs="仿宋"/>
          <w:spacing w:val="3"/>
          <w:sz w:val="31"/>
          <w:szCs w:val="31"/>
        </w:rPr>
        <w:t>全省保有煤矿</w:t>
      </w:r>
      <w:r>
        <w:rPr>
          <w:rFonts w:ascii="仿宋" w:hAnsi="仿宋" w:eastAsia="仿宋" w:cs="仿宋"/>
          <w:spacing w:val="-38"/>
          <w:sz w:val="31"/>
          <w:szCs w:val="31"/>
        </w:rPr>
        <w:t xml:space="preserve"> </w:t>
      </w:r>
      <w:r>
        <w:rPr>
          <w:rFonts w:ascii="Times New Roman" w:hAnsi="Times New Roman" w:eastAsia="Times New Roman" w:cs="Times New Roman"/>
          <w:spacing w:val="3"/>
          <w:sz w:val="31"/>
          <w:szCs w:val="31"/>
        </w:rPr>
        <w:t>83</w:t>
      </w:r>
      <w:r>
        <w:rPr>
          <w:rFonts w:ascii="Times New Roman" w:hAnsi="Times New Roman" w:eastAsia="Times New Roman" w:cs="Times New Roman"/>
          <w:spacing w:val="27"/>
          <w:w w:val="101"/>
          <w:sz w:val="31"/>
          <w:szCs w:val="31"/>
        </w:rPr>
        <w:t xml:space="preserve"> </w:t>
      </w:r>
      <w:r>
        <w:rPr>
          <w:rFonts w:ascii="仿宋" w:hAnsi="仿宋" w:eastAsia="仿宋" w:cs="仿宋"/>
          <w:spacing w:val="3"/>
          <w:sz w:val="31"/>
          <w:szCs w:val="31"/>
        </w:rPr>
        <w:t>处。按灾害等级分，煤与瓦斯突出</w:t>
      </w:r>
      <w:r>
        <w:rPr>
          <w:rFonts w:ascii="仿宋" w:hAnsi="仿宋" w:eastAsia="仿宋" w:cs="仿宋"/>
          <w:spacing w:val="-68"/>
          <w:sz w:val="31"/>
          <w:szCs w:val="31"/>
        </w:rPr>
        <w:t xml:space="preserve"> </w:t>
      </w:r>
      <w:r>
        <w:rPr>
          <w:rFonts w:ascii="Times New Roman" w:hAnsi="Times New Roman" w:eastAsia="Times New Roman" w:cs="Times New Roman"/>
          <w:spacing w:val="3"/>
          <w:sz w:val="31"/>
          <w:szCs w:val="31"/>
        </w:rPr>
        <w:t>23</w:t>
      </w:r>
      <w:r>
        <w:rPr>
          <w:rFonts w:ascii="Times New Roman" w:hAnsi="Times New Roman" w:eastAsia="Times New Roman" w:cs="Times New Roman"/>
          <w:spacing w:val="27"/>
          <w:sz w:val="31"/>
          <w:szCs w:val="31"/>
        </w:rPr>
        <w:t xml:space="preserve"> </w:t>
      </w:r>
      <w:r>
        <w:rPr>
          <w:rFonts w:ascii="仿宋" w:hAnsi="仿宋" w:eastAsia="仿宋" w:cs="仿宋"/>
          <w:spacing w:val="3"/>
          <w:sz w:val="31"/>
          <w:szCs w:val="31"/>
        </w:rPr>
        <w:t>处、</w:t>
      </w:r>
      <w:r>
        <w:rPr>
          <w:rFonts w:ascii="仿宋" w:hAnsi="仿宋" w:eastAsia="仿宋" w:cs="仿宋"/>
          <w:spacing w:val="-1"/>
          <w:sz w:val="31"/>
          <w:szCs w:val="31"/>
        </w:rPr>
        <w:t>高瓦斯</w:t>
      </w:r>
      <w:r>
        <w:rPr>
          <w:rFonts w:ascii="仿宋" w:hAnsi="仿宋" w:eastAsia="仿宋" w:cs="仿宋"/>
          <w:spacing w:val="-22"/>
          <w:sz w:val="31"/>
          <w:szCs w:val="31"/>
        </w:rPr>
        <w:t xml:space="preserve"> </w:t>
      </w:r>
      <w:r>
        <w:rPr>
          <w:rFonts w:ascii="Times New Roman" w:hAnsi="Times New Roman" w:eastAsia="Times New Roman" w:cs="Times New Roman"/>
          <w:spacing w:val="-1"/>
          <w:sz w:val="31"/>
          <w:szCs w:val="31"/>
        </w:rPr>
        <w:t>12</w:t>
      </w:r>
      <w:r>
        <w:rPr>
          <w:rFonts w:ascii="Times New Roman" w:hAnsi="Times New Roman" w:eastAsia="Times New Roman" w:cs="Times New Roman"/>
          <w:spacing w:val="28"/>
          <w:sz w:val="31"/>
          <w:szCs w:val="31"/>
        </w:rPr>
        <w:t xml:space="preserve"> </w:t>
      </w:r>
      <w:r>
        <w:rPr>
          <w:rFonts w:ascii="仿宋" w:hAnsi="仿宋" w:eastAsia="仿宋" w:cs="仿宋"/>
          <w:spacing w:val="-1"/>
          <w:sz w:val="31"/>
          <w:szCs w:val="31"/>
        </w:rPr>
        <w:t>处、低瓦斯</w:t>
      </w:r>
      <w:r>
        <w:rPr>
          <w:rFonts w:ascii="仿宋" w:hAnsi="仿宋" w:eastAsia="仿宋" w:cs="仿宋"/>
          <w:spacing w:val="-72"/>
          <w:sz w:val="31"/>
          <w:szCs w:val="31"/>
        </w:rPr>
        <w:t xml:space="preserve"> </w:t>
      </w:r>
      <w:r>
        <w:rPr>
          <w:rFonts w:ascii="Times New Roman" w:hAnsi="Times New Roman" w:eastAsia="Times New Roman" w:cs="Times New Roman"/>
          <w:spacing w:val="-1"/>
          <w:sz w:val="31"/>
          <w:szCs w:val="31"/>
        </w:rPr>
        <w:t>47</w:t>
      </w:r>
      <w:r>
        <w:rPr>
          <w:rFonts w:ascii="Times New Roman" w:hAnsi="Times New Roman" w:eastAsia="Times New Roman" w:cs="Times New Roman"/>
          <w:spacing w:val="28"/>
          <w:sz w:val="31"/>
          <w:szCs w:val="31"/>
        </w:rPr>
        <w:t xml:space="preserve"> </w:t>
      </w:r>
      <w:r>
        <w:rPr>
          <w:rFonts w:ascii="仿宋" w:hAnsi="仿宋" w:eastAsia="仿宋" w:cs="仿宋"/>
          <w:spacing w:val="-1"/>
          <w:sz w:val="31"/>
          <w:szCs w:val="31"/>
        </w:rPr>
        <w:t>处，露天</w:t>
      </w:r>
      <w:r>
        <w:rPr>
          <w:rFonts w:ascii="仿宋" w:hAnsi="仿宋" w:eastAsia="仿宋" w:cs="仿宋"/>
          <w:spacing w:val="-37"/>
          <w:sz w:val="31"/>
          <w:szCs w:val="31"/>
        </w:rPr>
        <w:t xml:space="preserve"> </w:t>
      </w:r>
      <w:r>
        <w:rPr>
          <w:rFonts w:ascii="Times New Roman" w:hAnsi="Times New Roman" w:eastAsia="Times New Roman" w:cs="Times New Roman"/>
          <w:spacing w:val="-1"/>
          <w:sz w:val="31"/>
          <w:szCs w:val="31"/>
        </w:rPr>
        <w:t>1</w:t>
      </w:r>
      <w:r>
        <w:rPr>
          <w:rFonts w:ascii="Times New Roman" w:hAnsi="Times New Roman" w:eastAsia="Times New Roman" w:cs="Times New Roman"/>
          <w:spacing w:val="27"/>
          <w:sz w:val="31"/>
          <w:szCs w:val="31"/>
        </w:rPr>
        <w:t xml:space="preserve"> </w:t>
      </w:r>
      <w:r>
        <w:rPr>
          <w:rFonts w:ascii="仿宋" w:hAnsi="仿宋" w:eastAsia="仿宋" w:cs="仿宋"/>
          <w:spacing w:val="-1"/>
          <w:sz w:val="31"/>
          <w:szCs w:val="31"/>
        </w:rPr>
        <w:t>处；水文地质条件复杂矿井</w:t>
      </w:r>
      <w:r>
        <w:rPr>
          <w:rFonts w:ascii="Times New Roman" w:hAnsi="Times New Roman" w:eastAsia="Times New Roman" w:cs="Times New Roman"/>
          <w:spacing w:val="4"/>
          <w:sz w:val="31"/>
          <w:szCs w:val="31"/>
        </w:rPr>
        <w:t>4</w:t>
      </w:r>
      <w:r>
        <w:rPr>
          <w:rFonts w:ascii="Times New Roman" w:hAnsi="Times New Roman" w:eastAsia="Times New Roman" w:cs="Times New Roman"/>
          <w:spacing w:val="28"/>
          <w:w w:val="101"/>
          <w:sz w:val="31"/>
          <w:szCs w:val="31"/>
        </w:rPr>
        <w:t xml:space="preserve"> </w:t>
      </w:r>
      <w:r>
        <w:rPr>
          <w:rFonts w:ascii="仿宋" w:hAnsi="仿宋" w:eastAsia="仿宋" w:cs="仿宋"/>
          <w:spacing w:val="4"/>
          <w:sz w:val="31"/>
          <w:szCs w:val="31"/>
        </w:rPr>
        <w:t>处；煤尘具有爆炸性矿井</w:t>
      </w:r>
      <w:r>
        <w:rPr>
          <w:rFonts w:ascii="仿宋" w:hAnsi="仿宋" w:eastAsia="仿宋" w:cs="仿宋"/>
          <w:spacing w:val="-63"/>
          <w:sz w:val="31"/>
          <w:szCs w:val="31"/>
        </w:rPr>
        <w:t xml:space="preserve"> </w:t>
      </w:r>
      <w:r>
        <w:rPr>
          <w:rFonts w:ascii="Times New Roman" w:hAnsi="Times New Roman" w:eastAsia="Times New Roman" w:cs="Times New Roman"/>
          <w:spacing w:val="4"/>
          <w:sz w:val="31"/>
          <w:szCs w:val="31"/>
        </w:rPr>
        <w:t>9</w:t>
      </w:r>
      <w:r>
        <w:rPr>
          <w:rFonts w:ascii="Times New Roman" w:hAnsi="Times New Roman" w:eastAsia="Times New Roman" w:cs="Times New Roman"/>
          <w:spacing w:val="28"/>
          <w:sz w:val="31"/>
          <w:szCs w:val="31"/>
        </w:rPr>
        <w:t xml:space="preserve"> </w:t>
      </w:r>
      <w:r>
        <w:rPr>
          <w:rFonts w:ascii="仿宋" w:hAnsi="仿宋" w:eastAsia="仿宋" w:cs="仿宋"/>
          <w:spacing w:val="4"/>
          <w:sz w:val="31"/>
          <w:szCs w:val="31"/>
        </w:rPr>
        <w:t>处。</w:t>
      </w:r>
    </w:p>
    <w:p w14:paraId="55593405">
      <w:pPr>
        <w:spacing w:before="65" w:line="225" w:lineRule="auto"/>
        <w:ind w:left="650"/>
        <w:rPr>
          <w:rFonts w:ascii="黑体" w:hAnsi="黑体" w:eastAsia="黑体" w:cs="黑体"/>
          <w:sz w:val="31"/>
          <w:szCs w:val="31"/>
        </w:rPr>
      </w:pPr>
      <w:r>
        <w:rPr>
          <w:rFonts w:ascii="黑体" w:hAnsi="黑体" w:eastAsia="黑体" w:cs="黑体"/>
          <w:spacing w:val="7"/>
          <w:sz w:val="31"/>
          <w:szCs w:val="31"/>
        </w:rPr>
        <w:t>二、执法检查对象</w:t>
      </w:r>
    </w:p>
    <w:p w14:paraId="6BAACFD5">
      <w:pPr>
        <w:spacing w:before="112" w:line="298" w:lineRule="auto"/>
        <w:ind w:left="21" w:right="50" w:firstLine="617"/>
        <w:rPr>
          <w:rFonts w:ascii="仿宋" w:hAnsi="仿宋" w:eastAsia="仿宋" w:cs="仿宋"/>
          <w:sz w:val="31"/>
          <w:szCs w:val="31"/>
        </w:rPr>
      </w:pPr>
      <w:r>
        <w:rPr>
          <w:rFonts w:ascii="楷体" w:hAnsi="楷体" w:eastAsia="楷体" w:cs="楷体"/>
          <w:b/>
          <w:bCs/>
          <w:sz w:val="31"/>
          <w:szCs w:val="31"/>
        </w:rPr>
        <w:t>（</w:t>
      </w:r>
      <w:r>
        <w:rPr>
          <w:rFonts w:ascii="楷体" w:hAnsi="楷体" w:eastAsia="楷体" w:cs="楷体"/>
          <w:spacing w:val="-77"/>
          <w:sz w:val="31"/>
          <w:szCs w:val="31"/>
        </w:rPr>
        <w:t xml:space="preserve"> </w:t>
      </w:r>
      <w:r>
        <w:rPr>
          <w:rFonts w:ascii="楷体" w:hAnsi="楷体" w:eastAsia="楷体" w:cs="楷体"/>
          <w:b/>
          <w:bCs/>
          <w:sz w:val="31"/>
          <w:szCs w:val="31"/>
        </w:rPr>
        <w:t>一）重点监督检查。</w:t>
      </w:r>
      <w:r>
        <w:rPr>
          <w:rFonts w:ascii="仿宋" w:hAnsi="仿宋" w:eastAsia="仿宋" w:cs="仿宋"/>
          <w:sz w:val="31"/>
          <w:szCs w:val="31"/>
        </w:rPr>
        <w:t>共</w:t>
      </w:r>
      <w:r>
        <w:rPr>
          <w:rFonts w:ascii="仿宋" w:hAnsi="仿宋" w:eastAsia="仿宋" w:cs="仿宋"/>
          <w:spacing w:val="-70"/>
          <w:sz w:val="31"/>
          <w:szCs w:val="31"/>
        </w:rPr>
        <w:t xml:space="preserve"> </w:t>
      </w:r>
      <w:r>
        <w:rPr>
          <w:rFonts w:ascii="Times New Roman" w:hAnsi="Times New Roman" w:eastAsia="Times New Roman" w:cs="Times New Roman"/>
          <w:sz w:val="31"/>
          <w:szCs w:val="31"/>
        </w:rPr>
        <w:t>2</w:t>
      </w:r>
      <w:r>
        <w:rPr>
          <w:rFonts w:ascii="Times New Roman" w:hAnsi="Times New Roman" w:eastAsia="Times New Roman" w:cs="Times New Roman"/>
          <w:spacing w:val="23"/>
          <w:sz w:val="31"/>
          <w:szCs w:val="31"/>
        </w:rPr>
        <w:t xml:space="preserve"> </w:t>
      </w:r>
      <w:r>
        <w:rPr>
          <w:rFonts w:ascii="仿宋" w:hAnsi="仿宋" w:eastAsia="仿宋" w:cs="仿宋"/>
          <w:sz w:val="31"/>
          <w:szCs w:val="31"/>
        </w:rPr>
        <w:t>家，分别是湖南煤业集团街洞矿</w:t>
      </w:r>
      <w:r>
        <w:rPr>
          <w:rFonts w:ascii="仿宋" w:hAnsi="仿宋" w:eastAsia="仿宋" w:cs="仿宋"/>
          <w:spacing w:val="5"/>
          <w:sz w:val="31"/>
          <w:szCs w:val="31"/>
        </w:rPr>
        <w:t>业有限公司茶山岭煤矿、湖南煤业集团牛马司矿业有限</w:t>
      </w:r>
      <w:r>
        <w:rPr>
          <w:rFonts w:ascii="仿宋" w:hAnsi="仿宋" w:eastAsia="仿宋" w:cs="仿宋"/>
          <w:spacing w:val="4"/>
          <w:sz w:val="31"/>
          <w:szCs w:val="31"/>
        </w:rPr>
        <w:t>公司铁箕</w:t>
      </w:r>
      <w:r>
        <w:rPr>
          <w:rFonts w:ascii="仿宋" w:hAnsi="仿宋" w:eastAsia="仿宋" w:cs="仿宋"/>
          <w:spacing w:val="1"/>
          <w:sz w:val="31"/>
          <w:szCs w:val="31"/>
        </w:rPr>
        <w:t>山煤矿。</w:t>
      </w:r>
    </w:p>
    <w:p w14:paraId="7D677579">
      <w:pPr>
        <w:spacing w:before="122" w:line="301" w:lineRule="auto"/>
        <w:ind w:left="15" w:right="52" w:firstLine="623"/>
        <w:rPr>
          <w:rFonts w:ascii="仿宋" w:hAnsi="仿宋" w:eastAsia="仿宋" w:cs="仿宋"/>
          <w:sz w:val="31"/>
          <w:szCs w:val="31"/>
        </w:rPr>
      </w:pPr>
      <w:r>
        <w:rPr>
          <w:rFonts w:ascii="楷体" w:hAnsi="楷体" w:eastAsia="楷体" w:cs="楷体"/>
          <w:b/>
          <w:bCs/>
          <w:spacing w:val="12"/>
          <w:sz w:val="31"/>
          <w:szCs w:val="31"/>
        </w:rPr>
        <w:t>（二）</w:t>
      </w:r>
      <w:r>
        <w:rPr>
          <w:rFonts w:ascii="Times New Roman" w:hAnsi="Times New Roman" w:eastAsia="Times New Roman" w:cs="Times New Roman"/>
          <w:b/>
          <w:bCs/>
          <w:spacing w:val="12"/>
          <w:sz w:val="31"/>
          <w:szCs w:val="31"/>
        </w:rPr>
        <w:t>“</w:t>
      </w:r>
      <w:r>
        <w:rPr>
          <w:rFonts w:hint="eastAsia" w:ascii="楷体" w:hAnsi="楷体" w:eastAsia="楷体" w:cs="楷体"/>
          <w:b/>
          <w:bCs/>
          <w:spacing w:val="12"/>
          <w:sz w:val="31"/>
          <w:szCs w:val="31"/>
          <w:lang w:eastAsia="zh-CN"/>
        </w:rPr>
        <w:t>双随机、一公开</w:t>
      </w:r>
      <w:r>
        <w:rPr>
          <w:rFonts w:ascii="Times New Roman" w:hAnsi="Times New Roman" w:eastAsia="Times New Roman" w:cs="Times New Roman"/>
          <w:b/>
          <w:bCs/>
          <w:spacing w:val="12"/>
          <w:sz w:val="31"/>
          <w:szCs w:val="31"/>
        </w:rPr>
        <w:t>”</w:t>
      </w:r>
      <w:r>
        <w:rPr>
          <w:rFonts w:ascii="楷体" w:hAnsi="楷体" w:eastAsia="楷体" w:cs="楷体"/>
          <w:b/>
          <w:bCs/>
          <w:spacing w:val="12"/>
          <w:sz w:val="31"/>
          <w:szCs w:val="31"/>
        </w:rPr>
        <w:t>监督检查。</w:t>
      </w:r>
      <w:r>
        <w:rPr>
          <w:rFonts w:ascii="仿宋" w:hAnsi="仿宋" w:eastAsia="仿宋" w:cs="仿宋"/>
          <w:spacing w:val="12"/>
          <w:sz w:val="31"/>
          <w:szCs w:val="31"/>
        </w:rPr>
        <w:t>共</w:t>
      </w:r>
      <w:r>
        <w:rPr>
          <w:rFonts w:ascii="仿宋" w:hAnsi="仿宋" w:eastAsia="仿宋" w:cs="仿宋"/>
          <w:spacing w:val="-26"/>
          <w:sz w:val="31"/>
          <w:szCs w:val="31"/>
        </w:rPr>
        <w:t xml:space="preserve"> </w:t>
      </w:r>
      <w:r>
        <w:rPr>
          <w:rFonts w:ascii="Times New Roman" w:hAnsi="Times New Roman" w:eastAsia="Times New Roman" w:cs="Times New Roman"/>
          <w:spacing w:val="12"/>
          <w:sz w:val="31"/>
          <w:szCs w:val="31"/>
        </w:rPr>
        <w:t>16</w:t>
      </w:r>
      <w:r>
        <w:rPr>
          <w:rFonts w:ascii="Times New Roman" w:hAnsi="Times New Roman" w:eastAsia="Times New Roman" w:cs="Times New Roman"/>
          <w:spacing w:val="27"/>
          <w:sz w:val="31"/>
          <w:szCs w:val="31"/>
        </w:rPr>
        <w:t xml:space="preserve"> </w:t>
      </w:r>
      <w:r>
        <w:rPr>
          <w:rFonts w:ascii="仿宋" w:hAnsi="仿宋" w:eastAsia="仿宋" w:cs="仿宋"/>
          <w:spacing w:val="12"/>
          <w:sz w:val="31"/>
          <w:szCs w:val="31"/>
        </w:rPr>
        <w:t>家，一季度检查</w:t>
      </w:r>
      <w:r>
        <w:rPr>
          <w:rFonts w:ascii="Times New Roman" w:hAnsi="Times New Roman" w:eastAsia="Times New Roman" w:cs="Times New Roman"/>
          <w:spacing w:val="12"/>
          <w:sz w:val="31"/>
          <w:szCs w:val="31"/>
        </w:rPr>
        <w:t>4</w:t>
      </w:r>
      <w:r>
        <w:rPr>
          <w:rFonts w:ascii="仿宋" w:hAnsi="仿宋" w:eastAsia="仿宋" w:cs="仿宋"/>
          <w:spacing w:val="5"/>
          <w:sz w:val="31"/>
          <w:szCs w:val="31"/>
        </w:rPr>
        <w:t>家、二季度检查</w:t>
      </w:r>
      <w:r>
        <w:rPr>
          <w:rFonts w:ascii="仿宋" w:hAnsi="仿宋" w:eastAsia="仿宋" w:cs="仿宋"/>
          <w:spacing w:val="-64"/>
          <w:sz w:val="31"/>
          <w:szCs w:val="31"/>
        </w:rPr>
        <w:t xml:space="preserve"> </w:t>
      </w:r>
      <w:r>
        <w:rPr>
          <w:rFonts w:ascii="Times New Roman" w:hAnsi="Times New Roman" w:eastAsia="Times New Roman" w:cs="Times New Roman"/>
          <w:spacing w:val="5"/>
          <w:sz w:val="31"/>
          <w:szCs w:val="31"/>
        </w:rPr>
        <w:t>4</w:t>
      </w:r>
      <w:r>
        <w:rPr>
          <w:rFonts w:ascii="Times New Roman" w:hAnsi="Times New Roman" w:eastAsia="Times New Roman" w:cs="Times New Roman"/>
          <w:spacing w:val="23"/>
          <w:sz w:val="31"/>
          <w:szCs w:val="31"/>
        </w:rPr>
        <w:t xml:space="preserve"> </w:t>
      </w:r>
      <w:r>
        <w:rPr>
          <w:rFonts w:ascii="仿宋" w:hAnsi="仿宋" w:eastAsia="仿宋" w:cs="仿宋"/>
          <w:spacing w:val="5"/>
          <w:sz w:val="31"/>
          <w:szCs w:val="31"/>
        </w:rPr>
        <w:t>家、三季度检查</w:t>
      </w:r>
      <w:r>
        <w:rPr>
          <w:rFonts w:ascii="仿宋" w:hAnsi="仿宋" w:eastAsia="仿宋" w:cs="仿宋"/>
          <w:spacing w:val="-69"/>
          <w:sz w:val="31"/>
          <w:szCs w:val="31"/>
        </w:rPr>
        <w:t xml:space="preserve"> </w:t>
      </w:r>
      <w:r>
        <w:rPr>
          <w:rFonts w:ascii="Times New Roman" w:hAnsi="Times New Roman" w:eastAsia="Times New Roman" w:cs="Times New Roman"/>
          <w:spacing w:val="5"/>
          <w:sz w:val="31"/>
          <w:szCs w:val="31"/>
        </w:rPr>
        <w:t>4</w:t>
      </w:r>
      <w:r>
        <w:rPr>
          <w:rFonts w:ascii="Times New Roman" w:hAnsi="Times New Roman" w:eastAsia="Times New Roman" w:cs="Times New Roman"/>
          <w:spacing w:val="22"/>
          <w:w w:val="101"/>
          <w:sz w:val="31"/>
          <w:szCs w:val="31"/>
        </w:rPr>
        <w:t xml:space="preserve"> </w:t>
      </w:r>
      <w:r>
        <w:rPr>
          <w:rFonts w:ascii="仿宋" w:hAnsi="仿宋" w:eastAsia="仿宋" w:cs="仿宋"/>
          <w:spacing w:val="5"/>
          <w:sz w:val="31"/>
          <w:szCs w:val="31"/>
        </w:rPr>
        <w:t>家、四季度检查</w:t>
      </w:r>
      <w:r>
        <w:rPr>
          <w:rFonts w:ascii="仿宋" w:hAnsi="仿宋" w:eastAsia="仿宋" w:cs="仿宋"/>
          <w:spacing w:val="-70"/>
          <w:sz w:val="31"/>
          <w:szCs w:val="31"/>
        </w:rPr>
        <w:t xml:space="preserve"> </w:t>
      </w:r>
      <w:r>
        <w:rPr>
          <w:rFonts w:ascii="Times New Roman" w:hAnsi="Times New Roman" w:eastAsia="Times New Roman" w:cs="Times New Roman"/>
          <w:spacing w:val="5"/>
          <w:sz w:val="31"/>
          <w:szCs w:val="31"/>
        </w:rPr>
        <w:t>4</w:t>
      </w:r>
      <w:r>
        <w:rPr>
          <w:rFonts w:ascii="Times New Roman" w:hAnsi="Times New Roman" w:eastAsia="Times New Roman" w:cs="Times New Roman"/>
          <w:spacing w:val="23"/>
          <w:sz w:val="31"/>
          <w:szCs w:val="31"/>
        </w:rPr>
        <w:t xml:space="preserve"> </w:t>
      </w:r>
      <w:r>
        <w:rPr>
          <w:rFonts w:ascii="仿宋" w:hAnsi="仿宋" w:eastAsia="仿宋" w:cs="仿宋"/>
          <w:spacing w:val="5"/>
          <w:sz w:val="31"/>
          <w:szCs w:val="31"/>
        </w:rPr>
        <w:t>家。</w:t>
      </w:r>
    </w:p>
    <w:p w14:paraId="2CAD793C">
      <w:pPr>
        <w:spacing w:before="64" w:line="314" w:lineRule="auto"/>
        <w:ind w:left="7" w:right="51" w:firstLine="630"/>
        <w:rPr>
          <w:rFonts w:ascii="仿宋" w:hAnsi="仿宋" w:eastAsia="仿宋" w:cs="仿宋"/>
          <w:sz w:val="31"/>
          <w:szCs w:val="31"/>
        </w:rPr>
      </w:pPr>
      <w:r>
        <w:rPr>
          <w:rFonts w:ascii="楷体" w:hAnsi="楷体" w:eastAsia="楷体" w:cs="楷体"/>
          <w:b/>
          <w:bCs/>
          <w:spacing w:val="2"/>
          <w:sz w:val="31"/>
          <w:szCs w:val="31"/>
        </w:rPr>
        <w:t>（</w:t>
      </w:r>
      <w:r>
        <w:rPr>
          <w:rFonts w:ascii="楷体" w:hAnsi="楷体" w:eastAsia="楷体" w:cs="楷体"/>
          <w:spacing w:val="-85"/>
          <w:sz w:val="31"/>
          <w:szCs w:val="31"/>
        </w:rPr>
        <w:t xml:space="preserve"> </w:t>
      </w:r>
      <w:r>
        <w:rPr>
          <w:rFonts w:ascii="楷体" w:hAnsi="楷体" w:eastAsia="楷体" w:cs="楷体"/>
          <w:b/>
          <w:bCs/>
          <w:spacing w:val="2"/>
          <w:sz w:val="31"/>
          <w:szCs w:val="31"/>
        </w:rPr>
        <w:t>三）重大灾害防治专项检查。</w:t>
      </w:r>
      <w:r>
        <w:rPr>
          <w:rFonts w:ascii="仿宋" w:hAnsi="仿宋" w:eastAsia="仿宋" w:cs="仿宋"/>
          <w:spacing w:val="2"/>
          <w:sz w:val="31"/>
          <w:szCs w:val="31"/>
        </w:rPr>
        <w:t>共</w:t>
      </w:r>
      <w:r>
        <w:rPr>
          <w:rFonts w:ascii="仿宋" w:hAnsi="仿宋" w:eastAsia="仿宋" w:cs="仿宋"/>
          <w:spacing w:val="-61"/>
          <w:sz w:val="31"/>
          <w:szCs w:val="31"/>
        </w:rPr>
        <w:t xml:space="preserve"> </w:t>
      </w:r>
      <w:r>
        <w:rPr>
          <w:rFonts w:ascii="Times New Roman" w:hAnsi="Times New Roman" w:eastAsia="Times New Roman" w:cs="Times New Roman"/>
          <w:spacing w:val="2"/>
          <w:sz w:val="31"/>
          <w:szCs w:val="31"/>
        </w:rPr>
        <w:t>36</w:t>
      </w:r>
      <w:r>
        <w:rPr>
          <w:rFonts w:ascii="Times New Roman" w:hAnsi="Times New Roman" w:eastAsia="Times New Roman" w:cs="Times New Roman"/>
          <w:spacing w:val="25"/>
          <w:sz w:val="31"/>
          <w:szCs w:val="31"/>
        </w:rPr>
        <w:t xml:space="preserve"> </w:t>
      </w:r>
      <w:r>
        <w:rPr>
          <w:rFonts w:ascii="仿宋" w:hAnsi="仿宋" w:eastAsia="仿宋" w:cs="仿宋"/>
          <w:spacing w:val="2"/>
          <w:sz w:val="31"/>
          <w:szCs w:val="31"/>
        </w:rPr>
        <w:t>家。</w:t>
      </w:r>
      <w:r>
        <w:rPr>
          <w:rFonts w:ascii="仿宋" w:hAnsi="仿宋" w:eastAsia="仿宋" w:cs="仿宋"/>
          <w:spacing w:val="-69"/>
          <w:sz w:val="31"/>
          <w:szCs w:val="31"/>
        </w:rPr>
        <w:t xml:space="preserve"> </w:t>
      </w:r>
      <w:r>
        <w:rPr>
          <w:rFonts w:ascii="仿宋" w:hAnsi="仿宋" w:eastAsia="仿宋" w:cs="仿宋"/>
          <w:spacing w:val="2"/>
          <w:sz w:val="31"/>
          <w:szCs w:val="31"/>
        </w:rPr>
        <w:t>由省应急</w:t>
      </w:r>
      <w:r>
        <w:rPr>
          <w:rFonts w:ascii="仿宋" w:hAnsi="仿宋" w:eastAsia="仿宋" w:cs="仿宋"/>
          <w:spacing w:val="1"/>
          <w:sz w:val="31"/>
          <w:szCs w:val="31"/>
        </w:rPr>
        <w:t>厅煤矿</w:t>
      </w:r>
      <w:r>
        <w:rPr>
          <w:rFonts w:ascii="仿宋" w:hAnsi="仿宋" w:eastAsia="仿宋" w:cs="仿宋"/>
          <w:spacing w:val="8"/>
          <w:sz w:val="31"/>
          <w:szCs w:val="31"/>
        </w:rPr>
        <w:t>监管处牵头，组织市县应急部门对</w:t>
      </w:r>
      <w:r>
        <w:rPr>
          <w:rFonts w:ascii="仿宋" w:hAnsi="仿宋" w:eastAsia="仿宋" w:cs="仿宋"/>
          <w:spacing w:val="-72"/>
          <w:sz w:val="31"/>
          <w:szCs w:val="31"/>
        </w:rPr>
        <w:t xml:space="preserve"> </w:t>
      </w:r>
      <w:r>
        <w:rPr>
          <w:rFonts w:ascii="Times New Roman" w:hAnsi="Times New Roman" w:eastAsia="Times New Roman" w:cs="Times New Roman"/>
          <w:spacing w:val="8"/>
          <w:sz w:val="31"/>
          <w:szCs w:val="31"/>
        </w:rPr>
        <w:t>20</w:t>
      </w:r>
      <w:r>
        <w:rPr>
          <w:rFonts w:ascii="Times New Roman" w:hAnsi="Times New Roman" w:eastAsia="Times New Roman" w:cs="Times New Roman"/>
          <w:spacing w:val="25"/>
          <w:w w:val="101"/>
          <w:sz w:val="31"/>
          <w:szCs w:val="31"/>
        </w:rPr>
        <w:t xml:space="preserve"> </w:t>
      </w:r>
      <w:r>
        <w:rPr>
          <w:rFonts w:ascii="仿宋" w:hAnsi="仿宋" w:eastAsia="仿宋" w:cs="仿宋"/>
          <w:spacing w:val="8"/>
          <w:sz w:val="31"/>
          <w:szCs w:val="31"/>
        </w:rPr>
        <w:t>家煤与瓦斯突出煤矿、</w:t>
      </w:r>
      <w:r>
        <w:rPr>
          <w:rFonts w:ascii="Times New Roman" w:hAnsi="Times New Roman" w:eastAsia="Times New Roman" w:cs="Times New Roman"/>
          <w:spacing w:val="7"/>
          <w:sz w:val="31"/>
          <w:szCs w:val="31"/>
        </w:rPr>
        <w:t>12</w:t>
      </w:r>
      <w:r>
        <w:rPr>
          <w:rFonts w:ascii="仿宋" w:hAnsi="仿宋" w:eastAsia="仿宋" w:cs="仿宋"/>
          <w:spacing w:val="15"/>
          <w:sz w:val="31"/>
          <w:szCs w:val="31"/>
        </w:rPr>
        <w:t>家采掘接续紧张煤矿和</w:t>
      </w:r>
      <w:r>
        <w:rPr>
          <w:rFonts w:ascii="仿宋" w:hAnsi="仿宋" w:eastAsia="仿宋" w:cs="仿宋"/>
          <w:spacing w:val="-53"/>
          <w:sz w:val="31"/>
          <w:szCs w:val="31"/>
        </w:rPr>
        <w:t xml:space="preserve"> </w:t>
      </w:r>
      <w:r>
        <w:rPr>
          <w:rFonts w:ascii="Times New Roman" w:hAnsi="Times New Roman" w:eastAsia="Times New Roman" w:cs="Times New Roman"/>
          <w:spacing w:val="15"/>
          <w:sz w:val="31"/>
          <w:szCs w:val="31"/>
        </w:rPr>
        <w:t>4</w:t>
      </w:r>
      <w:r>
        <w:rPr>
          <w:rFonts w:ascii="Times New Roman" w:hAnsi="Times New Roman" w:eastAsia="Times New Roman" w:cs="Times New Roman"/>
          <w:spacing w:val="30"/>
          <w:sz w:val="31"/>
          <w:szCs w:val="31"/>
        </w:rPr>
        <w:t xml:space="preserve"> </w:t>
      </w:r>
      <w:r>
        <w:rPr>
          <w:rFonts w:ascii="仿宋" w:hAnsi="仿宋" w:eastAsia="仿宋" w:cs="仿宋"/>
          <w:spacing w:val="15"/>
          <w:sz w:val="31"/>
          <w:szCs w:val="31"/>
        </w:rPr>
        <w:t>家水文地质类型复查煤矿开展重大灾</w:t>
      </w:r>
      <w:r>
        <w:rPr>
          <w:rFonts w:ascii="仿宋" w:hAnsi="仿宋" w:eastAsia="仿宋" w:cs="仿宋"/>
          <w:spacing w:val="4"/>
          <w:sz w:val="31"/>
          <w:szCs w:val="31"/>
        </w:rPr>
        <w:t>害治理专项检查。其中：一季度水害防治专项检查</w:t>
      </w:r>
      <w:r>
        <w:rPr>
          <w:rFonts w:ascii="仿宋" w:hAnsi="仿宋" w:eastAsia="仿宋" w:cs="仿宋"/>
          <w:spacing w:val="-61"/>
          <w:sz w:val="31"/>
          <w:szCs w:val="31"/>
        </w:rPr>
        <w:t xml:space="preserve"> </w:t>
      </w:r>
      <w:r>
        <w:rPr>
          <w:rFonts w:ascii="Times New Roman" w:hAnsi="Times New Roman" w:eastAsia="Times New Roman" w:cs="Times New Roman"/>
          <w:spacing w:val="4"/>
          <w:sz w:val="31"/>
          <w:szCs w:val="31"/>
        </w:rPr>
        <w:t>4</w:t>
      </w:r>
      <w:r>
        <w:rPr>
          <w:rFonts w:ascii="Times New Roman" w:hAnsi="Times New Roman" w:eastAsia="Times New Roman" w:cs="Times New Roman"/>
          <w:spacing w:val="22"/>
          <w:w w:val="101"/>
          <w:sz w:val="31"/>
          <w:szCs w:val="31"/>
        </w:rPr>
        <w:t xml:space="preserve"> </w:t>
      </w:r>
      <w:r>
        <w:rPr>
          <w:rFonts w:ascii="仿宋" w:hAnsi="仿宋" w:eastAsia="仿宋" w:cs="仿宋"/>
          <w:spacing w:val="4"/>
          <w:sz w:val="31"/>
          <w:szCs w:val="31"/>
        </w:rPr>
        <w:t>家，二季度</w:t>
      </w:r>
      <w:r>
        <w:rPr>
          <w:rFonts w:ascii="仿宋" w:hAnsi="仿宋" w:eastAsia="仿宋" w:cs="仿宋"/>
          <w:spacing w:val="5"/>
          <w:sz w:val="31"/>
          <w:szCs w:val="31"/>
        </w:rPr>
        <w:t>采掘接续专项检查</w:t>
      </w:r>
      <w:r>
        <w:rPr>
          <w:rFonts w:ascii="仿宋" w:hAnsi="仿宋" w:eastAsia="仿宋" w:cs="仿宋"/>
          <w:spacing w:val="-33"/>
          <w:sz w:val="31"/>
          <w:szCs w:val="31"/>
        </w:rPr>
        <w:t xml:space="preserve"> </w:t>
      </w:r>
      <w:r>
        <w:rPr>
          <w:rFonts w:ascii="Times New Roman" w:hAnsi="Times New Roman" w:eastAsia="Times New Roman" w:cs="Times New Roman"/>
          <w:spacing w:val="5"/>
          <w:sz w:val="31"/>
          <w:szCs w:val="31"/>
        </w:rPr>
        <w:t>12</w:t>
      </w:r>
      <w:r>
        <w:rPr>
          <w:rFonts w:ascii="Times New Roman" w:hAnsi="Times New Roman" w:eastAsia="Times New Roman" w:cs="Times New Roman"/>
          <w:spacing w:val="23"/>
          <w:sz w:val="31"/>
          <w:szCs w:val="31"/>
        </w:rPr>
        <w:t xml:space="preserve"> </w:t>
      </w:r>
      <w:r>
        <w:rPr>
          <w:rFonts w:ascii="仿宋" w:hAnsi="仿宋" w:eastAsia="仿宋" w:cs="仿宋"/>
          <w:spacing w:val="5"/>
          <w:sz w:val="31"/>
          <w:szCs w:val="31"/>
        </w:rPr>
        <w:t>家，三季度瓦斯防治专项检查</w:t>
      </w:r>
      <w:r>
        <w:rPr>
          <w:rFonts w:ascii="仿宋" w:hAnsi="仿宋" w:eastAsia="仿宋" w:cs="仿宋"/>
          <w:spacing w:val="-69"/>
          <w:sz w:val="31"/>
          <w:szCs w:val="31"/>
        </w:rPr>
        <w:t xml:space="preserve"> </w:t>
      </w:r>
      <w:r>
        <w:rPr>
          <w:rFonts w:ascii="Times New Roman" w:hAnsi="Times New Roman" w:eastAsia="Times New Roman" w:cs="Times New Roman"/>
          <w:spacing w:val="5"/>
          <w:sz w:val="31"/>
          <w:szCs w:val="31"/>
        </w:rPr>
        <w:t>20</w:t>
      </w:r>
      <w:r>
        <w:rPr>
          <w:rFonts w:ascii="Times New Roman" w:hAnsi="Times New Roman" w:eastAsia="Times New Roman" w:cs="Times New Roman"/>
          <w:spacing w:val="25"/>
          <w:sz w:val="31"/>
          <w:szCs w:val="31"/>
        </w:rPr>
        <w:t xml:space="preserve"> </w:t>
      </w:r>
      <w:r>
        <w:rPr>
          <w:rFonts w:ascii="仿宋" w:hAnsi="仿宋" w:eastAsia="仿宋" w:cs="仿宋"/>
          <w:spacing w:val="5"/>
          <w:sz w:val="31"/>
          <w:szCs w:val="31"/>
        </w:rPr>
        <w:t>家。</w:t>
      </w:r>
    </w:p>
    <w:p w14:paraId="0EE83F66">
      <w:pPr>
        <w:spacing w:before="115" w:line="227" w:lineRule="auto"/>
        <w:ind w:left="652"/>
        <w:outlineLvl w:val="0"/>
        <w:rPr>
          <w:rFonts w:ascii="黑体" w:hAnsi="黑体" w:eastAsia="黑体" w:cs="黑体"/>
          <w:sz w:val="31"/>
          <w:szCs w:val="31"/>
        </w:rPr>
      </w:pPr>
      <w:r>
        <w:rPr>
          <w:rFonts w:ascii="黑体" w:hAnsi="黑体" w:eastAsia="黑体" w:cs="黑体"/>
          <w:spacing w:val="7"/>
          <w:sz w:val="31"/>
          <w:szCs w:val="31"/>
        </w:rPr>
        <w:t>三、</w:t>
      </w:r>
      <w:r>
        <w:rPr>
          <w:rFonts w:ascii="楷体" w:hAnsi="楷体" w:eastAsia="楷体" w:cs="楷体"/>
          <w:b/>
          <w:bCs/>
          <w:spacing w:val="7"/>
          <w:sz w:val="31"/>
          <w:szCs w:val="31"/>
        </w:rPr>
        <w:t>重点监督检查</w:t>
      </w:r>
      <w:r>
        <w:rPr>
          <w:rFonts w:ascii="黑体" w:hAnsi="黑体" w:eastAsia="黑体" w:cs="黑体"/>
          <w:spacing w:val="7"/>
          <w:sz w:val="31"/>
          <w:szCs w:val="31"/>
        </w:rPr>
        <w:t>完成时间</w:t>
      </w:r>
    </w:p>
    <w:p w14:paraId="148AB76E">
      <w:pPr>
        <w:spacing w:before="160" w:line="221" w:lineRule="auto"/>
        <w:ind w:left="643"/>
        <w:outlineLvl w:val="0"/>
        <w:rPr>
          <w:rFonts w:ascii="仿宋" w:hAnsi="仿宋" w:eastAsia="仿宋" w:cs="仿宋"/>
          <w:sz w:val="31"/>
          <w:szCs w:val="31"/>
        </w:rPr>
      </w:pPr>
      <w:r>
        <w:rPr>
          <w:rFonts w:ascii="楷体" w:hAnsi="楷体" w:eastAsia="楷体" w:cs="楷体"/>
          <w:b/>
          <w:bCs/>
          <w:spacing w:val="9"/>
          <w:sz w:val="31"/>
          <w:szCs w:val="31"/>
        </w:rPr>
        <w:t>二季度：</w:t>
      </w:r>
      <w:r>
        <w:rPr>
          <w:rFonts w:ascii="仿宋" w:hAnsi="仿宋" w:eastAsia="仿宋" w:cs="仿宋"/>
          <w:spacing w:val="9"/>
          <w:sz w:val="31"/>
          <w:szCs w:val="31"/>
        </w:rPr>
        <w:t>湖南煤业集团街洞矿业有限公司茶山岭煤矿</w:t>
      </w:r>
    </w:p>
    <w:p w14:paraId="6FF9F84C">
      <w:pPr>
        <w:spacing w:before="169" w:line="221" w:lineRule="auto"/>
        <w:ind w:left="647"/>
        <w:rPr>
          <w:rFonts w:ascii="仿宋" w:hAnsi="仿宋" w:eastAsia="仿宋" w:cs="仿宋"/>
          <w:sz w:val="31"/>
          <w:szCs w:val="31"/>
        </w:rPr>
      </w:pPr>
      <w:r>
        <w:rPr>
          <w:rFonts w:ascii="楷体" w:hAnsi="楷体" w:eastAsia="楷体" w:cs="楷体"/>
          <w:b/>
          <w:bCs/>
          <w:spacing w:val="9"/>
          <w:sz w:val="31"/>
          <w:szCs w:val="31"/>
        </w:rPr>
        <w:t>三季度：</w:t>
      </w:r>
      <w:r>
        <w:rPr>
          <w:rFonts w:ascii="仿宋" w:hAnsi="仿宋" w:eastAsia="仿宋" w:cs="仿宋"/>
          <w:spacing w:val="9"/>
          <w:sz w:val="31"/>
          <w:szCs w:val="31"/>
        </w:rPr>
        <w:t>湖南煤业集团牛马司矿业有限公司铁箕山煤矿</w:t>
      </w:r>
    </w:p>
    <w:p w14:paraId="63D77F24">
      <w:pPr>
        <w:spacing w:line="221" w:lineRule="auto"/>
        <w:rPr>
          <w:rFonts w:ascii="仿宋" w:hAnsi="仿宋" w:eastAsia="仿宋" w:cs="仿宋"/>
          <w:sz w:val="31"/>
          <w:szCs w:val="31"/>
        </w:rPr>
        <w:sectPr>
          <w:footerReference r:id="rId13" w:type="default"/>
          <w:pgSz w:w="11906" w:h="16838"/>
          <w:pgMar w:top="400" w:right="1420" w:bottom="1763" w:left="1593" w:header="0" w:footer="1433" w:gutter="0"/>
          <w:cols w:space="720" w:num="1"/>
        </w:sectPr>
      </w:pPr>
    </w:p>
    <w:p w14:paraId="07190561">
      <w:pPr>
        <w:pStyle w:val="2"/>
        <w:spacing w:line="344" w:lineRule="auto"/>
      </w:pPr>
    </w:p>
    <w:p w14:paraId="19EC51EE">
      <w:pPr>
        <w:spacing w:before="184" w:line="232" w:lineRule="auto"/>
        <w:ind w:left="600"/>
        <w:rPr>
          <w:rFonts w:ascii="微软雅黑" w:hAnsi="微软雅黑" w:eastAsia="微软雅黑" w:cs="微软雅黑"/>
          <w:sz w:val="43"/>
          <w:szCs w:val="43"/>
        </w:rPr>
      </w:pPr>
      <w:r>
        <w:rPr>
          <w:rFonts w:ascii="Times New Roman" w:hAnsi="Times New Roman" w:eastAsia="Times New Roman" w:cs="Times New Roman"/>
          <w:spacing w:val="-10"/>
          <w:sz w:val="43"/>
          <w:szCs w:val="43"/>
        </w:rPr>
        <w:t xml:space="preserve">2026 </w:t>
      </w:r>
      <w:r>
        <w:rPr>
          <w:rFonts w:ascii="微软雅黑" w:hAnsi="微软雅黑" w:eastAsia="微软雅黑" w:cs="微软雅黑"/>
          <w:spacing w:val="-10"/>
          <w:sz w:val="43"/>
          <w:szCs w:val="43"/>
        </w:rPr>
        <w:t>年非煤矿山安全监管处监督检查计划</w:t>
      </w:r>
    </w:p>
    <w:p w14:paraId="13D55AFF">
      <w:pPr>
        <w:pStyle w:val="2"/>
        <w:spacing w:line="265" w:lineRule="auto"/>
      </w:pPr>
    </w:p>
    <w:p w14:paraId="377D96CD">
      <w:pPr>
        <w:pStyle w:val="2"/>
        <w:spacing w:line="266" w:lineRule="auto"/>
      </w:pPr>
    </w:p>
    <w:p w14:paraId="0582F791">
      <w:pPr>
        <w:spacing w:before="101" w:line="228" w:lineRule="auto"/>
        <w:ind w:left="639"/>
        <w:rPr>
          <w:rFonts w:ascii="黑体" w:hAnsi="黑体" w:eastAsia="黑体" w:cs="黑体"/>
          <w:sz w:val="31"/>
          <w:szCs w:val="31"/>
        </w:rPr>
      </w:pPr>
      <w:r>
        <w:rPr>
          <w:rFonts w:ascii="黑体" w:hAnsi="黑体" w:eastAsia="黑体" w:cs="黑体"/>
          <w:spacing w:val="8"/>
          <w:sz w:val="31"/>
          <w:szCs w:val="31"/>
        </w:rPr>
        <w:t>一、全省非煤矿山基本情况</w:t>
      </w:r>
    </w:p>
    <w:p w14:paraId="27870E12">
      <w:pPr>
        <w:spacing w:before="109" w:line="303" w:lineRule="auto"/>
        <w:ind w:left="4" w:right="2" w:firstLine="628"/>
        <w:outlineLvl w:val="0"/>
        <w:rPr>
          <w:rFonts w:ascii="仿宋" w:hAnsi="仿宋" w:eastAsia="仿宋" w:cs="仿宋"/>
          <w:sz w:val="31"/>
          <w:szCs w:val="31"/>
        </w:rPr>
      </w:pPr>
      <w:r>
        <w:rPr>
          <w:rFonts w:ascii="仿宋" w:hAnsi="仿宋" w:eastAsia="仿宋" w:cs="仿宋"/>
          <w:spacing w:val="8"/>
          <w:sz w:val="31"/>
          <w:szCs w:val="31"/>
        </w:rPr>
        <w:t>全省目前共有非煤矿山</w:t>
      </w:r>
      <w:r>
        <w:rPr>
          <w:rFonts w:ascii="仿宋" w:hAnsi="仿宋" w:eastAsia="仿宋" w:cs="仿宋"/>
          <w:spacing w:val="-35"/>
          <w:sz w:val="31"/>
          <w:szCs w:val="31"/>
        </w:rPr>
        <w:t xml:space="preserve"> </w:t>
      </w:r>
      <w:r>
        <w:rPr>
          <w:rFonts w:ascii="Times New Roman" w:hAnsi="Times New Roman" w:eastAsia="Times New Roman" w:cs="Times New Roman"/>
          <w:spacing w:val="8"/>
          <w:sz w:val="31"/>
          <w:szCs w:val="31"/>
        </w:rPr>
        <w:t xml:space="preserve">1271 </w:t>
      </w:r>
      <w:r>
        <w:rPr>
          <w:rFonts w:ascii="仿宋" w:hAnsi="仿宋" w:eastAsia="仿宋" w:cs="仿宋"/>
          <w:spacing w:val="8"/>
          <w:sz w:val="31"/>
          <w:szCs w:val="31"/>
        </w:rPr>
        <w:t>座，其中地下矿山</w:t>
      </w:r>
      <w:r>
        <w:rPr>
          <w:rFonts w:ascii="仿宋" w:hAnsi="仿宋" w:eastAsia="仿宋" w:cs="仿宋"/>
          <w:spacing w:val="-67"/>
          <w:sz w:val="31"/>
          <w:szCs w:val="31"/>
        </w:rPr>
        <w:t xml:space="preserve"> </w:t>
      </w:r>
      <w:r>
        <w:rPr>
          <w:rFonts w:ascii="Times New Roman" w:hAnsi="Times New Roman" w:eastAsia="Times New Roman" w:cs="Times New Roman"/>
          <w:spacing w:val="7"/>
          <w:sz w:val="31"/>
          <w:szCs w:val="31"/>
        </w:rPr>
        <w:t xml:space="preserve">447 </w:t>
      </w:r>
      <w:r>
        <w:rPr>
          <w:rFonts w:ascii="仿宋" w:hAnsi="仿宋" w:eastAsia="仿宋" w:cs="仿宋"/>
          <w:spacing w:val="7"/>
          <w:sz w:val="31"/>
          <w:szCs w:val="31"/>
        </w:rPr>
        <w:t>座、露</w:t>
      </w:r>
      <w:r>
        <w:rPr>
          <w:rFonts w:ascii="仿宋" w:hAnsi="仿宋" w:eastAsia="仿宋" w:cs="仿宋"/>
          <w:spacing w:val="2"/>
          <w:sz w:val="31"/>
          <w:szCs w:val="31"/>
        </w:rPr>
        <w:t>天矿山</w:t>
      </w:r>
      <w:r>
        <w:rPr>
          <w:rFonts w:ascii="仿宋" w:hAnsi="仿宋" w:eastAsia="仿宋" w:cs="仿宋"/>
          <w:spacing w:val="-46"/>
          <w:sz w:val="31"/>
          <w:szCs w:val="31"/>
        </w:rPr>
        <w:t xml:space="preserve"> </w:t>
      </w:r>
      <w:r>
        <w:rPr>
          <w:rFonts w:ascii="Times New Roman" w:hAnsi="Times New Roman" w:eastAsia="Times New Roman" w:cs="Times New Roman"/>
          <w:spacing w:val="2"/>
          <w:sz w:val="31"/>
          <w:szCs w:val="31"/>
        </w:rPr>
        <w:t xml:space="preserve">824 </w:t>
      </w:r>
      <w:r>
        <w:rPr>
          <w:rFonts w:ascii="仿宋" w:hAnsi="仿宋" w:eastAsia="仿宋" w:cs="仿宋"/>
          <w:spacing w:val="2"/>
          <w:sz w:val="31"/>
          <w:szCs w:val="31"/>
        </w:rPr>
        <w:t>座，尾矿库</w:t>
      </w:r>
      <w:r>
        <w:rPr>
          <w:rFonts w:ascii="仿宋" w:hAnsi="仿宋" w:eastAsia="仿宋" w:cs="仿宋"/>
          <w:spacing w:val="-38"/>
          <w:sz w:val="31"/>
          <w:szCs w:val="31"/>
        </w:rPr>
        <w:t xml:space="preserve"> </w:t>
      </w:r>
      <w:r>
        <w:rPr>
          <w:rFonts w:ascii="Times New Roman" w:hAnsi="Times New Roman" w:eastAsia="Times New Roman" w:cs="Times New Roman"/>
          <w:spacing w:val="2"/>
          <w:sz w:val="31"/>
          <w:szCs w:val="31"/>
        </w:rPr>
        <w:t xml:space="preserve">194 </w:t>
      </w:r>
      <w:r>
        <w:rPr>
          <w:rFonts w:ascii="仿宋" w:hAnsi="仿宋" w:eastAsia="仿宋" w:cs="仿宋"/>
          <w:spacing w:val="2"/>
          <w:sz w:val="31"/>
          <w:szCs w:val="31"/>
        </w:rPr>
        <w:t>座。</w:t>
      </w:r>
    </w:p>
    <w:p w14:paraId="4807DE04">
      <w:pPr>
        <w:spacing w:before="110" w:line="227" w:lineRule="auto"/>
        <w:ind w:left="639"/>
        <w:outlineLvl w:val="0"/>
        <w:rPr>
          <w:rFonts w:ascii="黑体" w:hAnsi="黑体" w:eastAsia="黑体" w:cs="黑体"/>
          <w:sz w:val="31"/>
          <w:szCs w:val="31"/>
        </w:rPr>
      </w:pPr>
      <w:r>
        <w:rPr>
          <w:rFonts w:ascii="黑体" w:hAnsi="黑体" w:eastAsia="黑体" w:cs="黑体"/>
          <w:spacing w:val="8"/>
          <w:sz w:val="31"/>
          <w:szCs w:val="31"/>
        </w:rPr>
        <w:t>二、监督检查对象</w:t>
      </w:r>
    </w:p>
    <w:p w14:paraId="0A795C17">
      <w:pPr>
        <w:spacing w:before="112" w:line="298" w:lineRule="auto"/>
        <w:ind w:firstLine="627"/>
        <w:rPr>
          <w:rFonts w:ascii="仿宋" w:hAnsi="仿宋" w:eastAsia="仿宋" w:cs="仿宋"/>
          <w:sz w:val="31"/>
          <w:szCs w:val="31"/>
        </w:rPr>
      </w:pPr>
      <w:r>
        <w:rPr>
          <w:rFonts w:ascii="楷体" w:hAnsi="楷体" w:eastAsia="楷体" w:cs="楷体"/>
          <w:b/>
          <w:bCs/>
          <w:sz w:val="31"/>
          <w:szCs w:val="31"/>
        </w:rPr>
        <w:t>（</w:t>
      </w:r>
      <w:r>
        <w:rPr>
          <w:rFonts w:ascii="楷体" w:hAnsi="楷体" w:eastAsia="楷体" w:cs="楷体"/>
          <w:spacing w:val="-76"/>
          <w:sz w:val="31"/>
          <w:szCs w:val="31"/>
        </w:rPr>
        <w:t xml:space="preserve"> </w:t>
      </w:r>
      <w:r>
        <w:rPr>
          <w:rFonts w:ascii="楷体" w:hAnsi="楷体" w:eastAsia="楷体" w:cs="楷体"/>
          <w:b/>
          <w:bCs/>
          <w:sz w:val="31"/>
          <w:szCs w:val="31"/>
        </w:rPr>
        <w:t>一）重点监督检查。</w:t>
      </w:r>
      <w:r>
        <w:rPr>
          <w:rFonts w:ascii="仿宋" w:hAnsi="仿宋" w:eastAsia="仿宋" w:cs="仿宋"/>
          <w:sz w:val="31"/>
          <w:szCs w:val="31"/>
        </w:rPr>
        <w:t>重点执法</w:t>
      </w:r>
      <w:r>
        <w:rPr>
          <w:rFonts w:ascii="仿宋" w:hAnsi="仿宋" w:eastAsia="仿宋" w:cs="仿宋"/>
          <w:spacing w:val="-71"/>
          <w:sz w:val="31"/>
          <w:szCs w:val="31"/>
        </w:rPr>
        <w:t xml:space="preserve"> </w:t>
      </w:r>
      <w:r>
        <w:rPr>
          <w:rFonts w:ascii="Times New Roman" w:hAnsi="Times New Roman" w:eastAsia="Times New Roman" w:cs="Times New Roman"/>
          <w:sz w:val="31"/>
          <w:szCs w:val="31"/>
        </w:rPr>
        <w:t>4</w:t>
      </w:r>
      <w:r>
        <w:rPr>
          <w:rFonts w:ascii="Times New Roman" w:hAnsi="Times New Roman" w:eastAsia="Times New Roman" w:cs="Times New Roman"/>
          <w:spacing w:val="22"/>
          <w:sz w:val="31"/>
          <w:szCs w:val="31"/>
        </w:rPr>
        <w:t xml:space="preserve"> </w:t>
      </w:r>
      <w:r>
        <w:rPr>
          <w:rFonts w:ascii="仿宋" w:hAnsi="仿宋" w:eastAsia="仿宋" w:cs="仿宋"/>
          <w:sz w:val="31"/>
          <w:szCs w:val="31"/>
        </w:rPr>
        <w:t>家，分别是湖南有色金属</w:t>
      </w:r>
      <w:r>
        <w:rPr>
          <w:rFonts w:ascii="仿宋" w:hAnsi="仿宋" w:eastAsia="仿宋" w:cs="仿宋"/>
          <w:spacing w:val="5"/>
          <w:sz w:val="31"/>
          <w:szCs w:val="31"/>
        </w:rPr>
        <w:t>控股集团有限公司、中钨高新材料股份有限公司、湖南省矿产资</w:t>
      </w:r>
      <w:r>
        <w:rPr>
          <w:rFonts w:ascii="仿宋" w:hAnsi="仿宋" w:eastAsia="仿宋" w:cs="仿宋"/>
          <w:spacing w:val="9"/>
          <w:sz w:val="31"/>
          <w:szCs w:val="31"/>
        </w:rPr>
        <w:t>源集团有限责任公司、湖南南方水泥集团有限</w:t>
      </w:r>
      <w:r>
        <w:rPr>
          <w:rFonts w:ascii="仿宋" w:hAnsi="仿宋" w:eastAsia="仿宋" w:cs="仿宋"/>
          <w:spacing w:val="8"/>
          <w:sz w:val="31"/>
          <w:szCs w:val="31"/>
        </w:rPr>
        <w:t>公司。</w:t>
      </w:r>
    </w:p>
    <w:p w14:paraId="04EA06EF">
      <w:pPr>
        <w:spacing w:before="120" w:line="301" w:lineRule="auto"/>
        <w:ind w:left="3" w:right="2" w:firstLine="623"/>
        <w:rPr>
          <w:rFonts w:ascii="仿宋" w:hAnsi="仿宋" w:eastAsia="仿宋" w:cs="仿宋"/>
          <w:sz w:val="31"/>
          <w:szCs w:val="31"/>
        </w:rPr>
      </w:pPr>
      <w:r>
        <w:rPr>
          <w:rFonts w:ascii="楷体" w:hAnsi="楷体" w:eastAsia="楷体" w:cs="楷体"/>
          <w:b/>
          <w:bCs/>
          <w:spacing w:val="9"/>
          <w:sz w:val="31"/>
          <w:szCs w:val="31"/>
        </w:rPr>
        <w:t>（二）</w:t>
      </w:r>
      <w:r>
        <w:rPr>
          <w:rFonts w:ascii="Times New Roman" w:hAnsi="Times New Roman" w:eastAsia="Times New Roman" w:cs="Times New Roman"/>
          <w:b/>
          <w:bCs/>
          <w:spacing w:val="9"/>
          <w:sz w:val="31"/>
          <w:szCs w:val="31"/>
        </w:rPr>
        <w:t>“</w:t>
      </w:r>
      <w:r>
        <w:rPr>
          <w:rFonts w:hint="eastAsia" w:ascii="楷体" w:hAnsi="楷体" w:eastAsia="楷体" w:cs="楷体"/>
          <w:b/>
          <w:bCs/>
          <w:spacing w:val="9"/>
          <w:sz w:val="31"/>
          <w:szCs w:val="31"/>
          <w:lang w:eastAsia="zh-CN"/>
        </w:rPr>
        <w:t>双随机、一公开</w:t>
      </w:r>
      <w:r>
        <w:rPr>
          <w:rFonts w:ascii="Times New Roman" w:hAnsi="Times New Roman" w:eastAsia="Times New Roman" w:cs="Times New Roman"/>
          <w:b/>
          <w:bCs/>
          <w:spacing w:val="9"/>
          <w:sz w:val="31"/>
          <w:szCs w:val="31"/>
        </w:rPr>
        <w:t>”</w:t>
      </w:r>
      <w:r>
        <w:rPr>
          <w:rFonts w:ascii="楷体" w:hAnsi="楷体" w:eastAsia="楷体" w:cs="楷体"/>
          <w:b/>
          <w:bCs/>
          <w:spacing w:val="9"/>
          <w:sz w:val="31"/>
          <w:szCs w:val="31"/>
        </w:rPr>
        <w:t>监督检查。</w:t>
      </w:r>
      <w:r>
        <w:rPr>
          <w:rFonts w:ascii="仿宋" w:hAnsi="仿宋" w:eastAsia="仿宋" w:cs="仿宋"/>
          <w:spacing w:val="9"/>
          <w:sz w:val="31"/>
          <w:szCs w:val="31"/>
        </w:rPr>
        <w:t>共</w:t>
      </w:r>
      <w:r>
        <w:rPr>
          <w:rFonts w:ascii="仿宋" w:hAnsi="仿宋" w:eastAsia="仿宋" w:cs="仿宋"/>
          <w:spacing w:val="-42"/>
          <w:sz w:val="31"/>
          <w:szCs w:val="31"/>
        </w:rPr>
        <w:t xml:space="preserve"> </w:t>
      </w:r>
      <w:r>
        <w:rPr>
          <w:rFonts w:ascii="Times New Roman" w:hAnsi="Times New Roman" w:eastAsia="Times New Roman" w:cs="Times New Roman"/>
          <w:spacing w:val="9"/>
          <w:sz w:val="31"/>
          <w:szCs w:val="31"/>
        </w:rPr>
        <w:t>30</w:t>
      </w:r>
      <w:r>
        <w:rPr>
          <w:rFonts w:ascii="Times New Roman" w:hAnsi="Times New Roman" w:eastAsia="Times New Roman" w:cs="Times New Roman"/>
          <w:spacing w:val="25"/>
          <w:sz w:val="31"/>
          <w:szCs w:val="31"/>
        </w:rPr>
        <w:t xml:space="preserve"> </w:t>
      </w:r>
      <w:r>
        <w:rPr>
          <w:rFonts w:ascii="仿宋" w:hAnsi="仿宋" w:eastAsia="仿宋" w:cs="仿宋"/>
          <w:spacing w:val="9"/>
          <w:sz w:val="31"/>
          <w:szCs w:val="31"/>
        </w:rPr>
        <w:t>家，一季度检查</w:t>
      </w:r>
      <w:r>
        <w:rPr>
          <w:rFonts w:ascii="仿宋" w:hAnsi="仿宋" w:eastAsia="仿宋" w:cs="仿宋"/>
          <w:spacing w:val="-56"/>
          <w:sz w:val="31"/>
          <w:szCs w:val="31"/>
        </w:rPr>
        <w:t xml:space="preserve"> </w:t>
      </w:r>
      <w:r>
        <w:rPr>
          <w:rFonts w:ascii="Times New Roman" w:hAnsi="Times New Roman" w:eastAsia="Times New Roman" w:cs="Times New Roman"/>
          <w:spacing w:val="9"/>
          <w:sz w:val="31"/>
          <w:szCs w:val="31"/>
        </w:rPr>
        <w:t>6</w:t>
      </w:r>
      <w:r>
        <w:rPr>
          <w:rFonts w:ascii="仿宋" w:hAnsi="仿宋" w:eastAsia="仿宋" w:cs="仿宋"/>
          <w:spacing w:val="4"/>
          <w:sz w:val="31"/>
          <w:szCs w:val="31"/>
        </w:rPr>
        <w:t>家、二季度检查</w:t>
      </w:r>
      <w:r>
        <w:rPr>
          <w:rFonts w:ascii="仿宋" w:hAnsi="仿宋" w:eastAsia="仿宋" w:cs="仿宋"/>
          <w:spacing w:val="-54"/>
          <w:sz w:val="31"/>
          <w:szCs w:val="31"/>
        </w:rPr>
        <w:t xml:space="preserve"> </w:t>
      </w:r>
      <w:r>
        <w:rPr>
          <w:rFonts w:ascii="Times New Roman" w:hAnsi="Times New Roman" w:eastAsia="Times New Roman" w:cs="Times New Roman"/>
          <w:spacing w:val="4"/>
          <w:sz w:val="31"/>
          <w:szCs w:val="31"/>
        </w:rPr>
        <w:t>9</w:t>
      </w:r>
      <w:r>
        <w:rPr>
          <w:rFonts w:ascii="Times New Roman" w:hAnsi="Times New Roman" w:eastAsia="Times New Roman" w:cs="Times New Roman"/>
          <w:spacing w:val="23"/>
          <w:sz w:val="31"/>
          <w:szCs w:val="31"/>
        </w:rPr>
        <w:t xml:space="preserve"> </w:t>
      </w:r>
      <w:r>
        <w:rPr>
          <w:rFonts w:ascii="仿宋" w:hAnsi="仿宋" w:eastAsia="仿宋" w:cs="仿宋"/>
          <w:spacing w:val="4"/>
          <w:sz w:val="31"/>
          <w:szCs w:val="31"/>
        </w:rPr>
        <w:t>家、三季度检查</w:t>
      </w:r>
      <w:r>
        <w:rPr>
          <w:rFonts w:ascii="仿宋" w:hAnsi="仿宋" w:eastAsia="仿宋" w:cs="仿宋"/>
          <w:spacing w:val="-61"/>
          <w:sz w:val="31"/>
          <w:szCs w:val="31"/>
        </w:rPr>
        <w:t xml:space="preserve"> </w:t>
      </w:r>
      <w:r>
        <w:rPr>
          <w:rFonts w:ascii="Times New Roman" w:hAnsi="Times New Roman" w:eastAsia="Times New Roman" w:cs="Times New Roman"/>
          <w:spacing w:val="4"/>
          <w:sz w:val="31"/>
          <w:szCs w:val="31"/>
        </w:rPr>
        <w:t>6</w:t>
      </w:r>
      <w:r>
        <w:rPr>
          <w:rFonts w:ascii="Times New Roman" w:hAnsi="Times New Roman" w:eastAsia="Times New Roman" w:cs="Times New Roman"/>
          <w:spacing w:val="23"/>
          <w:sz w:val="31"/>
          <w:szCs w:val="31"/>
        </w:rPr>
        <w:t xml:space="preserve"> </w:t>
      </w:r>
      <w:r>
        <w:rPr>
          <w:rFonts w:ascii="仿宋" w:hAnsi="仿宋" w:eastAsia="仿宋" w:cs="仿宋"/>
          <w:spacing w:val="4"/>
          <w:sz w:val="31"/>
          <w:szCs w:val="31"/>
        </w:rPr>
        <w:t>家、四季度检查</w:t>
      </w:r>
      <w:r>
        <w:rPr>
          <w:rFonts w:ascii="仿宋" w:hAnsi="仿宋" w:eastAsia="仿宋" w:cs="仿宋"/>
          <w:spacing w:val="-62"/>
          <w:sz w:val="31"/>
          <w:szCs w:val="31"/>
        </w:rPr>
        <w:t xml:space="preserve"> </w:t>
      </w:r>
      <w:r>
        <w:rPr>
          <w:rFonts w:ascii="Times New Roman" w:hAnsi="Times New Roman" w:eastAsia="Times New Roman" w:cs="Times New Roman"/>
          <w:spacing w:val="4"/>
          <w:sz w:val="31"/>
          <w:szCs w:val="31"/>
        </w:rPr>
        <w:t>9</w:t>
      </w:r>
      <w:r>
        <w:rPr>
          <w:rFonts w:ascii="Times New Roman" w:hAnsi="Times New Roman" w:eastAsia="Times New Roman" w:cs="Times New Roman"/>
          <w:spacing w:val="23"/>
          <w:sz w:val="31"/>
          <w:szCs w:val="31"/>
        </w:rPr>
        <w:t xml:space="preserve"> </w:t>
      </w:r>
      <w:r>
        <w:rPr>
          <w:rFonts w:ascii="仿宋" w:hAnsi="仿宋" w:eastAsia="仿宋" w:cs="仿宋"/>
          <w:spacing w:val="4"/>
          <w:sz w:val="31"/>
          <w:szCs w:val="31"/>
        </w:rPr>
        <w:t>家。</w:t>
      </w:r>
    </w:p>
    <w:p w14:paraId="35C4C26C">
      <w:pPr>
        <w:spacing w:before="115" w:line="227" w:lineRule="auto"/>
        <w:ind w:left="640"/>
        <w:outlineLvl w:val="0"/>
        <w:rPr>
          <w:rFonts w:ascii="黑体" w:hAnsi="黑体" w:eastAsia="黑体" w:cs="黑体"/>
          <w:sz w:val="31"/>
          <w:szCs w:val="31"/>
        </w:rPr>
      </w:pPr>
      <w:r>
        <w:rPr>
          <w:rFonts w:ascii="黑体" w:hAnsi="黑体" w:eastAsia="黑体" w:cs="黑体"/>
          <w:spacing w:val="8"/>
          <w:sz w:val="31"/>
          <w:szCs w:val="31"/>
        </w:rPr>
        <w:t>三、重点监督检查完成时间</w:t>
      </w:r>
    </w:p>
    <w:p w14:paraId="25E799D3">
      <w:pPr>
        <w:spacing w:before="160" w:line="222" w:lineRule="auto"/>
        <w:ind w:left="638"/>
        <w:outlineLvl w:val="0"/>
        <w:rPr>
          <w:rFonts w:ascii="仿宋" w:hAnsi="仿宋" w:eastAsia="仿宋" w:cs="仿宋"/>
          <w:sz w:val="31"/>
          <w:szCs w:val="31"/>
        </w:rPr>
      </w:pPr>
      <w:r>
        <w:rPr>
          <w:rFonts w:ascii="楷体" w:hAnsi="楷体" w:eastAsia="楷体" w:cs="楷体"/>
          <w:b/>
          <w:bCs/>
          <w:spacing w:val="8"/>
          <w:sz w:val="31"/>
          <w:szCs w:val="31"/>
        </w:rPr>
        <w:t>一季度：</w:t>
      </w:r>
      <w:r>
        <w:rPr>
          <w:rFonts w:ascii="仿宋" w:hAnsi="仿宋" w:eastAsia="仿宋" w:cs="仿宋"/>
          <w:spacing w:val="8"/>
          <w:sz w:val="31"/>
          <w:szCs w:val="31"/>
        </w:rPr>
        <w:t>湖南有色金属控股集团有限公司</w:t>
      </w:r>
    </w:p>
    <w:p w14:paraId="2A100637">
      <w:pPr>
        <w:spacing w:before="168" w:line="222" w:lineRule="auto"/>
        <w:ind w:left="631"/>
        <w:outlineLvl w:val="0"/>
        <w:rPr>
          <w:rFonts w:ascii="仿宋" w:hAnsi="仿宋" w:eastAsia="仿宋" w:cs="仿宋"/>
          <w:sz w:val="31"/>
          <w:szCs w:val="31"/>
        </w:rPr>
      </w:pPr>
      <w:r>
        <w:rPr>
          <w:rFonts w:ascii="楷体" w:hAnsi="楷体" w:eastAsia="楷体" w:cs="楷体"/>
          <w:b/>
          <w:bCs/>
          <w:spacing w:val="9"/>
          <w:sz w:val="31"/>
          <w:szCs w:val="31"/>
        </w:rPr>
        <w:t>二季度：</w:t>
      </w:r>
      <w:r>
        <w:rPr>
          <w:rFonts w:ascii="仿宋" w:hAnsi="仿宋" w:eastAsia="仿宋" w:cs="仿宋"/>
          <w:spacing w:val="9"/>
          <w:sz w:val="31"/>
          <w:szCs w:val="31"/>
        </w:rPr>
        <w:t>湖南省矿产资源集团有限责任公司</w:t>
      </w:r>
    </w:p>
    <w:p w14:paraId="25D424E8">
      <w:pPr>
        <w:spacing w:before="166" w:line="221" w:lineRule="auto"/>
        <w:ind w:left="635"/>
        <w:outlineLvl w:val="0"/>
        <w:rPr>
          <w:rFonts w:ascii="仿宋" w:hAnsi="仿宋" w:eastAsia="仿宋" w:cs="仿宋"/>
          <w:sz w:val="31"/>
          <w:szCs w:val="31"/>
        </w:rPr>
      </w:pPr>
      <w:r>
        <w:rPr>
          <w:rFonts w:ascii="楷体" w:hAnsi="楷体" w:eastAsia="楷体" w:cs="楷体"/>
          <w:b/>
          <w:bCs/>
          <w:spacing w:val="3"/>
          <w:sz w:val="31"/>
          <w:szCs w:val="31"/>
        </w:rPr>
        <w:t>三季度：</w:t>
      </w:r>
      <w:r>
        <w:rPr>
          <w:rFonts w:ascii="楷体" w:hAnsi="楷体" w:eastAsia="楷体" w:cs="楷体"/>
          <w:spacing w:val="-63"/>
          <w:sz w:val="31"/>
          <w:szCs w:val="31"/>
        </w:rPr>
        <w:t xml:space="preserve"> </w:t>
      </w:r>
      <w:r>
        <w:rPr>
          <w:rFonts w:ascii="仿宋" w:hAnsi="仿宋" w:eastAsia="仿宋" w:cs="仿宋"/>
          <w:spacing w:val="3"/>
          <w:sz w:val="31"/>
          <w:szCs w:val="31"/>
        </w:rPr>
        <w:t>中钨高新材料股份有限公司</w:t>
      </w:r>
    </w:p>
    <w:p w14:paraId="07112E42">
      <w:pPr>
        <w:spacing w:before="170" w:line="222" w:lineRule="auto"/>
        <w:ind w:left="648"/>
        <w:outlineLvl w:val="0"/>
        <w:rPr>
          <w:rFonts w:ascii="仿宋" w:hAnsi="仿宋" w:eastAsia="仿宋" w:cs="仿宋"/>
          <w:sz w:val="31"/>
          <w:szCs w:val="31"/>
        </w:rPr>
      </w:pPr>
      <w:r>
        <w:rPr>
          <w:rFonts w:ascii="楷体" w:hAnsi="楷体" w:eastAsia="楷体" w:cs="楷体"/>
          <w:b/>
          <w:bCs/>
          <w:spacing w:val="8"/>
          <w:sz w:val="31"/>
          <w:szCs w:val="31"/>
        </w:rPr>
        <w:t>四季度：</w:t>
      </w:r>
      <w:r>
        <w:rPr>
          <w:rFonts w:ascii="仿宋" w:hAnsi="仿宋" w:eastAsia="仿宋" w:cs="仿宋"/>
          <w:spacing w:val="8"/>
          <w:sz w:val="31"/>
          <w:szCs w:val="31"/>
        </w:rPr>
        <w:t>湖南南方水泥集团有限公司</w:t>
      </w:r>
    </w:p>
    <w:p w14:paraId="31FF311A">
      <w:pPr>
        <w:spacing w:line="222" w:lineRule="auto"/>
        <w:rPr>
          <w:rFonts w:ascii="仿宋" w:hAnsi="仿宋" w:eastAsia="仿宋" w:cs="仿宋"/>
          <w:sz w:val="31"/>
          <w:szCs w:val="31"/>
        </w:rPr>
        <w:sectPr>
          <w:headerReference r:id="rId14" w:type="default"/>
          <w:footerReference r:id="rId15" w:type="default"/>
          <w:pgSz w:w="11906" w:h="16838"/>
          <w:pgMar w:top="2663" w:right="1471" w:bottom="1763" w:left="1605" w:header="2171" w:footer="1433" w:gutter="0"/>
          <w:cols w:space="720" w:num="1"/>
        </w:sectPr>
      </w:pPr>
    </w:p>
    <w:p w14:paraId="0F03F924">
      <w:pPr>
        <w:pStyle w:val="2"/>
        <w:spacing w:line="344" w:lineRule="auto"/>
      </w:pPr>
    </w:p>
    <w:p w14:paraId="09E98A08">
      <w:pPr>
        <w:spacing w:before="184" w:line="232" w:lineRule="auto"/>
        <w:ind w:left="1080"/>
        <w:rPr>
          <w:rFonts w:ascii="微软雅黑" w:hAnsi="微软雅黑" w:eastAsia="微软雅黑" w:cs="微软雅黑"/>
          <w:sz w:val="43"/>
          <w:szCs w:val="43"/>
        </w:rPr>
      </w:pPr>
      <w:r>
        <w:rPr>
          <w:rFonts w:ascii="Times New Roman" w:hAnsi="Times New Roman" w:eastAsia="Times New Roman" w:cs="Times New Roman"/>
          <w:spacing w:val="8"/>
          <w:sz w:val="43"/>
          <w:szCs w:val="43"/>
        </w:rPr>
        <w:t xml:space="preserve">2026 </w:t>
      </w:r>
      <w:r>
        <w:rPr>
          <w:rFonts w:ascii="微软雅黑" w:hAnsi="微软雅黑" w:eastAsia="微软雅黑" w:cs="微软雅黑"/>
          <w:spacing w:val="8"/>
          <w:sz w:val="43"/>
          <w:szCs w:val="43"/>
        </w:rPr>
        <w:t>年工贸监管处监督检查计划</w:t>
      </w:r>
    </w:p>
    <w:p w14:paraId="362082AD">
      <w:pPr>
        <w:pStyle w:val="2"/>
        <w:spacing w:line="265" w:lineRule="auto"/>
      </w:pPr>
    </w:p>
    <w:p w14:paraId="66F25F4C">
      <w:pPr>
        <w:pStyle w:val="2"/>
        <w:spacing w:line="266" w:lineRule="auto"/>
      </w:pPr>
    </w:p>
    <w:p w14:paraId="0A2AD954">
      <w:pPr>
        <w:spacing w:before="101" w:line="228" w:lineRule="auto"/>
        <w:ind w:left="652"/>
        <w:rPr>
          <w:rFonts w:ascii="黑体" w:hAnsi="黑体" w:eastAsia="黑体" w:cs="黑体"/>
          <w:sz w:val="31"/>
          <w:szCs w:val="31"/>
        </w:rPr>
      </w:pPr>
      <w:r>
        <w:rPr>
          <w:rFonts w:ascii="黑体" w:hAnsi="黑体" w:eastAsia="黑体" w:cs="黑体"/>
          <w:spacing w:val="8"/>
          <w:sz w:val="31"/>
          <w:szCs w:val="31"/>
        </w:rPr>
        <w:t>一、全省工贸行业企业基本情况</w:t>
      </w:r>
    </w:p>
    <w:p w14:paraId="78C442DD">
      <w:pPr>
        <w:spacing w:before="154" w:line="288" w:lineRule="auto"/>
        <w:ind w:left="22" w:right="68" w:firstLine="623"/>
        <w:outlineLvl w:val="0"/>
        <w:rPr>
          <w:rFonts w:ascii="仿宋" w:hAnsi="仿宋" w:eastAsia="仿宋" w:cs="仿宋"/>
          <w:sz w:val="31"/>
          <w:szCs w:val="31"/>
        </w:rPr>
      </w:pPr>
      <w:r>
        <w:rPr>
          <w:rFonts w:ascii="仿宋" w:hAnsi="仿宋" w:eastAsia="仿宋" w:cs="仿宋"/>
          <w:spacing w:val="5"/>
          <w:sz w:val="31"/>
          <w:szCs w:val="31"/>
        </w:rPr>
        <w:t>全省冶金、有色、建材、机械、纺织、轻工、烟草和商贸八</w:t>
      </w:r>
      <w:r>
        <w:rPr>
          <w:rFonts w:ascii="仿宋" w:hAnsi="仿宋" w:eastAsia="仿宋" w:cs="仿宋"/>
          <w:sz w:val="31"/>
          <w:szCs w:val="31"/>
        </w:rPr>
        <w:t>大行业企业数量超</w:t>
      </w:r>
      <w:r>
        <w:rPr>
          <w:rFonts w:ascii="仿宋" w:hAnsi="仿宋" w:eastAsia="仿宋" w:cs="仿宋"/>
          <w:spacing w:val="-47"/>
          <w:sz w:val="31"/>
          <w:szCs w:val="31"/>
        </w:rPr>
        <w:t xml:space="preserve"> </w:t>
      </w:r>
      <w:r>
        <w:rPr>
          <w:rFonts w:ascii="Times New Roman" w:hAnsi="Times New Roman" w:eastAsia="Times New Roman" w:cs="Times New Roman"/>
          <w:sz w:val="31"/>
          <w:szCs w:val="31"/>
        </w:rPr>
        <w:t>30</w:t>
      </w:r>
      <w:r>
        <w:rPr>
          <w:rFonts w:ascii="Times New Roman" w:hAnsi="Times New Roman" w:eastAsia="Times New Roman" w:cs="Times New Roman"/>
          <w:spacing w:val="32"/>
          <w:w w:val="101"/>
          <w:sz w:val="31"/>
          <w:szCs w:val="31"/>
        </w:rPr>
        <w:t xml:space="preserve"> </w:t>
      </w:r>
      <w:r>
        <w:rPr>
          <w:rFonts w:ascii="仿宋" w:hAnsi="仿宋" w:eastAsia="仿宋" w:cs="仿宋"/>
          <w:sz w:val="31"/>
          <w:szCs w:val="31"/>
        </w:rPr>
        <w:t>万家，其中：</w:t>
      </w:r>
      <w:r>
        <w:rPr>
          <w:rFonts w:ascii="仿宋" w:hAnsi="仿宋" w:eastAsia="仿宋" w:cs="仿宋"/>
          <w:spacing w:val="-85"/>
          <w:sz w:val="31"/>
          <w:szCs w:val="31"/>
        </w:rPr>
        <w:t xml:space="preserve"> </w:t>
      </w:r>
      <w:r>
        <w:rPr>
          <w:rFonts w:ascii="仿宋" w:hAnsi="仿宋" w:eastAsia="仿宋" w:cs="仿宋"/>
          <w:sz w:val="31"/>
          <w:szCs w:val="31"/>
        </w:rPr>
        <w:t>中央在湘、省属企业</w:t>
      </w:r>
      <w:r>
        <w:rPr>
          <w:rFonts w:ascii="仿宋" w:hAnsi="仿宋" w:eastAsia="仿宋" w:cs="仿宋"/>
          <w:spacing w:val="-70"/>
          <w:sz w:val="31"/>
          <w:szCs w:val="31"/>
        </w:rPr>
        <w:t xml:space="preserve"> </w:t>
      </w:r>
      <w:r>
        <w:rPr>
          <w:rFonts w:ascii="Times New Roman" w:hAnsi="Times New Roman" w:eastAsia="Times New Roman" w:cs="Times New Roman"/>
          <w:sz w:val="31"/>
          <w:szCs w:val="31"/>
        </w:rPr>
        <w:t>40</w:t>
      </w:r>
      <w:r>
        <w:rPr>
          <w:rFonts w:ascii="Times New Roman" w:hAnsi="Times New Roman" w:eastAsia="Times New Roman" w:cs="Times New Roman"/>
          <w:spacing w:val="23"/>
          <w:sz w:val="31"/>
          <w:szCs w:val="31"/>
        </w:rPr>
        <w:t xml:space="preserve"> </w:t>
      </w:r>
      <w:r>
        <w:rPr>
          <w:rFonts w:ascii="仿宋" w:hAnsi="仿宋" w:eastAsia="仿宋" w:cs="仿宋"/>
          <w:sz w:val="31"/>
          <w:szCs w:val="31"/>
        </w:rPr>
        <w:t>家；</w:t>
      </w:r>
    </w:p>
    <w:p w14:paraId="20E4F219">
      <w:pPr>
        <w:spacing w:before="67" w:line="320" w:lineRule="auto"/>
        <w:ind w:left="8" w:right="24" w:firstLine="13"/>
        <w:jc w:val="both"/>
        <w:rPr>
          <w:rFonts w:ascii="仿宋" w:hAnsi="仿宋" w:eastAsia="仿宋" w:cs="仿宋"/>
          <w:sz w:val="31"/>
          <w:szCs w:val="31"/>
        </w:rPr>
      </w:pPr>
      <w:r>
        <w:rPr>
          <w:rFonts w:ascii="仿宋" w:hAnsi="仿宋" w:eastAsia="仿宋" w:cs="仿宋"/>
          <w:spacing w:val="5"/>
          <w:sz w:val="31"/>
          <w:szCs w:val="31"/>
        </w:rPr>
        <w:t>冶金行业规模以上企业</w:t>
      </w:r>
      <w:r>
        <w:rPr>
          <w:rFonts w:ascii="仿宋" w:hAnsi="仿宋" w:eastAsia="仿宋" w:cs="仿宋"/>
          <w:spacing w:val="-71"/>
          <w:sz w:val="31"/>
          <w:szCs w:val="31"/>
        </w:rPr>
        <w:t xml:space="preserve"> </w:t>
      </w:r>
      <w:r>
        <w:rPr>
          <w:rFonts w:ascii="Times New Roman" w:hAnsi="Times New Roman" w:eastAsia="Times New Roman" w:cs="Times New Roman"/>
          <w:spacing w:val="5"/>
          <w:sz w:val="31"/>
          <w:szCs w:val="31"/>
        </w:rPr>
        <w:t>242</w:t>
      </w:r>
      <w:r>
        <w:rPr>
          <w:rFonts w:ascii="Times New Roman" w:hAnsi="Times New Roman" w:eastAsia="Times New Roman" w:cs="Times New Roman"/>
          <w:spacing w:val="25"/>
          <w:w w:val="101"/>
          <w:sz w:val="31"/>
          <w:szCs w:val="31"/>
        </w:rPr>
        <w:t xml:space="preserve"> </w:t>
      </w:r>
      <w:r>
        <w:rPr>
          <w:rFonts w:ascii="仿宋" w:hAnsi="仿宋" w:eastAsia="仿宋" w:cs="仿宋"/>
          <w:spacing w:val="5"/>
          <w:sz w:val="31"/>
          <w:szCs w:val="31"/>
        </w:rPr>
        <w:t>家；有色行业规模以上</w:t>
      </w:r>
      <w:r>
        <w:rPr>
          <w:rFonts w:ascii="仿宋" w:hAnsi="仿宋" w:eastAsia="仿宋" w:cs="仿宋"/>
          <w:spacing w:val="4"/>
          <w:sz w:val="31"/>
          <w:szCs w:val="31"/>
        </w:rPr>
        <w:t>企业</w:t>
      </w:r>
      <w:r>
        <w:rPr>
          <w:rFonts w:ascii="仿宋" w:hAnsi="仿宋" w:eastAsia="仿宋" w:cs="仿宋"/>
          <w:spacing w:val="-69"/>
          <w:sz w:val="31"/>
          <w:szCs w:val="31"/>
        </w:rPr>
        <w:t xml:space="preserve"> </w:t>
      </w:r>
      <w:r>
        <w:rPr>
          <w:rFonts w:ascii="Times New Roman" w:hAnsi="Times New Roman" w:eastAsia="Times New Roman" w:cs="Times New Roman"/>
          <w:spacing w:val="4"/>
          <w:sz w:val="31"/>
          <w:szCs w:val="31"/>
        </w:rPr>
        <w:t>248</w:t>
      </w:r>
      <w:r>
        <w:rPr>
          <w:rFonts w:ascii="Times New Roman" w:hAnsi="Times New Roman" w:eastAsia="Times New Roman" w:cs="Times New Roman"/>
          <w:spacing w:val="23"/>
          <w:sz w:val="31"/>
          <w:szCs w:val="31"/>
        </w:rPr>
        <w:t xml:space="preserve"> </w:t>
      </w:r>
      <w:r>
        <w:rPr>
          <w:rFonts w:ascii="仿宋" w:hAnsi="仿宋" w:eastAsia="仿宋" w:cs="仿宋"/>
          <w:spacing w:val="4"/>
          <w:sz w:val="31"/>
          <w:szCs w:val="31"/>
        </w:rPr>
        <w:t>家；</w:t>
      </w:r>
      <w:r>
        <w:rPr>
          <w:rFonts w:ascii="仿宋" w:hAnsi="仿宋" w:eastAsia="仿宋" w:cs="仿宋"/>
          <w:sz w:val="31"/>
          <w:szCs w:val="31"/>
        </w:rPr>
        <w:t>纺织行业规模以上企业</w:t>
      </w:r>
      <w:r>
        <w:rPr>
          <w:rFonts w:ascii="仿宋" w:hAnsi="仿宋" w:eastAsia="仿宋" w:cs="仿宋"/>
          <w:spacing w:val="-84"/>
          <w:sz w:val="31"/>
          <w:szCs w:val="31"/>
        </w:rPr>
        <w:t xml:space="preserve"> </w:t>
      </w:r>
      <w:r>
        <w:rPr>
          <w:rFonts w:ascii="Times New Roman" w:hAnsi="Times New Roman" w:eastAsia="Times New Roman" w:cs="Times New Roman"/>
          <w:sz w:val="31"/>
          <w:szCs w:val="31"/>
        </w:rPr>
        <w:t xml:space="preserve">844 </w:t>
      </w:r>
      <w:r>
        <w:rPr>
          <w:rFonts w:ascii="仿宋" w:hAnsi="仿宋" w:eastAsia="仿宋" w:cs="仿宋"/>
          <w:sz w:val="31"/>
          <w:szCs w:val="31"/>
        </w:rPr>
        <w:t>家；商贸行业规模以上企业</w:t>
      </w:r>
      <w:r>
        <w:rPr>
          <w:rFonts w:ascii="Times New Roman" w:hAnsi="Times New Roman" w:eastAsia="Times New Roman" w:cs="Times New Roman"/>
          <w:sz w:val="31"/>
          <w:szCs w:val="31"/>
        </w:rPr>
        <w:t>11</w:t>
      </w:r>
      <w:r>
        <w:rPr>
          <w:rFonts w:ascii="Times New Roman" w:hAnsi="Times New Roman" w:eastAsia="Times New Roman" w:cs="Times New Roman"/>
          <w:spacing w:val="-1"/>
          <w:sz w:val="31"/>
          <w:szCs w:val="31"/>
        </w:rPr>
        <w:t xml:space="preserve">848 </w:t>
      </w:r>
      <w:r>
        <w:rPr>
          <w:rFonts w:ascii="仿宋" w:hAnsi="仿宋" w:eastAsia="仿宋" w:cs="仿宋"/>
          <w:spacing w:val="-1"/>
          <w:sz w:val="31"/>
          <w:szCs w:val="31"/>
        </w:rPr>
        <w:t>家；</w:t>
      </w:r>
      <w:r>
        <w:rPr>
          <w:rFonts w:ascii="仿宋" w:hAnsi="仿宋" w:eastAsia="仿宋" w:cs="仿宋"/>
          <w:spacing w:val="2"/>
          <w:sz w:val="31"/>
          <w:szCs w:val="31"/>
        </w:rPr>
        <w:t>轻工行业企业</w:t>
      </w:r>
      <w:r>
        <w:rPr>
          <w:rFonts w:ascii="仿宋" w:hAnsi="仿宋" w:eastAsia="仿宋" w:cs="仿宋"/>
          <w:spacing w:val="-56"/>
          <w:sz w:val="31"/>
          <w:szCs w:val="31"/>
        </w:rPr>
        <w:t xml:space="preserve"> </w:t>
      </w:r>
      <w:r>
        <w:rPr>
          <w:rFonts w:ascii="Times New Roman" w:hAnsi="Times New Roman" w:eastAsia="Times New Roman" w:cs="Times New Roman"/>
          <w:spacing w:val="2"/>
          <w:sz w:val="31"/>
          <w:szCs w:val="31"/>
        </w:rPr>
        <w:t>41042</w:t>
      </w:r>
      <w:r>
        <w:rPr>
          <w:rFonts w:ascii="Times New Roman" w:hAnsi="Times New Roman" w:eastAsia="Times New Roman" w:cs="Times New Roman"/>
          <w:spacing w:val="24"/>
          <w:w w:val="101"/>
          <w:sz w:val="31"/>
          <w:szCs w:val="31"/>
        </w:rPr>
        <w:t xml:space="preserve"> </w:t>
      </w:r>
      <w:r>
        <w:rPr>
          <w:rFonts w:ascii="仿宋" w:hAnsi="仿宋" w:eastAsia="仿宋" w:cs="仿宋"/>
          <w:spacing w:val="2"/>
          <w:sz w:val="31"/>
          <w:szCs w:val="31"/>
        </w:rPr>
        <w:t>家；机械行业企业</w:t>
      </w:r>
      <w:r>
        <w:rPr>
          <w:rFonts w:ascii="仿宋" w:hAnsi="仿宋" w:eastAsia="仿宋" w:cs="仿宋"/>
          <w:spacing w:val="-64"/>
          <w:sz w:val="31"/>
          <w:szCs w:val="31"/>
        </w:rPr>
        <w:t xml:space="preserve"> </w:t>
      </w:r>
      <w:r>
        <w:rPr>
          <w:rFonts w:ascii="Times New Roman" w:hAnsi="Times New Roman" w:eastAsia="Times New Roman" w:cs="Times New Roman"/>
          <w:spacing w:val="2"/>
          <w:sz w:val="31"/>
          <w:szCs w:val="31"/>
        </w:rPr>
        <w:t>32821</w:t>
      </w:r>
      <w:r>
        <w:rPr>
          <w:rFonts w:ascii="Times New Roman" w:hAnsi="Times New Roman" w:eastAsia="Times New Roman" w:cs="Times New Roman"/>
          <w:spacing w:val="24"/>
          <w:w w:val="101"/>
          <w:sz w:val="31"/>
          <w:szCs w:val="31"/>
        </w:rPr>
        <w:t xml:space="preserve"> </w:t>
      </w:r>
      <w:r>
        <w:rPr>
          <w:rFonts w:ascii="仿宋" w:hAnsi="仿宋" w:eastAsia="仿宋" w:cs="仿宋"/>
          <w:spacing w:val="2"/>
          <w:sz w:val="31"/>
          <w:szCs w:val="31"/>
        </w:rPr>
        <w:t>家；建材行业企业</w:t>
      </w:r>
      <w:r>
        <w:rPr>
          <w:rFonts w:ascii="Times New Roman" w:hAnsi="Times New Roman" w:eastAsia="Times New Roman" w:cs="Times New Roman"/>
          <w:spacing w:val="1"/>
          <w:sz w:val="31"/>
          <w:szCs w:val="31"/>
        </w:rPr>
        <w:t>12364</w:t>
      </w:r>
      <w:r>
        <w:rPr>
          <w:rFonts w:ascii="Times New Roman" w:hAnsi="Times New Roman" w:eastAsia="Times New Roman" w:cs="Times New Roman"/>
          <w:spacing w:val="22"/>
          <w:w w:val="101"/>
          <w:sz w:val="31"/>
          <w:szCs w:val="31"/>
        </w:rPr>
        <w:t xml:space="preserve"> </w:t>
      </w:r>
      <w:r>
        <w:rPr>
          <w:rFonts w:ascii="仿宋" w:hAnsi="仿宋" w:eastAsia="仿宋" w:cs="仿宋"/>
          <w:spacing w:val="1"/>
          <w:sz w:val="31"/>
          <w:szCs w:val="31"/>
        </w:rPr>
        <w:t>家；烟草行业企业</w:t>
      </w:r>
      <w:r>
        <w:rPr>
          <w:rFonts w:ascii="仿宋" w:hAnsi="仿宋" w:eastAsia="仿宋" w:cs="仿宋"/>
          <w:spacing w:val="-72"/>
          <w:sz w:val="31"/>
          <w:szCs w:val="31"/>
        </w:rPr>
        <w:t xml:space="preserve"> </w:t>
      </w:r>
      <w:r>
        <w:rPr>
          <w:rFonts w:ascii="Times New Roman" w:hAnsi="Times New Roman" w:eastAsia="Times New Roman" w:cs="Times New Roman"/>
          <w:spacing w:val="1"/>
          <w:sz w:val="31"/>
          <w:szCs w:val="31"/>
        </w:rPr>
        <w:t>47</w:t>
      </w:r>
      <w:r>
        <w:rPr>
          <w:rFonts w:ascii="Times New Roman" w:hAnsi="Times New Roman" w:eastAsia="Times New Roman" w:cs="Times New Roman"/>
          <w:spacing w:val="22"/>
          <w:w w:val="101"/>
          <w:sz w:val="31"/>
          <w:szCs w:val="31"/>
        </w:rPr>
        <w:t xml:space="preserve"> </w:t>
      </w:r>
      <w:r>
        <w:rPr>
          <w:rFonts w:ascii="仿宋" w:hAnsi="仿宋" w:eastAsia="仿宋" w:cs="仿宋"/>
          <w:spacing w:val="1"/>
          <w:sz w:val="31"/>
          <w:szCs w:val="31"/>
        </w:rPr>
        <w:t>家（不含零售</w:t>
      </w:r>
      <w:r>
        <w:rPr>
          <w:rFonts w:ascii="仿宋" w:hAnsi="仿宋" w:eastAsia="仿宋" w:cs="仿宋"/>
          <w:sz w:val="31"/>
          <w:szCs w:val="31"/>
        </w:rPr>
        <w:t>）。重点关注的钢铁生</w:t>
      </w:r>
      <w:r>
        <w:rPr>
          <w:rFonts w:ascii="仿宋" w:hAnsi="仿宋" w:eastAsia="仿宋" w:cs="仿宋"/>
          <w:spacing w:val="-1"/>
          <w:sz w:val="31"/>
          <w:szCs w:val="31"/>
        </w:rPr>
        <w:t>产企业</w:t>
      </w:r>
      <w:r>
        <w:rPr>
          <w:rFonts w:ascii="仿宋" w:hAnsi="仿宋" w:eastAsia="仿宋" w:cs="仿宋"/>
          <w:spacing w:val="-64"/>
          <w:sz w:val="31"/>
          <w:szCs w:val="31"/>
        </w:rPr>
        <w:t xml:space="preserve"> </w:t>
      </w:r>
      <w:r>
        <w:rPr>
          <w:rFonts w:ascii="Times New Roman" w:hAnsi="Times New Roman" w:eastAsia="Times New Roman" w:cs="Times New Roman"/>
          <w:spacing w:val="-1"/>
          <w:sz w:val="31"/>
          <w:szCs w:val="31"/>
        </w:rPr>
        <w:t>4</w:t>
      </w:r>
      <w:r>
        <w:rPr>
          <w:rFonts w:ascii="Times New Roman" w:hAnsi="Times New Roman" w:eastAsia="Times New Roman" w:cs="Times New Roman"/>
          <w:spacing w:val="23"/>
          <w:sz w:val="31"/>
          <w:szCs w:val="31"/>
        </w:rPr>
        <w:t xml:space="preserve"> </w:t>
      </w:r>
      <w:r>
        <w:rPr>
          <w:rFonts w:ascii="仿宋" w:hAnsi="仿宋" w:eastAsia="仿宋" w:cs="仿宋"/>
          <w:spacing w:val="-1"/>
          <w:sz w:val="31"/>
          <w:szCs w:val="31"/>
        </w:rPr>
        <w:t>家，铝加工企业</w:t>
      </w:r>
      <w:r>
        <w:rPr>
          <w:rFonts w:ascii="仿宋" w:hAnsi="仿宋" w:eastAsia="仿宋" w:cs="仿宋"/>
          <w:spacing w:val="-61"/>
          <w:sz w:val="31"/>
          <w:szCs w:val="31"/>
        </w:rPr>
        <w:t xml:space="preserve"> </w:t>
      </w:r>
      <w:r>
        <w:rPr>
          <w:rFonts w:ascii="Times New Roman" w:hAnsi="Times New Roman" w:eastAsia="Times New Roman" w:cs="Times New Roman"/>
          <w:spacing w:val="-1"/>
          <w:sz w:val="31"/>
          <w:szCs w:val="31"/>
        </w:rPr>
        <w:t>64</w:t>
      </w:r>
      <w:r>
        <w:rPr>
          <w:rFonts w:ascii="Times New Roman" w:hAnsi="Times New Roman" w:eastAsia="Times New Roman" w:cs="Times New Roman"/>
          <w:spacing w:val="23"/>
          <w:sz w:val="31"/>
          <w:szCs w:val="31"/>
        </w:rPr>
        <w:t xml:space="preserve"> </w:t>
      </w:r>
      <w:r>
        <w:rPr>
          <w:rFonts w:ascii="仿宋" w:hAnsi="仿宋" w:eastAsia="仿宋" w:cs="仿宋"/>
          <w:spacing w:val="-1"/>
          <w:sz w:val="31"/>
          <w:szCs w:val="31"/>
        </w:rPr>
        <w:t>家（含深井铸造</w:t>
      </w:r>
      <w:r>
        <w:rPr>
          <w:rFonts w:ascii="仿宋" w:hAnsi="仿宋" w:eastAsia="仿宋" w:cs="仿宋"/>
          <w:spacing w:val="-38"/>
          <w:sz w:val="31"/>
          <w:szCs w:val="31"/>
        </w:rPr>
        <w:t xml:space="preserve"> </w:t>
      </w:r>
      <w:r>
        <w:rPr>
          <w:rFonts w:ascii="Times New Roman" w:hAnsi="Times New Roman" w:eastAsia="Times New Roman" w:cs="Times New Roman"/>
          <w:spacing w:val="-1"/>
          <w:sz w:val="31"/>
          <w:szCs w:val="31"/>
        </w:rPr>
        <w:t>16</w:t>
      </w:r>
      <w:r>
        <w:rPr>
          <w:rFonts w:ascii="Times New Roman" w:hAnsi="Times New Roman" w:eastAsia="Times New Roman" w:cs="Times New Roman"/>
          <w:spacing w:val="23"/>
          <w:sz w:val="31"/>
          <w:szCs w:val="31"/>
        </w:rPr>
        <w:t xml:space="preserve"> </w:t>
      </w:r>
      <w:r>
        <w:rPr>
          <w:rFonts w:ascii="仿宋" w:hAnsi="仿宋" w:eastAsia="仿宋" w:cs="仿宋"/>
          <w:spacing w:val="-1"/>
          <w:sz w:val="31"/>
          <w:szCs w:val="31"/>
        </w:rPr>
        <w:t>家，其中</w:t>
      </w:r>
      <w:r>
        <w:rPr>
          <w:rFonts w:ascii="仿宋" w:hAnsi="仿宋" w:eastAsia="仿宋" w:cs="仿宋"/>
          <w:spacing w:val="-61"/>
          <w:sz w:val="31"/>
          <w:szCs w:val="31"/>
        </w:rPr>
        <w:t xml:space="preserve"> </w:t>
      </w:r>
      <w:r>
        <w:rPr>
          <w:rFonts w:ascii="Times New Roman" w:hAnsi="Times New Roman" w:eastAsia="Times New Roman" w:cs="Times New Roman"/>
          <w:spacing w:val="-1"/>
          <w:sz w:val="31"/>
          <w:szCs w:val="31"/>
        </w:rPr>
        <w:t>3</w:t>
      </w:r>
      <w:r>
        <w:rPr>
          <w:rFonts w:ascii="Times New Roman" w:hAnsi="Times New Roman" w:eastAsia="Times New Roman" w:cs="Times New Roman"/>
          <w:spacing w:val="22"/>
          <w:w w:val="101"/>
          <w:sz w:val="31"/>
          <w:szCs w:val="31"/>
        </w:rPr>
        <w:t xml:space="preserve"> </w:t>
      </w:r>
      <w:r>
        <w:rPr>
          <w:rFonts w:ascii="仿宋" w:hAnsi="仿宋" w:eastAsia="仿宋" w:cs="仿宋"/>
          <w:spacing w:val="-1"/>
          <w:sz w:val="31"/>
          <w:szCs w:val="31"/>
        </w:rPr>
        <w:t>家停</w:t>
      </w:r>
      <w:r>
        <w:rPr>
          <w:rFonts w:ascii="仿宋" w:hAnsi="仿宋" w:eastAsia="仿宋" w:cs="仿宋"/>
          <w:spacing w:val="5"/>
          <w:sz w:val="31"/>
          <w:szCs w:val="31"/>
        </w:rPr>
        <w:t>产</w:t>
      </w:r>
      <w:r>
        <w:rPr>
          <w:rFonts w:ascii="仿宋" w:hAnsi="仿宋" w:eastAsia="仿宋" w:cs="仿宋"/>
          <w:spacing w:val="-80"/>
          <w:sz w:val="31"/>
          <w:szCs w:val="31"/>
        </w:rPr>
        <w:t>），</w:t>
      </w:r>
      <w:r>
        <w:rPr>
          <w:rFonts w:ascii="仿宋" w:hAnsi="仿宋" w:eastAsia="仿宋" w:cs="仿宋"/>
          <w:spacing w:val="5"/>
          <w:sz w:val="31"/>
          <w:szCs w:val="31"/>
        </w:rPr>
        <w:t>粉尘涉爆企业</w:t>
      </w:r>
      <w:r>
        <w:rPr>
          <w:rFonts w:ascii="仿宋" w:hAnsi="仿宋" w:eastAsia="仿宋" w:cs="仿宋"/>
          <w:spacing w:val="-38"/>
          <w:sz w:val="31"/>
          <w:szCs w:val="31"/>
        </w:rPr>
        <w:t xml:space="preserve"> </w:t>
      </w:r>
      <w:r>
        <w:rPr>
          <w:rFonts w:ascii="Times New Roman" w:hAnsi="Times New Roman" w:eastAsia="Times New Roman" w:cs="Times New Roman"/>
          <w:spacing w:val="5"/>
          <w:sz w:val="31"/>
          <w:szCs w:val="31"/>
        </w:rPr>
        <w:t>1415</w:t>
      </w:r>
      <w:r>
        <w:rPr>
          <w:rFonts w:ascii="Times New Roman" w:hAnsi="Times New Roman" w:eastAsia="Times New Roman" w:cs="Times New Roman"/>
          <w:spacing w:val="25"/>
          <w:sz w:val="31"/>
          <w:szCs w:val="31"/>
        </w:rPr>
        <w:t xml:space="preserve"> </w:t>
      </w:r>
      <w:r>
        <w:rPr>
          <w:rFonts w:ascii="仿宋" w:hAnsi="仿宋" w:eastAsia="仿宋" w:cs="仿宋"/>
          <w:spacing w:val="5"/>
          <w:sz w:val="31"/>
          <w:szCs w:val="31"/>
        </w:rPr>
        <w:t>家，涉有限空间作业企业</w:t>
      </w:r>
      <w:r>
        <w:rPr>
          <w:rFonts w:ascii="仿宋" w:hAnsi="仿宋" w:eastAsia="仿宋" w:cs="仿宋"/>
          <w:spacing w:val="-63"/>
          <w:sz w:val="31"/>
          <w:szCs w:val="31"/>
        </w:rPr>
        <w:t xml:space="preserve"> </w:t>
      </w:r>
      <w:r>
        <w:rPr>
          <w:rFonts w:ascii="Times New Roman" w:hAnsi="Times New Roman" w:eastAsia="Times New Roman" w:cs="Times New Roman"/>
          <w:spacing w:val="5"/>
          <w:sz w:val="31"/>
          <w:szCs w:val="31"/>
        </w:rPr>
        <w:t>3274</w:t>
      </w:r>
      <w:r>
        <w:rPr>
          <w:rFonts w:ascii="Times New Roman" w:hAnsi="Times New Roman" w:eastAsia="Times New Roman" w:cs="Times New Roman"/>
          <w:spacing w:val="25"/>
          <w:w w:val="101"/>
          <w:sz w:val="31"/>
          <w:szCs w:val="31"/>
        </w:rPr>
        <w:t xml:space="preserve"> </w:t>
      </w:r>
      <w:r>
        <w:rPr>
          <w:rFonts w:ascii="仿宋" w:hAnsi="仿宋" w:eastAsia="仿宋" w:cs="仿宋"/>
          <w:spacing w:val="5"/>
          <w:sz w:val="31"/>
          <w:szCs w:val="31"/>
        </w:rPr>
        <w:t>家。</w:t>
      </w:r>
    </w:p>
    <w:p w14:paraId="02D85501">
      <w:pPr>
        <w:spacing w:before="64" w:line="227" w:lineRule="auto"/>
        <w:ind w:left="652"/>
        <w:outlineLvl w:val="0"/>
        <w:rPr>
          <w:rFonts w:ascii="黑体" w:hAnsi="黑体" w:eastAsia="黑体" w:cs="黑体"/>
          <w:sz w:val="31"/>
          <w:szCs w:val="31"/>
        </w:rPr>
      </w:pPr>
      <w:r>
        <w:rPr>
          <w:rFonts w:ascii="黑体" w:hAnsi="黑体" w:eastAsia="黑体" w:cs="黑体"/>
          <w:spacing w:val="8"/>
          <w:sz w:val="31"/>
          <w:szCs w:val="31"/>
        </w:rPr>
        <w:t>二、监督检查对象</w:t>
      </w:r>
    </w:p>
    <w:p w14:paraId="05F95F36">
      <w:pPr>
        <w:spacing w:before="110" w:line="310" w:lineRule="auto"/>
        <w:ind w:firstLine="639"/>
        <w:rPr>
          <w:rFonts w:ascii="仿宋" w:hAnsi="仿宋" w:eastAsia="仿宋" w:cs="仿宋"/>
          <w:sz w:val="31"/>
          <w:szCs w:val="31"/>
        </w:rPr>
      </w:pPr>
      <w:r>
        <w:rPr>
          <w:rFonts w:ascii="楷体" w:hAnsi="楷体" w:eastAsia="楷体" w:cs="楷体"/>
          <w:b/>
          <w:bCs/>
          <w:spacing w:val="4"/>
          <w:sz w:val="31"/>
          <w:szCs w:val="31"/>
        </w:rPr>
        <w:t>（</w:t>
      </w:r>
      <w:r>
        <w:rPr>
          <w:rFonts w:ascii="楷体" w:hAnsi="楷体" w:eastAsia="楷体" w:cs="楷体"/>
          <w:spacing w:val="-65"/>
          <w:sz w:val="31"/>
          <w:szCs w:val="31"/>
        </w:rPr>
        <w:t xml:space="preserve"> </w:t>
      </w:r>
      <w:r>
        <w:rPr>
          <w:rFonts w:ascii="楷体" w:hAnsi="楷体" w:eastAsia="楷体" w:cs="楷体"/>
          <w:b/>
          <w:bCs/>
          <w:spacing w:val="4"/>
          <w:sz w:val="31"/>
          <w:szCs w:val="31"/>
        </w:rPr>
        <w:t>一）重点监督检查。</w:t>
      </w:r>
      <w:r>
        <w:rPr>
          <w:rFonts w:ascii="仿宋" w:hAnsi="仿宋" w:eastAsia="仿宋" w:cs="仿宋"/>
          <w:spacing w:val="4"/>
          <w:sz w:val="31"/>
          <w:szCs w:val="31"/>
        </w:rPr>
        <w:t>共</w:t>
      </w:r>
      <w:r>
        <w:rPr>
          <w:rFonts w:ascii="仿宋" w:hAnsi="仿宋" w:eastAsia="仿宋" w:cs="仿宋"/>
          <w:spacing w:val="-37"/>
          <w:sz w:val="31"/>
          <w:szCs w:val="31"/>
        </w:rPr>
        <w:t xml:space="preserve"> </w:t>
      </w:r>
      <w:r>
        <w:rPr>
          <w:rFonts w:ascii="Times New Roman" w:hAnsi="Times New Roman" w:eastAsia="Times New Roman" w:cs="Times New Roman"/>
          <w:spacing w:val="4"/>
          <w:sz w:val="31"/>
          <w:szCs w:val="31"/>
        </w:rPr>
        <w:t>10</w:t>
      </w:r>
      <w:r>
        <w:rPr>
          <w:rFonts w:ascii="Times New Roman" w:hAnsi="Times New Roman" w:eastAsia="Times New Roman" w:cs="Times New Roman"/>
          <w:spacing w:val="25"/>
          <w:w w:val="101"/>
          <w:sz w:val="31"/>
          <w:szCs w:val="31"/>
        </w:rPr>
        <w:t xml:space="preserve"> </w:t>
      </w:r>
      <w:r>
        <w:rPr>
          <w:rFonts w:ascii="仿宋" w:hAnsi="仿宋" w:eastAsia="仿宋" w:cs="仿宋"/>
          <w:spacing w:val="4"/>
          <w:sz w:val="31"/>
          <w:szCs w:val="31"/>
        </w:rPr>
        <w:t>家，分别是长沙市比亚迪汽车</w:t>
      </w:r>
      <w:r>
        <w:rPr>
          <w:rFonts w:ascii="仿宋" w:hAnsi="仿宋" w:eastAsia="仿宋" w:cs="仿宋"/>
          <w:spacing w:val="6"/>
          <w:sz w:val="31"/>
          <w:szCs w:val="31"/>
        </w:rPr>
        <w:t>有限公司、株洲市科达电机技术有限公司、湖</w:t>
      </w:r>
      <w:r>
        <w:rPr>
          <w:rFonts w:ascii="仿宋" w:hAnsi="仿宋" w:eastAsia="仿宋" w:cs="仿宋"/>
          <w:spacing w:val="5"/>
          <w:sz w:val="31"/>
          <w:szCs w:val="31"/>
        </w:rPr>
        <w:t>南华信稀贵科技股份有限公司、邵阳兴达精密机械制造有限公司、湖南华菱湘潭钢</w:t>
      </w:r>
      <w:r>
        <w:rPr>
          <w:rFonts w:ascii="仿宋" w:hAnsi="仿宋" w:eastAsia="仿宋" w:cs="仿宋"/>
          <w:spacing w:val="-2"/>
          <w:sz w:val="31"/>
          <w:szCs w:val="31"/>
        </w:rPr>
        <w:t>铁有限公司、湖南宏亮纺织有限公司、湖南金泰新材料有限公司、</w:t>
      </w:r>
      <w:r>
        <w:rPr>
          <w:rFonts w:ascii="仿宋" w:hAnsi="仿宋" w:eastAsia="仿宋" w:cs="仿宋"/>
          <w:spacing w:val="5"/>
          <w:sz w:val="31"/>
          <w:szCs w:val="31"/>
        </w:rPr>
        <w:t>涟源海螺水泥有限公司、湖南运达绿色包装股份有限公司、湖南</w:t>
      </w:r>
      <w:r>
        <w:rPr>
          <w:rFonts w:ascii="仿宋" w:hAnsi="仿宋" w:eastAsia="仿宋" w:cs="仿宋"/>
          <w:spacing w:val="8"/>
          <w:sz w:val="31"/>
          <w:szCs w:val="31"/>
        </w:rPr>
        <w:t>麻辣王子食品有限公司。</w:t>
      </w:r>
    </w:p>
    <w:p w14:paraId="119938B3">
      <w:pPr>
        <w:spacing w:before="120" w:line="301" w:lineRule="auto"/>
        <w:ind w:left="16" w:right="96" w:firstLine="623"/>
        <w:rPr>
          <w:rFonts w:ascii="仿宋" w:hAnsi="仿宋" w:eastAsia="仿宋" w:cs="仿宋"/>
          <w:sz w:val="31"/>
          <w:szCs w:val="31"/>
        </w:rPr>
      </w:pPr>
      <w:r>
        <w:rPr>
          <w:rFonts w:ascii="楷体" w:hAnsi="楷体" w:eastAsia="楷体" w:cs="楷体"/>
          <w:b/>
          <w:bCs/>
          <w:spacing w:val="3"/>
          <w:sz w:val="31"/>
          <w:szCs w:val="31"/>
        </w:rPr>
        <w:t>（二）</w:t>
      </w:r>
      <w:r>
        <w:rPr>
          <w:rFonts w:ascii="Times New Roman" w:hAnsi="Times New Roman" w:eastAsia="Times New Roman" w:cs="Times New Roman"/>
          <w:b/>
          <w:bCs/>
          <w:spacing w:val="3"/>
          <w:sz w:val="31"/>
          <w:szCs w:val="31"/>
        </w:rPr>
        <w:t>“</w:t>
      </w:r>
      <w:r>
        <w:rPr>
          <w:rFonts w:hint="eastAsia" w:ascii="楷体" w:hAnsi="楷体" w:eastAsia="楷体" w:cs="楷体"/>
          <w:b/>
          <w:bCs/>
          <w:spacing w:val="3"/>
          <w:sz w:val="31"/>
          <w:szCs w:val="31"/>
          <w:lang w:eastAsia="zh-CN"/>
        </w:rPr>
        <w:t>双随机、一公开</w:t>
      </w:r>
      <w:r>
        <w:rPr>
          <w:rFonts w:ascii="Times New Roman" w:hAnsi="Times New Roman" w:eastAsia="Times New Roman" w:cs="Times New Roman"/>
          <w:b/>
          <w:bCs/>
          <w:spacing w:val="3"/>
          <w:sz w:val="31"/>
          <w:szCs w:val="31"/>
        </w:rPr>
        <w:t>”</w:t>
      </w:r>
      <w:r>
        <w:rPr>
          <w:rFonts w:ascii="楷体" w:hAnsi="楷体" w:eastAsia="楷体" w:cs="楷体"/>
          <w:b/>
          <w:bCs/>
          <w:spacing w:val="3"/>
          <w:sz w:val="31"/>
          <w:szCs w:val="31"/>
        </w:rPr>
        <w:t>监督检查。</w:t>
      </w:r>
      <w:r>
        <w:rPr>
          <w:rFonts w:ascii="仿宋" w:hAnsi="仿宋" w:eastAsia="仿宋" w:cs="仿宋"/>
          <w:spacing w:val="3"/>
          <w:sz w:val="31"/>
          <w:szCs w:val="31"/>
        </w:rPr>
        <w:t>共</w:t>
      </w:r>
      <w:r>
        <w:rPr>
          <w:rFonts w:ascii="仿宋" w:hAnsi="仿宋" w:eastAsia="仿宋" w:cs="仿宋"/>
          <w:spacing w:val="-57"/>
          <w:sz w:val="31"/>
          <w:szCs w:val="31"/>
        </w:rPr>
        <w:t xml:space="preserve"> </w:t>
      </w:r>
      <w:r>
        <w:rPr>
          <w:rFonts w:ascii="Times New Roman" w:hAnsi="Times New Roman" w:eastAsia="Times New Roman" w:cs="Times New Roman"/>
          <w:spacing w:val="3"/>
          <w:sz w:val="31"/>
          <w:szCs w:val="31"/>
        </w:rPr>
        <w:t>30</w:t>
      </w:r>
      <w:r>
        <w:rPr>
          <w:rFonts w:ascii="Times New Roman" w:hAnsi="Times New Roman" w:eastAsia="Times New Roman" w:cs="Times New Roman"/>
          <w:spacing w:val="25"/>
          <w:sz w:val="31"/>
          <w:szCs w:val="31"/>
        </w:rPr>
        <w:t xml:space="preserve"> </w:t>
      </w:r>
      <w:r>
        <w:rPr>
          <w:rFonts w:ascii="仿宋" w:hAnsi="仿宋" w:eastAsia="仿宋" w:cs="仿宋"/>
          <w:spacing w:val="3"/>
          <w:sz w:val="31"/>
          <w:szCs w:val="31"/>
        </w:rPr>
        <w:t>家，二季度检查</w:t>
      </w:r>
      <w:r>
        <w:rPr>
          <w:rFonts w:ascii="仿宋" w:hAnsi="仿宋" w:eastAsia="仿宋" w:cs="仿宋"/>
          <w:spacing w:val="-37"/>
          <w:sz w:val="31"/>
          <w:szCs w:val="31"/>
        </w:rPr>
        <w:t xml:space="preserve"> </w:t>
      </w:r>
      <w:r>
        <w:rPr>
          <w:rFonts w:ascii="Times New Roman" w:hAnsi="Times New Roman" w:eastAsia="Times New Roman" w:cs="Times New Roman"/>
          <w:spacing w:val="3"/>
          <w:sz w:val="31"/>
          <w:szCs w:val="31"/>
        </w:rPr>
        <w:t>10</w:t>
      </w:r>
      <w:r>
        <w:rPr>
          <w:rFonts w:ascii="仿宋" w:hAnsi="仿宋" w:eastAsia="仿宋" w:cs="仿宋"/>
          <w:spacing w:val="2"/>
          <w:sz w:val="31"/>
          <w:szCs w:val="31"/>
        </w:rPr>
        <w:t>家、三季度检查</w:t>
      </w:r>
      <w:r>
        <w:rPr>
          <w:rFonts w:ascii="仿宋" w:hAnsi="仿宋" w:eastAsia="仿宋" w:cs="仿宋"/>
          <w:spacing w:val="-30"/>
          <w:sz w:val="31"/>
          <w:szCs w:val="31"/>
        </w:rPr>
        <w:t xml:space="preserve"> </w:t>
      </w:r>
      <w:r>
        <w:rPr>
          <w:rFonts w:ascii="Times New Roman" w:hAnsi="Times New Roman" w:eastAsia="Times New Roman" w:cs="Times New Roman"/>
          <w:spacing w:val="2"/>
          <w:sz w:val="31"/>
          <w:szCs w:val="31"/>
        </w:rPr>
        <w:t>12</w:t>
      </w:r>
      <w:r>
        <w:rPr>
          <w:rFonts w:ascii="Times New Roman" w:hAnsi="Times New Roman" w:eastAsia="Times New Roman" w:cs="Times New Roman"/>
          <w:spacing w:val="22"/>
          <w:w w:val="101"/>
          <w:sz w:val="31"/>
          <w:szCs w:val="31"/>
        </w:rPr>
        <w:t xml:space="preserve"> </w:t>
      </w:r>
      <w:r>
        <w:rPr>
          <w:rFonts w:ascii="仿宋" w:hAnsi="仿宋" w:eastAsia="仿宋" w:cs="仿宋"/>
          <w:spacing w:val="2"/>
          <w:sz w:val="31"/>
          <w:szCs w:val="31"/>
        </w:rPr>
        <w:t>家、四季度检查</w:t>
      </w:r>
      <w:r>
        <w:rPr>
          <w:rFonts w:ascii="仿宋" w:hAnsi="仿宋" w:eastAsia="仿宋" w:cs="仿宋"/>
          <w:spacing w:val="-55"/>
          <w:sz w:val="31"/>
          <w:szCs w:val="31"/>
        </w:rPr>
        <w:t xml:space="preserve"> </w:t>
      </w:r>
      <w:r>
        <w:rPr>
          <w:rFonts w:ascii="Times New Roman" w:hAnsi="Times New Roman" w:eastAsia="Times New Roman" w:cs="Times New Roman"/>
          <w:spacing w:val="2"/>
          <w:sz w:val="31"/>
          <w:szCs w:val="31"/>
        </w:rPr>
        <w:t>8</w:t>
      </w:r>
      <w:r>
        <w:rPr>
          <w:rFonts w:ascii="Times New Roman" w:hAnsi="Times New Roman" w:eastAsia="Times New Roman" w:cs="Times New Roman"/>
          <w:spacing w:val="22"/>
          <w:w w:val="101"/>
          <w:sz w:val="31"/>
          <w:szCs w:val="31"/>
        </w:rPr>
        <w:t xml:space="preserve"> </w:t>
      </w:r>
      <w:r>
        <w:rPr>
          <w:rFonts w:ascii="仿宋" w:hAnsi="仿宋" w:eastAsia="仿宋" w:cs="仿宋"/>
          <w:spacing w:val="2"/>
          <w:sz w:val="31"/>
          <w:szCs w:val="31"/>
        </w:rPr>
        <w:t>家。</w:t>
      </w:r>
    </w:p>
    <w:p w14:paraId="6948E2F3">
      <w:pPr>
        <w:spacing w:before="115" w:line="227" w:lineRule="auto"/>
        <w:ind w:left="653"/>
        <w:outlineLvl w:val="0"/>
        <w:rPr>
          <w:rFonts w:ascii="黑体" w:hAnsi="黑体" w:eastAsia="黑体" w:cs="黑体"/>
          <w:sz w:val="31"/>
          <w:szCs w:val="31"/>
        </w:rPr>
      </w:pPr>
      <w:r>
        <w:rPr>
          <w:rFonts w:ascii="黑体" w:hAnsi="黑体" w:eastAsia="黑体" w:cs="黑体"/>
          <w:spacing w:val="8"/>
          <w:sz w:val="31"/>
          <w:szCs w:val="31"/>
        </w:rPr>
        <w:t>三、重点监督检查完成时间</w:t>
      </w:r>
    </w:p>
    <w:p w14:paraId="74C794F9">
      <w:pPr>
        <w:spacing w:line="227" w:lineRule="auto"/>
        <w:rPr>
          <w:rFonts w:ascii="黑体" w:hAnsi="黑体" w:eastAsia="黑体" w:cs="黑体"/>
          <w:sz w:val="31"/>
          <w:szCs w:val="31"/>
        </w:rPr>
        <w:sectPr>
          <w:headerReference r:id="rId16" w:type="default"/>
          <w:footerReference r:id="rId17" w:type="default"/>
          <w:pgSz w:w="11906" w:h="16838"/>
          <w:pgMar w:top="2663" w:right="1377" w:bottom="1763" w:left="1592" w:header="2171" w:footer="1433" w:gutter="0"/>
          <w:cols w:space="720" w:num="1"/>
        </w:sectPr>
      </w:pPr>
    </w:p>
    <w:p w14:paraId="1BC59AC3">
      <w:pPr>
        <w:pStyle w:val="2"/>
        <w:spacing w:line="249" w:lineRule="auto"/>
      </w:pPr>
    </w:p>
    <w:p w14:paraId="48785C1A">
      <w:pPr>
        <w:pStyle w:val="2"/>
        <w:spacing w:line="249" w:lineRule="auto"/>
      </w:pPr>
    </w:p>
    <w:p w14:paraId="2D35F50B">
      <w:pPr>
        <w:pStyle w:val="2"/>
        <w:spacing w:line="249" w:lineRule="auto"/>
      </w:pPr>
    </w:p>
    <w:p w14:paraId="508993FB">
      <w:pPr>
        <w:pStyle w:val="2"/>
        <w:spacing w:line="249" w:lineRule="auto"/>
      </w:pPr>
    </w:p>
    <w:p w14:paraId="166FC227">
      <w:pPr>
        <w:pStyle w:val="2"/>
        <w:spacing w:line="249" w:lineRule="auto"/>
      </w:pPr>
    </w:p>
    <w:p w14:paraId="47E15730">
      <w:pPr>
        <w:pStyle w:val="2"/>
        <w:spacing w:line="250" w:lineRule="auto"/>
      </w:pPr>
    </w:p>
    <w:p w14:paraId="5066B468">
      <w:pPr>
        <w:pStyle w:val="2"/>
        <w:spacing w:line="250" w:lineRule="auto"/>
      </w:pPr>
    </w:p>
    <w:p w14:paraId="7C24EF24">
      <w:pPr>
        <w:spacing w:before="101" w:line="272" w:lineRule="auto"/>
        <w:ind w:left="31" w:right="87" w:firstLine="609"/>
        <w:outlineLvl w:val="0"/>
        <w:rPr>
          <w:rFonts w:ascii="仿宋" w:hAnsi="仿宋" w:eastAsia="仿宋" w:cs="仿宋"/>
          <w:sz w:val="31"/>
          <w:szCs w:val="31"/>
        </w:rPr>
      </w:pPr>
      <w:r>
        <w:rPr>
          <w:rFonts w:ascii="楷体" w:hAnsi="楷体" w:eastAsia="楷体" w:cs="楷体"/>
          <w:b/>
          <w:bCs/>
          <w:spacing w:val="4"/>
          <w:sz w:val="31"/>
          <w:szCs w:val="31"/>
        </w:rPr>
        <w:t>一季度：</w:t>
      </w:r>
      <w:r>
        <w:rPr>
          <w:rFonts w:ascii="仿宋" w:hAnsi="仿宋" w:eastAsia="仿宋" w:cs="仿宋"/>
          <w:spacing w:val="4"/>
          <w:sz w:val="31"/>
          <w:szCs w:val="31"/>
        </w:rPr>
        <w:t>长沙市比亚迪汽车有限公司、湖南华菱湘潭钢铁有</w:t>
      </w:r>
      <w:r>
        <w:rPr>
          <w:rFonts w:ascii="仿宋" w:hAnsi="仿宋" w:eastAsia="仿宋" w:cs="仿宋"/>
          <w:spacing w:val="-4"/>
          <w:sz w:val="31"/>
          <w:szCs w:val="31"/>
        </w:rPr>
        <w:t>限公司。</w:t>
      </w:r>
    </w:p>
    <w:p w14:paraId="7DB2EB98">
      <w:pPr>
        <w:spacing w:before="159" w:line="274" w:lineRule="auto"/>
        <w:ind w:right="89" w:firstLine="634"/>
        <w:outlineLvl w:val="0"/>
        <w:rPr>
          <w:rFonts w:ascii="仿宋" w:hAnsi="仿宋" w:eastAsia="仿宋" w:cs="仿宋"/>
          <w:sz w:val="31"/>
          <w:szCs w:val="31"/>
        </w:rPr>
      </w:pPr>
      <w:r>
        <w:rPr>
          <w:rFonts w:ascii="楷体" w:hAnsi="楷体" w:eastAsia="楷体" w:cs="楷体"/>
          <w:b/>
          <w:bCs/>
          <w:spacing w:val="4"/>
          <w:sz w:val="31"/>
          <w:szCs w:val="31"/>
        </w:rPr>
        <w:t>二季度：</w:t>
      </w:r>
      <w:r>
        <w:rPr>
          <w:rFonts w:ascii="仿宋" w:hAnsi="仿宋" w:eastAsia="仿宋" w:cs="仿宋"/>
          <w:spacing w:val="4"/>
          <w:sz w:val="31"/>
          <w:szCs w:val="31"/>
        </w:rPr>
        <w:t>株洲市科达电机技术有限公司、湖南华信稀贵科技</w:t>
      </w:r>
      <w:r>
        <w:rPr>
          <w:rFonts w:ascii="仿宋" w:hAnsi="仿宋" w:eastAsia="仿宋" w:cs="仿宋"/>
          <w:spacing w:val="5"/>
          <w:sz w:val="31"/>
          <w:szCs w:val="31"/>
        </w:rPr>
        <w:t>股份有限公司、湖南宏亮纺织有限公司、湖南运达绿色包装股份</w:t>
      </w:r>
    </w:p>
    <w:p w14:paraId="1193C9C1">
      <w:pPr>
        <w:spacing w:before="165" w:line="223" w:lineRule="auto"/>
        <w:ind w:left="6"/>
        <w:rPr>
          <w:rFonts w:ascii="仿宋" w:hAnsi="仿宋" w:eastAsia="仿宋" w:cs="仿宋"/>
          <w:sz w:val="31"/>
          <w:szCs w:val="31"/>
        </w:rPr>
      </w:pPr>
      <w:r>
        <w:rPr>
          <w:rFonts w:ascii="仿宋" w:hAnsi="仿宋" w:eastAsia="仿宋" w:cs="仿宋"/>
          <w:spacing w:val="4"/>
          <w:sz w:val="31"/>
          <w:szCs w:val="31"/>
        </w:rPr>
        <w:t>有限公司。</w:t>
      </w:r>
    </w:p>
    <w:p w14:paraId="33C0387C">
      <w:pPr>
        <w:spacing w:before="166" w:line="272" w:lineRule="auto"/>
        <w:ind w:left="38" w:right="90" w:firstLine="599"/>
        <w:outlineLvl w:val="0"/>
        <w:rPr>
          <w:rFonts w:ascii="仿宋" w:hAnsi="仿宋" w:eastAsia="仿宋" w:cs="仿宋"/>
          <w:sz w:val="31"/>
          <w:szCs w:val="31"/>
        </w:rPr>
      </w:pPr>
      <w:r>
        <w:rPr>
          <w:rFonts w:ascii="楷体" w:hAnsi="楷体" w:eastAsia="楷体" w:cs="楷体"/>
          <w:b/>
          <w:bCs/>
          <w:spacing w:val="4"/>
          <w:sz w:val="31"/>
          <w:szCs w:val="31"/>
        </w:rPr>
        <w:t>三季度：</w:t>
      </w:r>
      <w:r>
        <w:rPr>
          <w:rFonts w:ascii="仿宋" w:hAnsi="仿宋" w:eastAsia="仿宋" w:cs="仿宋"/>
          <w:spacing w:val="4"/>
          <w:sz w:val="31"/>
          <w:szCs w:val="31"/>
        </w:rPr>
        <w:t>邵阳兴达精密机械制造有限公司、湖南麻辣王子食</w:t>
      </w:r>
      <w:r>
        <w:rPr>
          <w:rFonts w:ascii="仿宋" w:hAnsi="仿宋" w:eastAsia="仿宋" w:cs="仿宋"/>
          <w:spacing w:val="-1"/>
          <w:sz w:val="31"/>
          <w:szCs w:val="31"/>
        </w:rPr>
        <w:t>品有限公司。</w:t>
      </w:r>
    </w:p>
    <w:p w14:paraId="5A3EC25D">
      <w:pPr>
        <w:spacing w:before="165" w:line="221" w:lineRule="auto"/>
        <w:jc w:val="right"/>
        <w:outlineLvl w:val="0"/>
        <w:rPr>
          <w:rFonts w:ascii="仿宋" w:hAnsi="仿宋" w:eastAsia="仿宋" w:cs="仿宋"/>
          <w:sz w:val="31"/>
          <w:szCs w:val="31"/>
        </w:rPr>
      </w:pPr>
      <w:r>
        <w:rPr>
          <w:rFonts w:ascii="楷体" w:hAnsi="楷体" w:eastAsia="楷体" w:cs="楷体"/>
          <w:b/>
          <w:bCs/>
          <w:spacing w:val="-4"/>
          <w:sz w:val="31"/>
          <w:szCs w:val="31"/>
        </w:rPr>
        <w:t>四季度：</w:t>
      </w:r>
      <w:r>
        <w:rPr>
          <w:rFonts w:ascii="仿宋" w:hAnsi="仿宋" w:eastAsia="仿宋" w:cs="仿宋"/>
          <w:spacing w:val="-4"/>
          <w:sz w:val="31"/>
          <w:szCs w:val="31"/>
        </w:rPr>
        <w:t>涟源海螺水泥有限公司、湖南金泰</w:t>
      </w:r>
      <w:r>
        <w:rPr>
          <w:rFonts w:ascii="仿宋" w:hAnsi="仿宋" w:eastAsia="仿宋" w:cs="仿宋"/>
          <w:spacing w:val="-5"/>
          <w:sz w:val="31"/>
          <w:szCs w:val="31"/>
        </w:rPr>
        <w:t>新材料有限公司。</w:t>
      </w:r>
    </w:p>
    <w:p w14:paraId="0F423218">
      <w:pPr>
        <w:spacing w:line="221" w:lineRule="auto"/>
        <w:rPr>
          <w:rFonts w:ascii="仿宋" w:hAnsi="仿宋" w:eastAsia="仿宋" w:cs="仿宋"/>
          <w:sz w:val="31"/>
          <w:szCs w:val="31"/>
        </w:rPr>
        <w:sectPr>
          <w:headerReference r:id="rId18" w:type="default"/>
          <w:footerReference r:id="rId19" w:type="default"/>
          <w:pgSz w:w="11906" w:h="16838"/>
          <w:pgMar w:top="400" w:right="1383" w:bottom="1763" w:left="1602" w:header="0" w:footer="1433" w:gutter="0"/>
          <w:cols w:space="720" w:num="1"/>
        </w:sectPr>
      </w:pPr>
    </w:p>
    <w:p w14:paraId="143827F1">
      <w:pPr>
        <w:pStyle w:val="2"/>
        <w:spacing w:line="344" w:lineRule="auto"/>
      </w:pPr>
    </w:p>
    <w:p w14:paraId="0CD0631C">
      <w:pPr>
        <w:spacing w:before="184" w:line="232" w:lineRule="auto"/>
        <w:ind w:left="185"/>
        <w:outlineLvl w:val="0"/>
        <w:rPr>
          <w:rFonts w:ascii="微软雅黑" w:hAnsi="微软雅黑" w:eastAsia="微软雅黑" w:cs="微软雅黑"/>
          <w:sz w:val="43"/>
          <w:szCs w:val="43"/>
        </w:rPr>
      </w:pPr>
      <w:r>
        <w:rPr>
          <w:rFonts w:ascii="Times New Roman" w:hAnsi="Times New Roman" w:eastAsia="Times New Roman" w:cs="Times New Roman"/>
          <w:spacing w:val="8"/>
          <w:sz w:val="43"/>
          <w:szCs w:val="43"/>
        </w:rPr>
        <w:t xml:space="preserve">2026 </w:t>
      </w:r>
      <w:r>
        <w:rPr>
          <w:rFonts w:ascii="微软雅黑" w:hAnsi="微软雅黑" w:eastAsia="微软雅黑" w:cs="微软雅黑"/>
          <w:spacing w:val="8"/>
          <w:sz w:val="43"/>
          <w:szCs w:val="43"/>
        </w:rPr>
        <w:t>年危险化学品安全监管处监督检查计划</w:t>
      </w:r>
    </w:p>
    <w:p w14:paraId="65E8C3B5">
      <w:pPr>
        <w:pStyle w:val="2"/>
        <w:spacing w:line="266" w:lineRule="auto"/>
      </w:pPr>
    </w:p>
    <w:p w14:paraId="5B38A0D1">
      <w:pPr>
        <w:pStyle w:val="2"/>
        <w:spacing w:line="266" w:lineRule="auto"/>
      </w:pPr>
    </w:p>
    <w:p w14:paraId="1DE6AEA0">
      <w:pPr>
        <w:spacing w:before="101" w:line="227" w:lineRule="auto"/>
        <w:ind w:left="644"/>
        <w:rPr>
          <w:rFonts w:ascii="黑体" w:hAnsi="黑体" w:eastAsia="黑体" w:cs="黑体"/>
          <w:sz w:val="31"/>
          <w:szCs w:val="31"/>
        </w:rPr>
      </w:pPr>
      <w:r>
        <w:rPr>
          <w:rFonts w:ascii="黑体" w:hAnsi="黑体" w:eastAsia="黑体" w:cs="黑体"/>
          <w:spacing w:val="8"/>
          <w:sz w:val="31"/>
          <w:szCs w:val="31"/>
        </w:rPr>
        <w:t>一、全省危险化学品企业基本情况</w:t>
      </w:r>
    </w:p>
    <w:p w14:paraId="5C98C039">
      <w:pPr>
        <w:spacing w:before="113" w:line="318" w:lineRule="auto"/>
        <w:ind w:left="26" w:right="2" w:firstLine="612"/>
        <w:jc w:val="both"/>
        <w:rPr>
          <w:rFonts w:ascii="仿宋" w:hAnsi="仿宋" w:eastAsia="仿宋" w:cs="仿宋"/>
          <w:sz w:val="31"/>
          <w:szCs w:val="31"/>
        </w:rPr>
      </w:pPr>
      <w:r>
        <w:rPr>
          <w:rFonts w:ascii="仿宋" w:hAnsi="仿宋" w:eastAsia="仿宋" w:cs="仿宋"/>
          <w:spacing w:val="7"/>
          <w:sz w:val="31"/>
          <w:szCs w:val="31"/>
        </w:rPr>
        <w:t>全省现有危险化学品生产企业</w:t>
      </w:r>
      <w:r>
        <w:rPr>
          <w:rFonts w:ascii="Times New Roman" w:hAnsi="Times New Roman" w:eastAsia="Times New Roman" w:cs="Times New Roman"/>
          <w:spacing w:val="7"/>
          <w:sz w:val="31"/>
          <w:szCs w:val="31"/>
        </w:rPr>
        <w:t>302</w:t>
      </w:r>
      <w:r>
        <w:rPr>
          <w:rFonts w:ascii="Times New Roman" w:hAnsi="Times New Roman" w:eastAsia="Times New Roman" w:cs="Times New Roman"/>
          <w:spacing w:val="23"/>
          <w:sz w:val="31"/>
          <w:szCs w:val="31"/>
        </w:rPr>
        <w:t xml:space="preserve"> </w:t>
      </w:r>
      <w:r>
        <w:rPr>
          <w:rFonts w:ascii="仿宋" w:hAnsi="仿宋" w:eastAsia="仿宋" w:cs="仿宋"/>
          <w:spacing w:val="7"/>
          <w:sz w:val="31"/>
          <w:szCs w:val="31"/>
        </w:rPr>
        <w:t>家，危险化学品储</w:t>
      </w:r>
      <w:r>
        <w:rPr>
          <w:rFonts w:ascii="仿宋" w:hAnsi="仿宋" w:eastAsia="仿宋" w:cs="仿宋"/>
          <w:spacing w:val="6"/>
          <w:sz w:val="31"/>
          <w:szCs w:val="31"/>
        </w:rPr>
        <w:t>存企业</w:t>
      </w:r>
      <w:r>
        <w:rPr>
          <w:rFonts w:ascii="Times New Roman" w:hAnsi="Times New Roman" w:eastAsia="Times New Roman" w:cs="Times New Roman"/>
          <w:spacing w:val="7"/>
          <w:sz w:val="31"/>
          <w:szCs w:val="31"/>
        </w:rPr>
        <w:t>186</w:t>
      </w:r>
      <w:r>
        <w:rPr>
          <w:rFonts w:ascii="Times New Roman" w:hAnsi="Times New Roman" w:eastAsia="Times New Roman" w:cs="Times New Roman"/>
          <w:spacing w:val="39"/>
          <w:sz w:val="31"/>
          <w:szCs w:val="31"/>
        </w:rPr>
        <w:t xml:space="preserve"> </w:t>
      </w:r>
      <w:r>
        <w:rPr>
          <w:rFonts w:ascii="仿宋" w:hAnsi="仿宋" w:eastAsia="仿宋" w:cs="仿宋"/>
          <w:spacing w:val="7"/>
          <w:sz w:val="31"/>
          <w:szCs w:val="31"/>
        </w:rPr>
        <w:t>家，其中危险化学品重大危险源</w:t>
      </w:r>
      <w:r>
        <w:rPr>
          <w:rFonts w:ascii="Times New Roman" w:hAnsi="Times New Roman" w:eastAsia="Times New Roman" w:cs="Times New Roman"/>
          <w:spacing w:val="7"/>
          <w:sz w:val="31"/>
          <w:szCs w:val="31"/>
        </w:rPr>
        <w:t>397</w:t>
      </w:r>
      <w:r>
        <w:rPr>
          <w:rFonts w:ascii="Times New Roman" w:hAnsi="Times New Roman" w:eastAsia="Times New Roman" w:cs="Times New Roman"/>
          <w:spacing w:val="30"/>
          <w:sz w:val="31"/>
          <w:szCs w:val="31"/>
        </w:rPr>
        <w:t xml:space="preserve"> </w:t>
      </w:r>
      <w:r>
        <w:rPr>
          <w:rFonts w:ascii="仿宋" w:hAnsi="仿宋" w:eastAsia="仿宋" w:cs="仿宋"/>
          <w:spacing w:val="7"/>
          <w:sz w:val="31"/>
          <w:szCs w:val="31"/>
        </w:rPr>
        <w:t>处，涉及重点监管的危</w:t>
      </w:r>
      <w:r>
        <w:rPr>
          <w:rFonts w:ascii="仿宋" w:hAnsi="仿宋" w:eastAsia="仿宋" w:cs="仿宋"/>
          <w:spacing w:val="3"/>
          <w:sz w:val="31"/>
          <w:szCs w:val="31"/>
        </w:rPr>
        <w:t>险化工工艺企业</w:t>
      </w:r>
      <w:r>
        <w:rPr>
          <w:rFonts w:ascii="仿宋" w:hAnsi="仿宋" w:eastAsia="仿宋" w:cs="仿宋"/>
          <w:spacing w:val="-45"/>
          <w:sz w:val="31"/>
          <w:szCs w:val="31"/>
        </w:rPr>
        <w:t xml:space="preserve"> </w:t>
      </w:r>
      <w:r>
        <w:rPr>
          <w:rFonts w:ascii="Times New Roman" w:hAnsi="Times New Roman" w:eastAsia="Times New Roman" w:cs="Times New Roman"/>
          <w:spacing w:val="3"/>
          <w:sz w:val="31"/>
          <w:szCs w:val="31"/>
        </w:rPr>
        <w:t>63</w:t>
      </w:r>
      <w:r>
        <w:rPr>
          <w:rFonts w:ascii="Times New Roman" w:hAnsi="Times New Roman" w:eastAsia="Times New Roman" w:cs="Times New Roman"/>
          <w:spacing w:val="25"/>
          <w:sz w:val="31"/>
          <w:szCs w:val="31"/>
        </w:rPr>
        <w:t xml:space="preserve"> </w:t>
      </w:r>
      <w:r>
        <w:rPr>
          <w:rFonts w:ascii="仿宋" w:hAnsi="仿宋" w:eastAsia="仿宋" w:cs="仿宋"/>
          <w:spacing w:val="3"/>
          <w:sz w:val="31"/>
          <w:szCs w:val="31"/>
        </w:rPr>
        <w:t>家，涉及危险化工工艺</w:t>
      </w:r>
      <w:r>
        <w:rPr>
          <w:rFonts w:ascii="仿宋" w:hAnsi="仿宋" w:eastAsia="仿宋" w:cs="仿宋"/>
          <w:spacing w:val="-38"/>
          <w:sz w:val="31"/>
          <w:szCs w:val="31"/>
        </w:rPr>
        <w:t xml:space="preserve"> </w:t>
      </w:r>
      <w:r>
        <w:rPr>
          <w:rFonts w:ascii="Times New Roman" w:hAnsi="Times New Roman" w:eastAsia="Times New Roman" w:cs="Times New Roman"/>
          <w:spacing w:val="3"/>
          <w:sz w:val="31"/>
          <w:szCs w:val="31"/>
        </w:rPr>
        <w:t xml:space="preserve">18 </w:t>
      </w:r>
      <w:r>
        <w:rPr>
          <w:rFonts w:ascii="仿宋" w:hAnsi="仿宋" w:eastAsia="仿宋" w:cs="仿宋"/>
          <w:spacing w:val="3"/>
          <w:sz w:val="31"/>
          <w:szCs w:val="31"/>
        </w:rPr>
        <w:t>种。</w:t>
      </w:r>
    </w:p>
    <w:p w14:paraId="7C08BF13">
      <w:pPr>
        <w:spacing w:before="63" w:line="227" w:lineRule="auto"/>
        <w:ind w:left="644"/>
        <w:outlineLvl w:val="0"/>
        <w:rPr>
          <w:rFonts w:ascii="黑体" w:hAnsi="黑体" w:eastAsia="黑体" w:cs="黑体"/>
          <w:sz w:val="31"/>
          <w:szCs w:val="31"/>
        </w:rPr>
      </w:pPr>
      <w:r>
        <w:rPr>
          <w:rFonts w:ascii="黑体" w:hAnsi="黑体" w:eastAsia="黑体" w:cs="黑体"/>
          <w:spacing w:val="7"/>
          <w:sz w:val="31"/>
          <w:szCs w:val="31"/>
        </w:rPr>
        <w:t>二、监督检查对象</w:t>
      </w:r>
    </w:p>
    <w:p w14:paraId="50ED4D40">
      <w:pPr>
        <w:spacing w:before="114" w:line="304" w:lineRule="auto"/>
        <w:ind w:firstLine="632"/>
        <w:rPr>
          <w:rFonts w:ascii="仿宋" w:hAnsi="仿宋" w:eastAsia="仿宋" w:cs="仿宋"/>
          <w:sz w:val="31"/>
          <w:szCs w:val="31"/>
        </w:rPr>
      </w:pPr>
      <w:r>
        <w:rPr>
          <w:rFonts w:ascii="楷体" w:hAnsi="楷体" w:eastAsia="楷体" w:cs="楷体"/>
          <w:b/>
          <w:bCs/>
          <w:sz w:val="31"/>
          <w:szCs w:val="31"/>
        </w:rPr>
        <w:t>（</w:t>
      </w:r>
      <w:r>
        <w:rPr>
          <w:rFonts w:ascii="楷体" w:hAnsi="楷体" w:eastAsia="楷体" w:cs="楷体"/>
          <w:spacing w:val="-76"/>
          <w:sz w:val="31"/>
          <w:szCs w:val="31"/>
        </w:rPr>
        <w:t xml:space="preserve"> </w:t>
      </w:r>
      <w:r>
        <w:rPr>
          <w:rFonts w:ascii="楷体" w:hAnsi="楷体" w:eastAsia="楷体" w:cs="楷体"/>
          <w:b/>
          <w:bCs/>
          <w:sz w:val="31"/>
          <w:szCs w:val="31"/>
        </w:rPr>
        <w:t>一）重点监督检查。</w:t>
      </w:r>
      <w:r>
        <w:rPr>
          <w:rFonts w:ascii="仿宋" w:hAnsi="仿宋" w:eastAsia="仿宋" w:cs="仿宋"/>
          <w:sz w:val="31"/>
          <w:szCs w:val="31"/>
        </w:rPr>
        <w:t>共</w:t>
      </w:r>
      <w:r>
        <w:rPr>
          <w:rFonts w:ascii="仿宋" w:hAnsi="仿宋" w:eastAsia="仿宋" w:cs="仿宋"/>
          <w:spacing w:val="-71"/>
          <w:sz w:val="31"/>
          <w:szCs w:val="31"/>
        </w:rPr>
        <w:t xml:space="preserve"> </w:t>
      </w:r>
      <w:r>
        <w:rPr>
          <w:rFonts w:ascii="Times New Roman" w:hAnsi="Times New Roman" w:eastAsia="Times New Roman" w:cs="Times New Roman"/>
          <w:sz w:val="31"/>
          <w:szCs w:val="31"/>
        </w:rPr>
        <w:t>4</w:t>
      </w:r>
      <w:r>
        <w:rPr>
          <w:rFonts w:ascii="Times New Roman" w:hAnsi="Times New Roman" w:eastAsia="Times New Roman" w:cs="Times New Roman"/>
          <w:spacing w:val="23"/>
          <w:sz w:val="31"/>
          <w:szCs w:val="31"/>
        </w:rPr>
        <w:t xml:space="preserve"> </w:t>
      </w:r>
      <w:r>
        <w:rPr>
          <w:rFonts w:ascii="仿宋" w:hAnsi="仿宋" w:eastAsia="仿宋" w:cs="仿宋"/>
          <w:sz w:val="31"/>
          <w:szCs w:val="31"/>
        </w:rPr>
        <w:t>家，分别是中国石化销售有限公</w:t>
      </w:r>
      <w:r>
        <w:rPr>
          <w:rFonts w:ascii="仿宋" w:hAnsi="仿宋" w:eastAsia="仿宋" w:cs="仿宋"/>
          <w:spacing w:val="5"/>
          <w:sz w:val="31"/>
          <w:szCs w:val="31"/>
        </w:rPr>
        <w:t>司湖南石油分公司本级、中国石油天然气股份公司湖南销售分公司本级、湖南艾硅特新材料有限公司、绥宁县联合化工有限责任</w:t>
      </w:r>
      <w:r>
        <w:rPr>
          <w:rFonts w:ascii="仿宋" w:hAnsi="仿宋" w:eastAsia="仿宋" w:cs="仿宋"/>
          <w:spacing w:val="4"/>
          <w:sz w:val="31"/>
          <w:szCs w:val="31"/>
        </w:rPr>
        <w:t>公司</w:t>
      </w:r>
    </w:p>
    <w:p w14:paraId="5E4745A9">
      <w:pPr>
        <w:spacing w:before="117" w:line="301" w:lineRule="auto"/>
        <w:ind w:left="8" w:right="2" w:firstLine="623"/>
        <w:rPr>
          <w:rFonts w:ascii="仿宋" w:hAnsi="仿宋" w:eastAsia="仿宋" w:cs="仿宋"/>
          <w:sz w:val="31"/>
          <w:szCs w:val="31"/>
        </w:rPr>
      </w:pPr>
      <w:r>
        <w:rPr>
          <w:rFonts w:ascii="楷体" w:hAnsi="楷体" w:eastAsia="楷体" w:cs="楷体"/>
          <w:b/>
          <w:bCs/>
          <w:spacing w:val="9"/>
          <w:sz w:val="31"/>
          <w:szCs w:val="31"/>
        </w:rPr>
        <w:t>（二）</w:t>
      </w:r>
      <w:r>
        <w:rPr>
          <w:rFonts w:ascii="Times New Roman" w:hAnsi="Times New Roman" w:eastAsia="Times New Roman" w:cs="Times New Roman"/>
          <w:b/>
          <w:bCs/>
          <w:spacing w:val="9"/>
          <w:sz w:val="31"/>
          <w:szCs w:val="31"/>
        </w:rPr>
        <w:t>“</w:t>
      </w:r>
      <w:r>
        <w:rPr>
          <w:rFonts w:hint="eastAsia" w:ascii="楷体" w:hAnsi="楷体" w:eastAsia="楷体" w:cs="楷体"/>
          <w:b/>
          <w:bCs/>
          <w:spacing w:val="9"/>
          <w:sz w:val="31"/>
          <w:szCs w:val="31"/>
          <w:lang w:eastAsia="zh-CN"/>
        </w:rPr>
        <w:t>双随机、一公开</w:t>
      </w:r>
      <w:r>
        <w:rPr>
          <w:rFonts w:ascii="Times New Roman" w:hAnsi="Times New Roman" w:eastAsia="Times New Roman" w:cs="Times New Roman"/>
          <w:b/>
          <w:bCs/>
          <w:spacing w:val="9"/>
          <w:sz w:val="31"/>
          <w:szCs w:val="31"/>
        </w:rPr>
        <w:t>”</w:t>
      </w:r>
      <w:r>
        <w:rPr>
          <w:rFonts w:ascii="楷体" w:hAnsi="楷体" w:eastAsia="楷体" w:cs="楷体"/>
          <w:b/>
          <w:bCs/>
          <w:spacing w:val="9"/>
          <w:sz w:val="31"/>
          <w:szCs w:val="31"/>
        </w:rPr>
        <w:t>监督检查。</w:t>
      </w:r>
      <w:r>
        <w:rPr>
          <w:rFonts w:ascii="仿宋" w:hAnsi="仿宋" w:eastAsia="仿宋" w:cs="仿宋"/>
          <w:spacing w:val="9"/>
          <w:sz w:val="31"/>
          <w:szCs w:val="31"/>
        </w:rPr>
        <w:t>共</w:t>
      </w:r>
      <w:r>
        <w:rPr>
          <w:rFonts w:ascii="仿宋" w:hAnsi="仿宋" w:eastAsia="仿宋" w:cs="仿宋"/>
          <w:spacing w:val="-42"/>
          <w:sz w:val="31"/>
          <w:szCs w:val="31"/>
        </w:rPr>
        <w:t xml:space="preserve"> </w:t>
      </w:r>
      <w:r>
        <w:rPr>
          <w:rFonts w:ascii="Times New Roman" w:hAnsi="Times New Roman" w:eastAsia="Times New Roman" w:cs="Times New Roman"/>
          <w:spacing w:val="9"/>
          <w:sz w:val="31"/>
          <w:szCs w:val="31"/>
        </w:rPr>
        <w:t>30</w:t>
      </w:r>
      <w:r>
        <w:rPr>
          <w:rFonts w:ascii="Times New Roman" w:hAnsi="Times New Roman" w:eastAsia="Times New Roman" w:cs="Times New Roman"/>
          <w:spacing w:val="25"/>
          <w:sz w:val="31"/>
          <w:szCs w:val="31"/>
        </w:rPr>
        <w:t xml:space="preserve"> </w:t>
      </w:r>
      <w:r>
        <w:rPr>
          <w:rFonts w:ascii="仿宋" w:hAnsi="仿宋" w:eastAsia="仿宋" w:cs="仿宋"/>
          <w:spacing w:val="9"/>
          <w:sz w:val="31"/>
          <w:szCs w:val="31"/>
        </w:rPr>
        <w:t>家，一季度检查</w:t>
      </w:r>
      <w:r>
        <w:rPr>
          <w:rFonts w:ascii="仿宋" w:hAnsi="仿宋" w:eastAsia="仿宋" w:cs="仿宋"/>
          <w:spacing w:val="-56"/>
          <w:sz w:val="31"/>
          <w:szCs w:val="31"/>
        </w:rPr>
        <w:t xml:space="preserve"> </w:t>
      </w:r>
      <w:r>
        <w:rPr>
          <w:rFonts w:ascii="Times New Roman" w:hAnsi="Times New Roman" w:eastAsia="Times New Roman" w:cs="Times New Roman"/>
          <w:spacing w:val="9"/>
          <w:sz w:val="31"/>
          <w:szCs w:val="31"/>
        </w:rPr>
        <w:t>6</w:t>
      </w:r>
      <w:r>
        <w:rPr>
          <w:rFonts w:ascii="仿宋" w:hAnsi="仿宋" w:eastAsia="仿宋" w:cs="仿宋"/>
          <w:spacing w:val="7"/>
          <w:sz w:val="31"/>
          <w:szCs w:val="31"/>
        </w:rPr>
        <w:t>家、二季度检查</w:t>
      </w:r>
      <w:r>
        <w:rPr>
          <w:rFonts w:ascii="仿宋" w:hAnsi="仿宋" w:eastAsia="仿宋" w:cs="仿宋"/>
          <w:spacing w:val="-37"/>
          <w:sz w:val="31"/>
          <w:szCs w:val="31"/>
        </w:rPr>
        <w:t xml:space="preserve"> </w:t>
      </w:r>
      <w:r>
        <w:rPr>
          <w:rFonts w:ascii="Times New Roman" w:hAnsi="Times New Roman" w:eastAsia="Times New Roman" w:cs="Times New Roman"/>
          <w:spacing w:val="7"/>
          <w:sz w:val="31"/>
          <w:szCs w:val="31"/>
        </w:rPr>
        <w:t>12</w:t>
      </w:r>
      <w:r>
        <w:rPr>
          <w:rFonts w:ascii="Times New Roman" w:hAnsi="Times New Roman" w:eastAsia="Times New Roman" w:cs="Times New Roman"/>
          <w:spacing w:val="25"/>
          <w:w w:val="101"/>
          <w:sz w:val="31"/>
          <w:szCs w:val="31"/>
        </w:rPr>
        <w:t xml:space="preserve"> </w:t>
      </w:r>
      <w:r>
        <w:rPr>
          <w:rFonts w:ascii="仿宋" w:hAnsi="仿宋" w:eastAsia="仿宋" w:cs="仿宋"/>
          <w:spacing w:val="7"/>
          <w:sz w:val="31"/>
          <w:szCs w:val="31"/>
        </w:rPr>
        <w:t>家、三季度检查</w:t>
      </w:r>
      <w:r>
        <w:rPr>
          <w:rFonts w:ascii="仿宋" w:hAnsi="仿宋" w:eastAsia="仿宋" w:cs="仿宋"/>
          <w:spacing w:val="-62"/>
          <w:sz w:val="31"/>
          <w:szCs w:val="31"/>
        </w:rPr>
        <w:t xml:space="preserve"> </w:t>
      </w:r>
      <w:r>
        <w:rPr>
          <w:rFonts w:ascii="Times New Roman" w:hAnsi="Times New Roman" w:eastAsia="Times New Roman" w:cs="Times New Roman"/>
          <w:spacing w:val="7"/>
          <w:sz w:val="31"/>
          <w:szCs w:val="31"/>
        </w:rPr>
        <w:t>9</w:t>
      </w:r>
      <w:r>
        <w:rPr>
          <w:rFonts w:ascii="Times New Roman" w:hAnsi="Times New Roman" w:eastAsia="Times New Roman" w:cs="Times New Roman"/>
          <w:spacing w:val="23"/>
          <w:sz w:val="31"/>
          <w:szCs w:val="31"/>
        </w:rPr>
        <w:t xml:space="preserve"> </w:t>
      </w:r>
      <w:r>
        <w:rPr>
          <w:rFonts w:ascii="仿宋" w:hAnsi="仿宋" w:eastAsia="仿宋" w:cs="仿宋"/>
          <w:spacing w:val="7"/>
          <w:sz w:val="31"/>
          <w:szCs w:val="31"/>
        </w:rPr>
        <w:t>家、四</w:t>
      </w:r>
      <w:r>
        <w:rPr>
          <w:rFonts w:ascii="仿宋" w:hAnsi="仿宋" w:eastAsia="仿宋" w:cs="仿宋"/>
          <w:spacing w:val="6"/>
          <w:sz w:val="31"/>
          <w:szCs w:val="31"/>
        </w:rPr>
        <w:t>季度检查</w:t>
      </w:r>
      <w:r>
        <w:rPr>
          <w:rFonts w:ascii="Times New Roman" w:hAnsi="Times New Roman" w:eastAsia="Times New Roman" w:cs="Times New Roman"/>
          <w:spacing w:val="6"/>
          <w:sz w:val="31"/>
          <w:szCs w:val="31"/>
        </w:rPr>
        <w:t>3</w:t>
      </w:r>
      <w:r>
        <w:rPr>
          <w:rFonts w:ascii="Times New Roman" w:hAnsi="Times New Roman" w:eastAsia="Times New Roman" w:cs="Times New Roman"/>
          <w:spacing w:val="22"/>
          <w:w w:val="101"/>
          <w:sz w:val="31"/>
          <w:szCs w:val="31"/>
        </w:rPr>
        <w:t xml:space="preserve"> </w:t>
      </w:r>
      <w:r>
        <w:rPr>
          <w:rFonts w:ascii="仿宋" w:hAnsi="仿宋" w:eastAsia="仿宋" w:cs="仿宋"/>
          <w:spacing w:val="6"/>
          <w:sz w:val="31"/>
          <w:szCs w:val="31"/>
        </w:rPr>
        <w:t>家。</w:t>
      </w:r>
    </w:p>
    <w:p w14:paraId="023B8C38">
      <w:pPr>
        <w:spacing w:before="114" w:line="227" w:lineRule="auto"/>
        <w:ind w:left="646"/>
        <w:outlineLvl w:val="0"/>
        <w:rPr>
          <w:rFonts w:ascii="黑体" w:hAnsi="黑体" w:eastAsia="黑体" w:cs="黑体"/>
          <w:sz w:val="31"/>
          <w:szCs w:val="31"/>
        </w:rPr>
      </w:pPr>
      <w:r>
        <w:rPr>
          <w:rFonts w:ascii="黑体" w:hAnsi="黑体" w:eastAsia="黑体" w:cs="黑体"/>
          <w:spacing w:val="8"/>
          <w:sz w:val="31"/>
          <w:szCs w:val="31"/>
        </w:rPr>
        <w:t>三、重点监督检查完成时间</w:t>
      </w:r>
    </w:p>
    <w:p w14:paraId="7E870D36">
      <w:pPr>
        <w:spacing w:before="159" w:line="322" w:lineRule="auto"/>
        <w:ind w:left="13" w:right="3" w:firstLine="629"/>
        <w:rPr>
          <w:rFonts w:ascii="仿宋" w:hAnsi="仿宋" w:eastAsia="仿宋" w:cs="仿宋"/>
          <w:sz w:val="31"/>
          <w:szCs w:val="31"/>
        </w:rPr>
      </w:pPr>
      <w:r>
        <w:rPr>
          <w:rFonts w:ascii="楷体" w:hAnsi="楷体" w:eastAsia="楷体" w:cs="楷体"/>
          <w:b/>
          <w:bCs/>
          <w:spacing w:val="4"/>
          <w:sz w:val="31"/>
          <w:szCs w:val="31"/>
        </w:rPr>
        <w:t>一季度</w:t>
      </w:r>
      <w:r>
        <w:rPr>
          <w:rFonts w:ascii="楷体" w:hAnsi="楷体" w:eastAsia="楷体" w:cs="楷体"/>
          <w:spacing w:val="4"/>
          <w:sz w:val="31"/>
          <w:szCs w:val="31"/>
        </w:rPr>
        <w:t>：</w:t>
      </w:r>
      <w:r>
        <w:rPr>
          <w:rFonts w:ascii="仿宋" w:hAnsi="仿宋" w:eastAsia="仿宋" w:cs="仿宋"/>
          <w:spacing w:val="4"/>
          <w:sz w:val="31"/>
          <w:szCs w:val="31"/>
        </w:rPr>
        <w:t>中国石化销售有限公司湖南石油分公司本级、中国</w:t>
      </w:r>
      <w:r>
        <w:rPr>
          <w:rFonts w:ascii="仿宋" w:hAnsi="仿宋" w:eastAsia="仿宋" w:cs="仿宋"/>
          <w:spacing w:val="8"/>
          <w:sz w:val="31"/>
          <w:szCs w:val="31"/>
        </w:rPr>
        <w:t>石油天然气股份公司湖南销售分公司本级</w:t>
      </w:r>
    </w:p>
    <w:p w14:paraId="75DDE4CF">
      <w:pPr>
        <w:spacing w:before="3" w:line="322" w:lineRule="auto"/>
        <w:ind w:left="11" w:firstLine="625"/>
        <w:rPr>
          <w:rFonts w:ascii="仿宋" w:hAnsi="仿宋" w:eastAsia="仿宋" w:cs="仿宋"/>
          <w:sz w:val="31"/>
          <w:szCs w:val="31"/>
        </w:rPr>
      </w:pPr>
      <w:r>
        <w:rPr>
          <w:rFonts w:ascii="楷体" w:hAnsi="楷体" w:eastAsia="楷体" w:cs="楷体"/>
          <w:b/>
          <w:bCs/>
          <w:spacing w:val="5"/>
          <w:sz w:val="31"/>
          <w:szCs w:val="31"/>
        </w:rPr>
        <w:t>二季度</w:t>
      </w:r>
      <w:r>
        <w:rPr>
          <w:rFonts w:ascii="楷体" w:hAnsi="楷体" w:eastAsia="楷体" w:cs="楷体"/>
          <w:spacing w:val="5"/>
          <w:sz w:val="31"/>
          <w:szCs w:val="31"/>
        </w:rPr>
        <w:t>：</w:t>
      </w:r>
      <w:r>
        <w:rPr>
          <w:rFonts w:ascii="仿宋" w:hAnsi="仿宋" w:eastAsia="仿宋" w:cs="仿宋"/>
          <w:spacing w:val="5"/>
          <w:sz w:val="31"/>
          <w:szCs w:val="31"/>
        </w:rPr>
        <w:t>湖南艾硅特新材料有限公司、绥宁县联合</w:t>
      </w:r>
      <w:r>
        <w:rPr>
          <w:rFonts w:ascii="仿宋" w:hAnsi="仿宋" w:eastAsia="仿宋" w:cs="仿宋"/>
          <w:spacing w:val="4"/>
          <w:sz w:val="31"/>
          <w:szCs w:val="31"/>
        </w:rPr>
        <w:t>化工有限责任公司</w:t>
      </w:r>
    </w:p>
    <w:p w14:paraId="7AAB3EA5">
      <w:pPr>
        <w:spacing w:line="322" w:lineRule="auto"/>
        <w:rPr>
          <w:rFonts w:ascii="仿宋" w:hAnsi="仿宋" w:eastAsia="仿宋" w:cs="仿宋"/>
          <w:sz w:val="31"/>
          <w:szCs w:val="31"/>
        </w:rPr>
        <w:sectPr>
          <w:headerReference r:id="rId20" w:type="default"/>
          <w:footerReference r:id="rId21" w:type="default"/>
          <w:pgSz w:w="11906" w:h="16838"/>
          <w:pgMar w:top="2663" w:right="1471" w:bottom="1763" w:left="1599" w:header="2171" w:footer="1433" w:gutter="0"/>
          <w:cols w:space="720" w:num="1"/>
        </w:sectPr>
      </w:pPr>
    </w:p>
    <w:p w14:paraId="3AF2406B">
      <w:pPr>
        <w:pStyle w:val="2"/>
        <w:spacing w:line="344" w:lineRule="auto"/>
      </w:pPr>
    </w:p>
    <w:p w14:paraId="10C95B79">
      <w:pPr>
        <w:spacing w:before="185" w:line="232" w:lineRule="auto"/>
        <w:ind w:left="596"/>
        <w:outlineLvl w:val="0"/>
        <w:rPr>
          <w:rFonts w:ascii="微软雅黑" w:hAnsi="微软雅黑" w:eastAsia="微软雅黑" w:cs="微软雅黑"/>
          <w:sz w:val="43"/>
          <w:szCs w:val="43"/>
        </w:rPr>
      </w:pPr>
      <w:r>
        <w:rPr>
          <w:rFonts w:ascii="Times New Roman" w:hAnsi="Times New Roman" w:eastAsia="Times New Roman" w:cs="Times New Roman"/>
          <w:spacing w:val="-10"/>
          <w:sz w:val="43"/>
          <w:szCs w:val="43"/>
        </w:rPr>
        <w:t xml:space="preserve">2026 </w:t>
      </w:r>
      <w:r>
        <w:rPr>
          <w:rFonts w:ascii="微软雅黑" w:hAnsi="微软雅黑" w:eastAsia="微软雅黑" w:cs="微软雅黑"/>
          <w:spacing w:val="-10"/>
          <w:sz w:val="43"/>
          <w:szCs w:val="43"/>
        </w:rPr>
        <w:t>年烟花爆竹安全监管处监督检查计划</w:t>
      </w:r>
    </w:p>
    <w:p w14:paraId="04929E87">
      <w:pPr>
        <w:pStyle w:val="2"/>
        <w:spacing w:line="265" w:lineRule="auto"/>
      </w:pPr>
    </w:p>
    <w:p w14:paraId="47CA20A2">
      <w:pPr>
        <w:pStyle w:val="2"/>
        <w:spacing w:line="266" w:lineRule="auto"/>
      </w:pPr>
    </w:p>
    <w:p w14:paraId="7773E9B0">
      <w:pPr>
        <w:spacing w:before="101" w:line="228" w:lineRule="auto"/>
        <w:ind w:left="635"/>
        <w:rPr>
          <w:rFonts w:ascii="黑体" w:hAnsi="黑体" w:eastAsia="黑体" w:cs="黑体"/>
          <w:sz w:val="31"/>
          <w:szCs w:val="31"/>
        </w:rPr>
      </w:pPr>
      <w:r>
        <w:rPr>
          <w:rFonts w:ascii="黑体" w:hAnsi="黑体" w:eastAsia="黑体" w:cs="黑体"/>
          <w:spacing w:val="8"/>
          <w:sz w:val="31"/>
          <w:szCs w:val="31"/>
        </w:rPr>
        <w:t>一、全省烟花爆竹行业企业基本情况</w:t>
      </w:r>
    </w:p>
    <w:p w14:paraId="2AE55DFA">
      <w:pPr>
        <w:spacing w:before="109" w:line="237" w:lineRule="auto"/>
        <w:ind w:left="9" w:right="52" w:firstLine="625"/>
        <w:outlineLvl w:val="0"/>
        <w:rPr>
          <w:rFonts w:ascii="微软雅黑" w:hAnsi="微软雅黑" w:eastAsia="微软雅黑" w:cs="微软雅黑"/>
          <w:sz w:val="31"/>
          <w:szCs w:val="31"/>
        </w:rPr>
      </w:pPr>
      <w:r>
        <w:rPr>
          <w:rFonts w:ascii="微软雅黑" w:hAnsi="微软雅黑" w:eastAsia="微软雅黑" w:cs="微软雅黑"/>
          <w:sz w:val="31"/>
          <w:szCs w:val="31"/>
        </w:rPr>
        <w:t xml:space="preserve">全省目前共有烟花爆竹生产企业 </w:t>
      </w:r>
      <w:r>
        <w:rPr>
          <w:rFonts w:ascii="Times New Roman" w:hAnsi="Times New Roman" w:eastAsia="Times New Roman" w:cs="Times New Roman"/>
          <w:sz w:val="31"/>
          <w:szCs w:val="31"/>
        </w:rPr>
        <w:t>767</w:t>
      </w:r>
      <w:r>
        <w:rPr>
          <w:rFonts w:ascii="Times New Roman" w:hAnsi="Times New Roman" w:eastAsia="Times New Roman" w:cs="Times New Roman"/>
          <w:spacing w:val="26"/>
          <w:sz w:val="31"/>
          <w:szCs w:val="31"/>
        </w:rPr>
        <w:t xml:space="preserve"> </w:t>
      </w:r>
      <w:r>
        <w:rPr>
          <w:rFonts w:ascii="微软雅黑" w:hAnsi="微软雅黑" w:eastAsia="微软雅黑" w:cs="微软雅黑"/>
          <w:sz w:val="31"/>
          <w:szCs w:val="31"/>
        </w:rPr>
        <w:t>家，批发经营企</w:t>
      </w:r>
      <w:r>
        <w:rPr>
          <w:rFonts w:ascii="微软雅黑" w:hAnsi="微软雅黑" w:eastAsia="微软雅黑" w:cs="微软雅黑"/>
          <w:spacing w:val="-1"/>
          <w:sz w:val="31"/>
          <w:szCs w:val="31"/>
        </w:rPr>
        <w:t xml:space="preserve">业 </w:t>
      </w:r>
      <w:r>
        <w:rPr>
          <w:rFonts w:ascii="Times New Roman" w:hAnsi="Times New Roman" w:eastAsia="Times New Roman" w:cs="Times New Roman"/>
          <w:spacing w:val="-1"/>
          <w:sz w:val="31"/>
          <w:szCs w:val="31"/>
        </w:rPr>
        <w:t>1157</w:t>
      </w:r>
      <w:r>
        <w:rPr>
          <w:rFonts w:ascii="微软雅黑" w:hAnsi="微软雅黑" w:eastAsia="微软雅黑" w:cs="微软雅黑"/>
          <w:spacing w:val="2"/>
          <w:sz w:val="31"/>
          <w:szCs w:val="31"/>
        </w:rPr>
        <w:t>家，</w:t>
      </w:r>
      <w:r>
        <w:rPr>
          <w:rFonts w:ascii="微软雅黑" w:hAnsi="微软雅黑" w:eastAsia="微软雅黑" w:cs="微软雅黑"/>
          <w:spacing w:val="-50"/>
          <w:sz w:val="31"/>
          <w:szCs w:val="31"/>
        </w:rPr>
        <w:t xml:space="preserve"> </w:t>
      </w:r>
      <w:r>
        <w:rPr>
          <w:rFonts w:ascii="微软雅黑" w:hAnsi="微软雅黑" w:eastAsia="微软雅黑" w:cs="微软雅黑"/>
          <w:spacing w:val="2"/>
          <w:sz w:val="31"/>
          <w:szCs w:val="31"/>
        </w:rPr>
        <w:t>零售经营点（店）</w:t>
      </w:r>
      <w:r>
        <w:rPr>
          <w:rFonts w:ascii="Times New Roman" w:hAnsi="Times New Roman" w:eastAsia="Times New Roman" w:cs="Times New Roman"/>
          <w:spacing w:val="2"/>
          <w:sz w:val="31"/>
          <w:szCs w:val="31"/>
        </w:rPr>
        <w:t>2.3</w:t>
      </w:r>
      <w:r>
        <w:rPr>
          <w:rFonts w:ascii="Times New Roman" w:hAnsi="Times New Roman" w:eastAsia="Times New Roman" w:cs="Times New Roman"/>
          <w:spacing w:val="38"/>
          <w:sz w:val="31"/>
          <w:szCs w:val="31"/>
        </w:rPr>
        <w:t xml:space="preserve"> </w:t>
      </w:r>
      <w:r>
        <w:rPr>
          <w:rFonts w:ascii="微软雅黑" w:hAnsi="微软雅黑" w:eastAsia="微软雅黑" w:cs="微软雅黑"/>
          <w:spacing w:val="2"/>
          <w:sz w:val="31"/>
          <w:szCs w:val="31"/>
        </w:rPr>
        <w:t>万余家。</w:t>
      </w:r>
    </w:p>
    <w:p w14:paraId="2F758394">
      <w:pPr>
        <w:spacing w:before="77" w:line="227" w:lineRule="auto"/>
        <w:ind w:left="635"/>
        <w:rPr>
          <w:rFonts w:ascii="黑体" w:hAnsi="黑体" w:eastAsia="黑体" w:cs="黑体"/>
          <w:sz w:val="31"/>
          <w:szCs w:val="31"/>
        </w:rPr>
      </w:pPr>
      <w:r>
        <w:rPr>
          <w:rFonts w:ascii="黑体" w:hAnsi="黑体" w:eastAsia="黑体" w:cs="黑体"/>
          <w:spacing w:val="7"/>
          <w:sz w:val="31"/>
          <w:szCs w:val="31"/>
        </w:rPr>
        <w:t>二、监督检查对象</w:t>
      </w:r>
    </w:p>
    <w:p w14:paraId="13E944D8">
      <w:pPr>
        <w:spacing w:before="109" w:line="304" w:lineRule="auto"/>
        <w:ind w:firstLine="622"/>
        <w:rPr>
          <w:rFonts w:ascii="仿宋" w:hAnsi="仿宋" w:eastAsia="仿宋" w:cs="仿宋"/>
          <w:sz w:val="31"/>
          <w:szCs w:val="31"/>
        </w:rPr>
      </w:pPr>
      <w:r>
        <w:rPr>
          <w:rFonts w:ascii="楷体" w:hAnsi="楷体" w:eastAsia="楷体" w:cs="楷体"/>
          <w:b/>
          <w:bCs/>
          <w:sz w:val="31"/>
          <w:szCs w:val="31"/>
        </w:rPr>
        <w:t>（</w:t>
      </w:r>
      <w:r>
        <w:rPr>
          <w:rFonts w:ascii="楷体" w:hAnsi="楷体" w:eastAsia="楷体" w:cs="楷体"/>
          <w:spacing w:val="-82"/>
          <w:sz w:val="31"/>
          <w:szCs w:val="31"/>
        </w:rPr>
        <w:t xml:space="preserve"> </w:t>
      </w:r>
      <w:r>
        <w:rPr>
          <w:rFonts w:ascii="楷体" w:hAnsi="楷体" w:eastAsia="楷体" w:cs="楷体"/>
          <w:b/>
          <w:bCs/>
          <w:sz w:val="31"/>
          <w:szCs w:val="31"/>
        </w:rPr>
        <w:t>一）重点监督检查。</w:t>
      </w:r>
      <w:r>
        <w:rPr>
          <w:rFonts w:ascii="仿宋" w:hAnsi="仿宋" w:eastAsia="仿宋" w:cs="仿宋"/>
          <w:sz w:val="31"/>
          <w:szCs w:val="31"/>
        </w:rPr>
        <w:t>共</w:t>
      </w:r>
      <w:r>
        <w:rPr>
          <w:rFonts w:ascii="仿宋" w:hAnsi="仿宋" w:eastAsia="仿宋" w:cs="仿宋"/>
          <w:spacing w:val="-63"/>
          <w:sz w:val="31"/>
          <w:szCs w:val="31"/>
        </w:rPr>
        <w:t xml:space="preserve"> </w:t>
      </w:r>
      <w:r>
        <w:rPr>
          <w:rFonts w:ascii="Times New Roman" w:hAnsi="Times New Roman" w:eastAsia="Times New Roman" w:cs="Times New Roman"/>
          <w:sz w:val="31"/>
          <w:szCs w:val="31"/>
        </w:rPr>
        <w:t>6</w:t>
      </w:r>
      <w:r>
        <w:rPr>
          <w:rFonts w:ascii="Times New Roman" w:hAnsi="Times New Roman" w:eastAsia="Times New Roman" w:cs="Times New Roman"/>
          <w:spacing w:val="23"/>
          <w:sz w:val="31"/>
          <w:szCs w:val="31"/>
        </w:rPr>
        <w:t xml:space="preserve"> </w:t>
      </w:r>
      <w:r>
        <w:rPr>
          <w:rFonts w:ascii="仿宋" w:hAnsi="仿宋" w:eastAsia="仿宋" w:cs="仿宋"/>
          <w:sz w:val="31"/>
          <w:szCs w:val="31"/>
        </w:rPr>
        <w:t>家，分别是浏阳市瑞祥出口</w:t>
      </w:r>
      <w:r>
        <w:rPr>
          <w:rFonts w:ascii="仿宋" w:hAnsi="仿宋" w:eastAsia="仿宋" w:cs="仿宋"/>
          <w:spacing w:val="-1"/>
          <w:sz w:val="31"/>
          <w:szCs w:val="31"/>
        </w:rPr>
        <w:t>花炮</w:t>
      </w:r>
      <w:r>
        <w:rPr>
          <w:rFonts w:ascii="仿宋" w:hAnsi="仿宋" w:eastAsia="仿宋" w:cs="仿宋"/>
          <w:spacing w:val="5"/>
          <w:sz w:val="31"/>
          <w:szCs w:val="31"/>
        </w:rPr>
        <w:t>厂、浏阳市九龙烟花玩具厂、醴陵市万利源鞭炮烟花实业有限公</w:t>
      </w:r>
      <w:r>
        <w:rPr>
          <w:rFonts w:ascii="仿宋" w:hAnsi="仿宋" w:eastAsia="仿宋" w:cs="仿宋"/>
          <w:spacing w:val="7"/>
          <w:sz w:val="31"/>
          <w:szCs w:val="31"/>
        </w:rPr>
        <w:t>司总厂、醴陵市丰达烟花鞭炮厂、湖南善胜花炮制造有限</w:t>
      </w:r>
      <w:r>
        <w:rPr>
          <w:rFonts w:ascii="仿宋" w:hAnsi="仿宋" w:eastAsia="仿宋" w:cs="仿宋"/>
          <w:spacing w:val="6"/>
          <w:sz w:val="31"/>
          <w:szCs w:val="31"/>
        </w:rPr>
        <w:t>公司、</w:t>
      </w:r>
      <w:r>
        <w:rPr>
          <w:rFonts w:ascii="仿宋" w:hAnsi="仿宋" w:eastAsia="仿宋" w:cs="仿宋"/>
          <w:spacing w:val="7"/>
          <w:sz w:val="31"/>
          <w:szCs w:val="31"/>
        </w:rPr>
        <w:t>湖南常新烟花鞭炮有限公司。</w:t>
      </w:r>
    </w:p>
    <w:p w14:paraId="23E83094">
      <w:pPr>
        <w:spacing w:before="122" w:line="301" w:lineRule="auto"/>
        <w:ind w:right="52" w:firstLine="623"/>
        <w:rPr>
          <w:rFonts w:ascii="仿宋" w:hAnsi="仿宋" w:eastAsia="仿宋" w:cs="仿宋"/>
          <w:sz w:val="31"/>
          <w:szCs w:val="31"/>
        </w:rPr>
      </w:pPr>
      <w:r>
        <w:rPr>
          <w:rFonts w:ascii="楷体" w:hAnsi="楷体" w:eastAsia="楷体" w:cs="楷体"/>
          <w:b/>
          <w:bCs/>
          <w:spacing w:val="10"/>
          <w:sz w:val="31"/>
          <w:szCs w:val="31"/>
        </w:rPr>
        <w:t>（二）</w:t>
      </w:r>
      <w:r>
        <w:rPr>
          <w:rFonts w:ascii="Times New Roman" w:hAnsi="Times New Roman" w:eastAsia="Times New Roman" w:cs="Times New Roman"/>
          <w:b/>
          <w:bCs/>
          <w:spacing w:val="10"/>
          <w:sz w:val="31"/>
          <w:szCs w:val="31"/>
        </w:rPr>
        <w:t>“</w:t>
      </w:r>
      <w:r>
        <w:rPr>
          <w:rFonts w:hint="eastAsia" w:ascii="楷体" w:hAnsi="楷体" w:eastAsia="楷体" w:cs="楷体"/>
          <w:b/>
          <w:bCs/>
          <w:spacing w:val="10"/>
          <w:sz w:val="31"/>
          <w:szCs w:val="31"/>
          <w:lang w:eastAsia="zh-CN"/>
        </w:rPr>
        <w:t>双随机、一公开</w:t>
      </w:r>
      <w:r>
        <w:rPr>
          <w:rFonts w:ascii="Times New Roman" w:hAnsi="Times New Roman" w:eastAsia="Times New Roman" w:cs="Times New Roman"/>
          <w:b/>
          <w:bCs/>
          <w:spacing w:val="10"/>
          <w:sz w:val="31"/>
          <w:szCs w:val="31"/>
        </w:rPr>
        <w:t>”</w:t>
      </w:r>
      <w:r>
        <w:rPr>
          <w:rFonts w:ascii="楷体" w:hAnsi="楷体" w:eastAsia="楷体" w:cs="楷体"/>
          <w:b/>
          <w:bCs/>
          <w:spacing w:val="10"/>
          <w:sz w:val="31"/>
          <w:szCs w:val="31"/>
        </w:rPr>
        <w:t>监督检查。</w:t>
      </w:r>
      <w:r>
        <w:rPr>
          <w:rFonts w:ascii="仿宋" w:hAnsi="仿宋" w:eastAsia="仿宋" w:cs="仿宋"/>
          <w:spacing w:val="10"/>
          <w:sz w:val="31"/>
          <w:szCs w:val="31"/>
        </w:rPr>
        <w:t>共</w:t>
      </w:r>
      <w:r>
        <w:rPr>
          <w:rFonts w:ascii="仿宋" w:hAnsi="仿宋" w:eastAsia="仿宋" w:cs="仿宋"/>
          <w:spacing w:val="-65"/>
          <w:sz w:val="31"/>
          <w:szCs w:val="31"/>
        </w:rPr>
        <w:t xml:space="preserve"> </w:t>
      </w:r>
      <w:r>
        <w:rPr>
          <w:rFonts w:ascii="Times New Roman" w:hAnsi="Times New Roman" w:eastAsia="Times New Roman" w:cs="Times New Roman"/>
          <w:spacing w:val="10"/>
          <w:sz w:val="31"/>
          <w:szCs w:val="31"/>
        </w:rPr>
        <w:t>20</w:t>
      </w:r>
      <w:r>
        <w:rPr>
          <w:rFonts w:ascii="Times New Roman" w:hAnsi="Times New Roman" w:eastAsia="Times New Roman" w:cs="Times New Roman"/>
          <w:spacing w:val="27"/>
          <w:w w:val="101"/>
          <w:sz w:val="31"/>
          <w:szCs w:val="31"/>
        </w:rPr>
        <w:t xml:space="preserve"> </w:t>
      </w:r>
      <w:r>
        <w:rPr>
          <w:rFonts w:ascii="仿宋" w:hAnsi="仿宋" w:eastAsia="仿宋" w:cs="仿宋"/>
          <w:spacing w:val="9"/>
          <w:sz w:val="31"/>
          <w:szCs w:val="31"/>
        </w:rPr>
        <w:t>家，一季度检查</w:t>
      </w:r>
      <w:r>
        <w:rPr>
          <w:rFonts w:ascii="仿宋" w:hAnsi="仿宋" w:eastAsia="仿宋" w:cs="仿宋"/>
          <w:spacing w:val="-55"/>
          <w:sz w:val="31"/>
          <w:szCs w:val="31"/>
        </w:rPr>
        <w:t xml:space="preserve"> </w:t>
      </w:r>
      <w:r>
        <w:rPr>
          <w:rFonts w:ascii="Times New Roman" w:hAnsi="Times New Roman" w:eastAsia="Times New Roman" w:cs="Times New Roman"/>
          <w:spacing w:val="9"/>
          <w:sz w:val="31"/>
          <w:szCs w:val="31"/>
        </w:rPr>
        <w:t>5</w:t>
      </w:r>
      <w:r>
        <w:rPr>
          <w:rFonts w:ascii="仿宋" w:hAnsi="仿宋" w:eastAsia="仿宋" w:cs="仿宋"/>
          <w:spacing w:val="8"/>
          <w:sz w:val="31"/>
          <w:szCs w:val="31"/>
        </w:rPr>
        <w:t>家、二季度检查</w:t>
      </w:r>
      <w:r>
        <w:rPr>
          <w:rFonts w:ascii="仿宋" w:hAnsi="仿宋" w:eastAsia="仿宋" w:cs="仿宋"/>
          <w:spacing w:val="-59"/>
          <w:sz w:val="31"/>
          <w:szCs w:val="31"/>
        </w:rPr>
        <w:t xml:space="preserve"> </w:t>
      </w:r>
      <w:r>
        <w:rPr>
          <w:rFonts w:ascii="Times New Roman" w:hAnsi="Times New Roman" w:eastAsia="Times New Roman" w:cs="Times New Roman"/>
          <w:spacing w:val="8"/>
          <w:sz w:val="31"/>
          <w:szCs w:val="31"/>
        </w:rPr>
        <w:t>5</w:t>
      </w:r>
      <w:r>
        <w:rPr>
          <w:rFonts w:ascii="Times New Roman" w:hAnsi="Times New Roman" w:eastAsia="Times New Roman" w:cs="Times New Roman"/>
          <w:spacing w:val="23"/>
          <w:sz w:val="31"/>
          <w:szCs w:val="31"/>
        </w:rPr>
        <w:t xml:space="preserve"> </w:t>
      </w:r>
      <w:r>
        <w:rPr>
          <w:rFonts w:ascii="仿宋" w:hAnsi="仿宋" w:eastAsia="仿宋" w:cs="仿宋"/>
          <w:spacing w:val="8"/>
          <w:sz w:val="31"/>
          <w:szCs w:val="31"/>
        </w:rPr>
        <w:t>家、三季度检查</w:t>
      </w:r>
      <w:r>
        <w:rPr>
          <w:rFonts w:ascii="Times New Roman" w:hAnsi="Times New Roman" w:eastAsia="Times New Roman" w:cs="Times New Roman"/>
          <w:spacing w:val="8"/>
          <w:sz w:val="31"/>
          <w:szCs w:val="31"/>
        </w:rPr>
        <w:t>3</w:t>
      </w:r>
      <w:r>
        <w:rPr>
          <w:rFonts w:ascii="Times New Roman" w:hAnsi="Times New Roman" w:eastAsia="Times New Roman" w:cs="Times New Roman"/>
          <w:spacing w:val="23"/>
          <w:sz w:val="31"/>
          <w:szCs w:val="31"/>
        </w:rPr>
        <w:t xml:space="preserve"> </w:t>
      </w:r>
      <w:r>
        <w:rPr>
          <w:rFonts w:ascii="仿宋" w:hAnsi="仿宋" w:eastAsia="仿宋" w:cs="仿宋"/>
          <w:spacing w:val="8"/>
          <w:sz w:val="31"/>
          <w:szCs w:val="31"/>
        </w:rPr>
        <w:t>家、四季度检</w:t>
      </w:r>
      <w:r>
        <w:rPr>
          <w:rFonts w:ascii="仿宋" w:hAnsi="仿宋" w:eastAsia="仿宋" w:cs="仿宋"/>
          <w:spacing w:val="7"/>
          <w:sz w:val="31"/>
          <w:szCs w:val="31"/>
        </w:rPr>
        <w:t>查</w:t>
      </w:r>
      <w:r>
        <w:rPr>
          <w:rFonts w:ascii="仿宋" w:hAnsi="仿宋" w:eastAsia="仿宋" w:cs="仿宋"/>
          <w:spacing w:val="-63"/>
          <w:sz w:val="31"/>
          <w:szCs w:val="31"/>
        </w:rPr>
        <w:t xml:space="preserve"> </w:t>
      </w:r>
      <w:r>
        <w:rPr>
          <w:rFonts w:ascii="Times New Roman" w:hAnsi="Times New Roman" w:eastAsia="Times New Roman" w:cs="Times New Roman"/>
          <w:spacing w:val="7"/>
          <w:sz w:val="31"/>
          <w:szCs w:val="31"/>
        </w:rPr>
        <w:t>7</w:t>
      </w:r>
      <w:r>
        <w:rPr>
          <w:rFonts w:ascii="Times New Roman" w:hAnsi="Times New Roman" w:eastAsia="Times New Roman" w:cs="Times New Roman"/>
          <w:spacing w:val="23"/>
          <w:sz w:val="31"/>
          <w:szCs w:val="31"/>
        </w:rPr>
        <w:t xml:space="preserve"> </w:t>
      </w:r>
      <w:r>
        <w:rPr>
          <w:rFonts w:ascii="仿宋" w:hAnsi="仿宋" w:eastAsia="仿宋" w:cs="仿宋"/>
          <w:spacing w:val="7"/>
          <w:sz w:val="31"/>
          <w:szCs w:val="31"/>
        </w:rPr>
        <w:t>家。</w:t>
      </w:r>
    </w:p>
    <w:p w14:paraId="7CF2212D">
      <w:pPr>
        <w:spacing w:before="114" w:line="227" w:lineRule="auto"/>
        <w:ind w:left="637"/>
        <w:rPr>
          <w:rFonts w:ascii="黑体" w:hAnsi="黑体" w:eastAsia="黑体" w:cs="黑体"/>
          <w:sz w:val="31"/>
          <w:szCs w:val="31"/>
        </w:rPr>
      </w:pPr>
      <w:r>
        <w:rPr>
          <w:rFonts w:ascii="黑体" w:hAnsi="黑体" w:eastAsia="黑体" w:cs="黑体"/>
          <w:spacing w:val="8"/>
          <w:sz w:val="31"/>
          <w:szCs w:val="31"/>
        </w:rPr>
        <w:t>三、重点监督检查完成时间</w:t>
      </w:r>
    </w:p>
    <w:p w14:paraId="0B467E48">
      <w:pPr>
        <w:spacing w:before="159" w:line="322" w:lineRule="auto"/>
        <w:ind w:left="6" w:right="52" w:firstLine="628"/>
        <w:rPr>
          <w:rFonts w:ascii="仿宋" w:hAnsi="仿宋" w:eastAsia="仿宋" w:cs="仿宋"/>
          <w:sz w:val="31"/>
          <w:szCs w:val="31"/>
        </w:rPr>
      </w:pPr>
      <w:r>
        <w:rPr>
          <w:rFonts w:ascii="楷体" w:hAnsi="楷体" w:eastAsia="楷体" w:cs="楷体"/>
          <w:b/>
          <w:bCs/>
          <w:spacing w:val="4"/>
          <w:sz w:val="31"/>
          <w:szCs w:val="31"/>
        </w:rPr>
        <w:t>一季度：</w:t>
      </w:r>
      <w:r>
        <w:rPr>
          <w:rFonts w:ascii="仿宋" w:hAnsi="仿宋" w:eastAsia="仿宋" w:cs="仿宋"/>
          <w:spacing w:val="4"/>
          <w:sz w:val="31"/>
          <w:szCs w:val="31"/>
        </w:rPr>
        <w:t>浏阳市瑞祥出口花炮厂、醴陵市万利源鞭炮烟花实</w:t>
      </w:r>
      <w:r>
        <w:rPr>
          <w:rFonts w:ascii="仿宋" w:hAnsi="仿宋" w:eastAsia="仿宋" w:cs="仿宋"/>
          <w:spacing w:val="6"/>
          <w:sz w:val="31"/>
          <w:szCs w:val="31"/>
        </w:rPr>
        <w:t>业有限公司总厂</w:t>
      </w:r>
    </w:p>
    <w:p w14:paraId="051EA83C">
      <w:pPr>
        <w:spacing w:before="2" w:line="321" w:lineRule="auto"/>
        <w:ind w:left="22" w:right="52" w:firstLine="605"/>
        <w:rPr>
          <w:rFonts w:ascii="仿宋" w:hAnsi="仿宋" w:eastAsia="仿宋" w:cs="仿宋"/>
          <w:sz w:val="31"/>
          <w:szCs w:val="31"/>
        </w:rPr>
      </w:pPr>
      <w:r>
        <w:rPr>
          <w:rFonts w:ascii="楷体" w:hAnsi="楷体" w:eastAsia="楷体" w:cs="楷体"/>
          <w:b/>
          <w:bCs/>
          <w:spacing w:val="4"/>
          <w:sz w:val="31"/>
          <w:szCs w:val="31"/>
        </w:rPr>
        <w:t>二季度：</w:t>
      </w:r>
      <w:r>
        <w:rPr>
          <w:rFonts w:ascii="仿宋" w:hAnsi="仿宋" w:eastAsia="仿宋" w:cs="仿宋"/>
          <w:spacing w:val="4"/>
          <w:sz w:val="31"/>
          <w:szCs w:val="31"/>
        </w:rPr>
        <w:t>浏阳市九龙烟花玩具厂、湖南善胜花炮制造有限公</w:t>
      </w:r>
      <w:r>
        <w:rPr>
          <w:rFonts w:ascii="仿宋" w:hAnsi="仿宋" w:eastAsia="仿宋" w:cs="仿宋"/>
          <w:sz w:val="31"/>
          <w:szCs w:val="31"/>
        </w:rPr>
        <w:t>司</w:t>
      </w:r>
    </w:p>
    <w:p w14:paraId="40721CE0">
      <w:pPr>
        <w:spacing w:before="2" w:line="220" w:lineRule="auto"/>
        <w:ind w:left="631"/>
        <w:outlineLvl w:val="0"/>
        <w:rPr>
          <w:rFonts w:ascii="仿宋" w:hAnsi="仿宋" w:eastAsia="仿宋" w:cs="仿宋"/>
          <w:sz w:val="31"/>
          <w:szCs w:val="31"/>
        </w:rPr>
      </w:pPr>
      <w:r>
        <w:rPr>
          <w:rFonts w:ascii="楷体" w:hAnsi="楷体" w:eastAsia="楷体" w:cs="楷体"/>
          <w:b/>
          <w:bCs/>
          <w:spacing w:val="8"/>
          <w:sz w:val="31"/>
          <w:szCs w:val="31"/>
        </w:rPr>
        <w:t>三季度：</w:t>
      </w:r>
      <w:r>
        <w:rPr>
          <w:rFonts w:ascii="仿宋" w:hAnsi="仿宋" w:eastAsia="仿宋" w:cs="仿宋"/>
          <w:spacing w:val="8"/>
          <w:sz w:val="31"/>
          <w:szCs w:val="31"/>
        </w:rPr>
        <w:t>醴陵市丰达烟花鞭炮厂</w:t>
      </w:r>
    </w:p>
    <w:p w14:paraId="014CB6DF">
      <w:pPr>
        <w:spacing w:before="169" w:line="221" w:lineRule="auto"/>
        <w:ind w:left="644"/>
        <w:outlineLvl w:val="0"/>
        <w:rPr>
          <w:rFonts w:ascii="仿宋" w:hAnsi="仿宋" w:eastAsia="仿宋" w:cs="仿宋"/>
          <w:sz w:val="31"/>
          <w:szCs w:val="31"/>
        </w:rPr>
      </w:pPr>
      <w:r>
        <w:rPr>
          <w:rFonts w:ascii="楷体" w:hAnsi="楷体" w:eastAsia="楷体" w:cs="楷体"/>
          <w:b/>
          <w:bCs/>
          <w:spacing w:val="8"/>
          <w:sz w:val="31"/>
          <w:szCs w:val="31"/>
        </w:rPr>
        <w:t>四季度：</w:t>
      </w:r>
      <w:r>
        <w:rPr>
          <w:rFonts w:ascii="仿宋" w:hAnsi="仿宋" w:eastAsia="仿宋" w:cs="仿宋"/>
          <w:spacing w:val="8"/>
          <w:sz w:val="31"/>
          <w:szCs w:val="31"/>
        </w:rPr>
        <w:t>湖南常新烟花鞭炮有限公司</w:t>
      </w:r>
    </w:p>
    <w:p w14:paraId="7443E7A2">
      <w:pPr>
        <w:spacing w:line="221" w:lineRule="auto"/>
        <w:rPr>
          <w:rFonts w:ascii="仿宋" w:hAnsi="仿宋" w:eastAsia="仿宋" w:cs="仿宋"/>
          <w:sz w:val="31"/>
          <w:szCs w:val="31"/>
        </w:rPr>
        <w:sectPr>
          <w:headerReference r:id="rId22" w:type="default"/>
          <w:footerReference r:id="rId23" w:type="default"/>
          <w:pgSz w:w="11906" w:h="16838"/>
          <w:pgMar w:top="2663" w:right="1420" w:bottom="1763" w:left="1608" w:header="2171" w:footer="1433" w:gutter="0"/>
          <w:cols w:space="720" w:num="1"/>
        </w:sectPr>
      </w:pPr>
    </w:p>
    <w:p w14:paraId="3CED2E49">
      <w:pPr>
        <w:spacing w:before="290" w:line="232" w:lineRule="auto"/>
        <w:ind w:left="1441"/>
        <w:outlineLvl w:val="0"/>
        <w:rPr>
          <w:rFonts w:ascii="微软雅黑" w:hAnsi="微软雅黑" w:eastAsia="微软雅黑" w:cs="微软雅黑"/>
          <w:sz w:val="43"/>
          <w:szCs w:val="43"/>
        </w:rPr>
      </w:pPr>
      <w:r>
        <w:rPr>
          <w:rFonts w:ascii="Times New Roman" w:hAnsi="Times New Roman" w:eastAsia="Times New Roman" w:cs="Times New Roman"/>
          <w:spacing w:val="-9"/>
          <w:sz w:val="43"/>
          <w:szCs w:val="43"/>
        </w:rPr>
        <w:t xml:space="preserve">2026 </w:t>
      </w:r>
      <w:r>
        <w:rPr>
          <w:rFonts w:ascii="微软雅黑" w:hAnsi="微软雅黑" w:eastAsia="微软雅黑" w:cs="微软雅黑"/>
          <w:spacing w:val="-9"/>
          <w:sz w:val="43"/>
          <w:szCs w:val="43"/>
        </w:rPr>
        <w:t>年规划财务处监督检查计划</w:t>
      </w:r>
    </w:p>
    <w:p w14:paraId="1A387870">
      <w:pPr>
        <w:pStyle w:val="2"/>
        <w:spacing w:line="250" w:lineRule="auto"/>
      </w:pPr>
    </w:p>
    <w:p w14:paraId="09674133">
      <w:pPr>
        <w:pStyle w:val="2"/>
        <w:spacing w:line="250" w:lineRule="auto"/>
      </w:pPr>
    </w:p>
    <w:p w14:paraId="4B9D844B">
      <w:pPr>
        <w:spacing w:before="101" w:line="228" w:lineRule="auto"/>
        <w:ind w:left="646"/>
        <w:rPr>
          <w:rFonts w:ascii="黑体" w:hAnsi="黑体" w:eastAsia="黑体" w:cs="黑体"/>
          <w:sz w:val="31"/>
          <w:szCs w:val="31"/>
        </w:rPr>
      </w:pPr>
      <w:r>
        <w:rPr>
          <w:rFonts w:ascii="黑体" w:hAnsi="黑体" w:eastAsia="黑体" w:cs="黑体"/>
          <w:spacing w:val="8"/>
          <w:sz w:val="31"/>
          <w:szCs w:val="31"/>
        </w:rPr>
        <w:t>一、全省安全评价检测检验机构基本情况</w:t>
      </w:r>
    </w:p>
    <w:p w14:paraId="5246ACF6">
      <w:pPr>
        <w:spacing w:before="70" w:line="290" w:lineRule="auto"/>
        <w:ind w:left="2" w:right="21" w:firstLine="695"/>
        <w:outlineLvl w:val="0"/>
        <w:rPr>
          <w:rFonts w:ascii="仿宋" w:hAnsi="仿宋" w:eastAsia="仿宋" w:cs="仿宋"/>
          <w:sz w:val="31"/>
          <w:szCs w:val="31"/>
        </w:rPr>
      </w:pPr>
      <w:r>
        <w:rPr>
          <w:rFonts w:ascii="仿宋" w:hAnsi="仿宋" w:eastAsia="仿宋" w:cs="仿宋"/>
          <w:spacing w:val="6"/>
          <w:sz w:val="31"/>
          <w:szCs w:val="31"/>
        </w:rPr>
        <w:t>目前全省安全评价检测检验机构共</w:t>
      </w:r>
      <w:r>
        <w:rPr>
          <w:rFonts w:ascii="仿宋" w:hAnsi="仿宋" w:eastAsia="仿宋" w:cs="仿宋"/>
          <w:spacing w:val="-50"/>
          <w:sz w:val="31"/>
          <w:szCs w:val="31"/>
        </w:rPr>
        <w:t xml:space="preserve"> </w:t>
      </w:r>
      <w:r>
        <w:rPr>
          <w:rFonts w:ascii="Times New Roman" w:hAnsi="Times New Roman" w:eastAsia="Times New Roman" w:cs="Times New Roman"/>
          <w:spacing w:val="6"/>
          <w:sz w:val="31"/>
          <w:szCs w:val="31"/>
        </w:rPr>
        <w:t>27</w:t>
      </w:r>
      <w:r>
        <w:rPr>
          <w:rFonts w:ascii="Times New Roman" w:hAnsi="Times New Roman" w:eastAsia="Times New Roman" w:cs="Times New Roman"/>
          <w:spacing w:val="25"/>
          <w:sz w:val="31"/>
          <w:szCs w:val="31"/>
        </w:rPr>
        <w:t xml:space="preserve"> </w:t>
      </w:r>
      <w:r>
        <w:rPr>
          <w:rFonts w:ascii="仿宋" w:hAnsi="仿宋" w:eastAsia="仿宋" w:cs="仿宋"/>
          <w:spacing w:val="6"/>
          <w:sz w:val="31"/>
          <w:szCs w:val="31"/>
        </w:rPr>
        <w:t>家，其中安全评价机</w:t>
      </w:r>
      <w:r>
        <w:rPr>
          <w:rFonts w:ascii="仿宋" w:hAnsi="仿宋" w:eastAsia="仿宋" w:cs="仿宋"/>
          <w:spacing w:val="3"/>
          <w:sz w:val="31"/>
          <w:szCs w:val="31"/>
        </w:rPr>
        <w:t>构</w:t>
      </w:r>
      <w:r>
        <w:rPr>
          <w:rFonts w:ascii="仿宋" w:hAnsi="仿宋" w:eastAsia="仿宋" w:cs="仿宋"/>
          <w:spacing w:val="-60"/>
          <w:sz w:val="31"/>
          <w:szCs w:val="31"/>
        </w:rPr>
        <w:t xml:space="preserve"> </w:t>
      </w:r>
      <w:r>
        <w:rPr>
          <w:rFonts w:ascii="Times New Roman" w:hAnsi="Times New Roman" w:eastAsia="Times New Roman" w:cs="Times New Roman"/>
          <w:spacing w:val="3"/>
          <w:sz w:val="31"/>
          <w:szCs w:val="31"/>
        </w:rPr>
        <w:t>22</w:t>
      </w:r>
      <w:r>
        <w:rPr>
          <w:rFonts w:ascii="Times New Roman" w:hAnsi="Times New Roman" w:eastAsia="Times New Roman" w:cs="Times New Roman"/>
          <w:spacing w:val="25"/>
          <w:sz w:val="31"/>
          <w:szCs w:val="31"/>
        </w:rPr>
        <w:t xml:space="preserve"> </w:t>
      </w:r>
      <w:r>
        <w:rPr>
          <w:rFonts w:ascii="仿宋" w:hAnsi="仿宋" w:eastAsia="仿宋" w:cs="仿宋"/>
          <w:spacing w:val="3"/>
          <w:sz w:val="31"/>
          <w:szCs w:val="31"/>
        </w:rPr>
        <w:t>家，安全检测检验机构</w:t>
      </w:r>
      <w:r>
        <w:rPr>
          <w:rFonts w:ascii="仿宋" w:hAnsi="仿宋" w:eastAsia="仿宋" w:cs="仿宋"/>
          <w:spacing w:val="-60"/>
          <w:sz w:val="31"/>
          <w:szCs w:val="31"/>
        </w:rPr>
        <w:t xml:space="preserve"> </w:t>
      </w:r>
      <w:r>
        <w:rPr>
          <w:rFonts w:ascii="Times New Roman" w:hAnsi="Times New Roman" w:eastAsia="Times New Roman" w:cs="Times New Roman"/>
          <w:spacing w:val="3"/>
          <w:sz w:val="31"/>
          <w:szCs w:val="31"/>
        </w:rPr>
        <w:t>5</w:t>
      </w:r>
      <w:r>
        <w:rPr>
          <w:rFonts w:ascii="Times New Roman" w:hAnsi="Times New Roman" w:eastAsia="Times New Roman" w:cs="Times New Roman"/>
          <w:spacing w:val="23"/>
          <w:sz w:val="31"/>
          <w:szCs w:val="31"/>
        </w:rPr>
        <w:t xml:space="preserve"> </w:t>
      </w:r>
      <w:r>
        <w:rPr>
          <w:rFonts w:ascii="仿宋" w:hAnsi="仿宋" w:eastAsia="仿宋" w:cs="仿宋"/>
          <w:spacing w:val="3"/>
          <w:sz w:val="31"/>
          <w:szCs w:val="31"/>
        </w:rPr>
        <w:t>家。</w:t>
      </w:r>
    </w:p>
    <w:p w14:paraId="2BEFEAD5">
      <w:pPr>
        <w:spacing w:before="73" w:line="227" w:lineRule="auto"/>
        <w:ind w:left="646"/>
        <w:outlineLvl w:val="0"/>
        <w:rPr>
          <w:rFonts w:ascii="黑体" w:hAnsi="黑体" w:eastAsia="黑体" w:cs="黑体"/>
          <w:sz w:val="31"/>
          <w:szCs w:val="31"/>
        </w:rPr>
      </w:pPr>
      <w:r>
        <w:rPr>
          <w:rFonts w:ascii="黑体" w:hAnsi="黑体" w:eastAsia="黑体" w:cs="黑体"/>
          <w:spacing w:val="8"/>
          <w:sz w:val="31"/>
          <w:szCs w:val="31"/>
        </w:rPr>
        <w:t>二、监督检查对象</w:t>
      </w:r>
    </w:p>
    <w:p w14:paraId="09DA7734">
      <w:pPr>
        <w:spacing w:before="69" w:line="290" w:lineRule="auto"/>
        <w:ind w:firstLine="633"/>
        <w:rPr>
          <w:rFonts w:ascii="仿宋" w:hAnsi="仿宋" w:eastAsia="仿宋" w:cs="仿宋"/>
          <w:sz w:val="31"/>
          <w:szCs w:val="31"/>
        </w:rPr>
      </w:pPr>
      <w:r>
        <w:rPr>
          <w:rFonts w:ascii="楷体" w:hAnsi="楷体" w:eastAsia="楷体" w:cs="楷体"/>
          <w:b/>
          <w:bCs/>
          <w:spacing w:val="5"/>
          <w:sz w:val="31"/>
          <w:szCs w:val="31"/>
        </w:rPr>
        <w:t>（</w:t>
      </w:r>
      <w:r>
        <w:rPr>
          <w:rFonts w:ascii="楷体" w:hAnsi="楷体" w:eastAsia="楷体" w:cs="楷体"/>
          <w:spacing w:val="-82"/>
          <w:sz w:val="31"/>
          <w:szCs w:val="31"/>
        </w:rPr>
        <w:t xml:space="preserve"> </w:t>
      </w:r>
      <w:r>
        <w:rPr>
          <w:rFonts w:ascii="楷体" w:hAnsi="楷体" w:eastAsia="楷体" w:cs="楷体"/>
          <w:b/>
          <w:bCs/>
          <w:spacing w:val="5"/>
          <w:sz w:val="31"/>
          <w:szCs w:val="31"/>
        </w:rPr>
        <w:t>一）重点执法。</w:t>
      </w:r>
      <w:r>
        <w:rPr>
          <w:rFonts w:ascii="仿宋" w:hAnsi="仿宋" w:eastAsia="仿宋" w:cs="仿宋"/>
          <w:spacing w:val="5"/>
          <w:sz w:val="31"/>
          <w:szCs w:val="31"/>
        </w:rPr>
        <w:t>共</w:t>
      </w:r>
      <w:r>
        <w:rPr>
          <w:rFonts w:ascii="仿宋" w:hAnsi="仿宋" w:eastAsia="仿宋" w:cs="仿宋"/>
          <w:spacing w:val="-37"/>
          <w:sz w:val="31"/>
          <w:szCs w:val="31"/>
        </w:rPr>
        <w:t xml:space="preserve"> </w:t>
      </w:r>
      <w:r>
        <w:rPr>
          <w:rFonts w:ascii="Times New Roman" w:hAnsi="Times New Roman" w:eastAsia="Times New Roman" w:cs="Times New Roman"/>
          <w:spacing w:val="5"/>
          <w:sz w:val="31"/>
          <w:szCs w:val="31"/>
        </w:rPr>
        <w:t>10</w:t>
      </w:r>
      <w:r>
        <w:rPr>
          <w:rFonts w:ascii="Times New Roman" w:hAnsi="Times New Roman" w:eastAsia="Times New Roman" w:cs="Times New Roman"/>
          <w:spacing w:val="25"/>
          <w:sz w:val="31"/>
          <w:szCs w:val="31"/>
        </w:rPr>
        <w:t xml:space="preserve"> </w:t>
      </w:r>
      <w:r>
        <w:rPr>
          <w:rFonts w:ascii="仿宋" w:hAnsi="仿宋" w:eastAsia="仿宋" w:cs="仿宋"/>
          <w:spacing w:val="5"/>
          <w:sz w:val="31"/>
          <w:szCs w:val="31"/>
        </w:rPr>
        <w:t>家。分别是湖南安全生产科学</w:t>
      </w:r>
      <w:r>
        <w:rPr>
          <w:rFonts w:ascii="仿宋" w:hAnsi="仿宋" w:eastAsia="仿宋" w:cs="仿宋"/>
          <w:spacing w:val="4"/>
          <w:sz w:val="31"/>
          <w:szCs w:val="31"/>
        </w:rPr>
        <w:t>研究</w:t>
      </w:r>
      <w:r>
        <w:rPr>
          <w:rFonts w:ascii="仿宋" w:hAnsi="仿宋" w:eastAsia="仿宋" w:cs="仿宋"/>
          <w:spacing w:val="5"/>
          <w:sz w:val="31"/>
          <w:szCs w:val="31"/>
        </w:rPr>
        <w:t>有限公司、湖南华中宏泰检测评价有限公司、湖南化工设计院有限公司、湖南中天青鼎工程科技股份有限公司、湖南大创安全科技研究院有限公司、湖南联群安全环保科技有限公司、湖南省运通安全科技有限公司、湖南省煤炭科学研究院有限公司、湖南国</w:t>
      </w:r>
      <w:r>
        <w:rPr>
          <w:rFonts w:ascii="仿宋" w:hAnsi="仿宋" w:eastAsia="仿宋" w:cs="仿宋"/>
          <w:spacing w:val="9"/>
          <w:sz w:val="31"/>
          <w:szCs w:val="31"/>
        </w:rPr>
        <w:t>标检测科技有限公司、湖南中洋检测鉴定技术服务有限公司。</w:t>
      </w:r>
    </w:p>
    <w:p w14:paraId="321C848D">
      <w:pPr>
        <w:spacing w:before="80" w:line="290" w:lineRule="auto"/>
        <w:ind w:left="7" w:right="2" w:firstLine="625"/>
        <w:rPr>
          <w:rFonts w:ascii="仿宋" w:hAnsi="仿宋" w:eastAsia="仿宋" w:cs="仿宋"/>
          <w:sz w:val="31"/>
          <w:szCs w:val="31"/>
        </w:rPr>
      </w:pPr>
      <w:r>
        <w:rPr>
          <w:rFonts w:ascii="楷体" w:hAnsi="楷体" w:eastAsia="楷体" w:cs="楷体"/>
          <w:b/>
          <w:bCs/>
          <w:sz w:val="31"/>
          <w:szCs w:val="31"/>
        </w:rPr>
        <w:t>（二）</w:t>
      </w:r>
      <w:r>
        <w:rPr>
          <w:rFonts w:ascii="Times New Roman" w:hAnsi="Times New Roman" w:eastAsia="Times New Roman" w:cs="Times New Roman"/>
          <w:b/>
          <w:bCs/>
          <w:sz w:val="31"/>
          <w:szCs w:val="31"/>
        </w:rPr>
        <w:t>“</w:t>
      </w:r>
      <w:r>
        <w:rPr>
          <w:rFonts w:hint="eastAsia" w:ascii="楷体" w:hAnsi="楷体" w:eastAsia="楷体" w:cs="楷体"/>
          <w:b/>
          <w:bCs/>
          <w:sz w:val="31"/>
          <w:szCs w:val="31"/>
          <w:lang w:eastAsia="zh-CN"/>
        </w:rPr>
        <w:t>双随机、一公开</w:t>
      </w:r>
      <w:r>
        <w:rPr>
          <w:rFonts w:ascii="Times New Roman" w:hAnsi="Times New Roman" w:eastAsia="Times New Roman" w:cs="Times New Roman"/>
          <w:b/>
          <w:bCs/>
          <w:sz w:val="31"/>
          <w:szCs w:val="31"/>
        </w:rPr>
        <w:t>”</w:t>
      </w:r>
      <w:r>
        <w:rPr>
          <w:rFonts w:ascii="楷体" w:hAnsi="楷体" w:eastAsia="楷体" w:cs="楷体"/>
          <w:b/>
          <w:bCs/>
          <w:sz w:val="31"/>
          <w:szCs w:val="31"/>
        </w:rPr>
        <w:t>执法。</w:t>
      </w:r>
      <w:r>
        <w:rPr>
          <w:rFonts w:ascii="仿宋" w:hAnsi="仿宋" w:eastAsia="仿宋" w:cs="仿宋"/>
          <w:sz w:val="31"/>
          <w:szCs w:val="31"/>
        </w:rPr>
        <w:t>共</w:t>
      </w:r>
      <w:r>
        <w:rPr>
          <w:rFonts w:ascii="仿宋" w:hAnsi="仿宋" w:eastAsia="仿宋" w:cs="仿宋"/>
          <w:spacing w:val="-65"/>
          <w:sz w:val="31"/>
          <w:szCs w:val="31"/>
        </w:rPr>
        <w:t xml:space="preserve"> </w:t>
      </w:r>
      <w:r>
        <w:rPr>
          <w:rFonts w:ascii="Times New Roman" w:hAnsi="Times New Roman" w:eastAsia="Times New Roman" w:cs="Times New Roman"/>
          <w:sz w:val="31"/>
          <w:szCs w:val="31"/>
        </w:rPr>
        <w:t>2</w:t>
      </w:r>
      <w:r>
        <w:rPr>
          <w:rFonts w:ascii="Times New Roman" w:hAnsi="Times New Roman" w:eastAsia="Times New Roman" w:cs="Times New Roman"/>
          <w:spacing w:val="23"/>
          <w:sz w:val="31"/>
          <w:szCs w:val="31"/>
        </w:rPr>
        <w:t xml:space="preserve"> </w:t>
      </w:r>
      <w:r>
        <w:rPr>
          <w:rFonts w:ascii="仿宋" w:hAnsi="仿宋" w:eastAsia="仿宋" w:cs="仿宋"/>
          <w:sz w:val="31"/>
          <w:szCs w:val="31"/>
        </w:rPr>
        <w:t>家。二季度检查</w:t>
      </w:r>
      <w:r>
        <w:rPr>
          <w:rFonts w:ascii="仿宋" w:hAnsi="仿宋" w:eastAsia="仿宋" w:cs="仿宋"/>
          <w:spacing w:val="-37"/>
          <w:sz w:val="31"/>
          <w:szCs w:val="31"/>
        </w:rPr>
        <w:t xml:space="preserve"> </w:t>
      </w:r>
      <w:r>
        <w:rPr>
          <w:rFonts w:ascii="Times New Roman" w:hAnsi="Times New Roman" w:eastAsia="Times New Roman" w:cs="Times New Roman"/>
          <w:sz w:val="31"/>
          <w:szCs w:val="31"/>
        </w:rPr>
        <w:t>1</w:t>
      </w:r>
      <w:r>
        <w:rPr>
          <w:rFonts w:ascii="Times New Roman" w:hAnsi="Times New Roman" w:eastAsia="Times New Roman" w:cs="Times New Roman"/>
          <w:spacing w:val="22"/>
          <w:w w:val="101"/>
          <w:sz w:val="31"/>
          <w:szCs w:val="31"/>
        </w:rPr>
        <w:t xml:space="preserve"> </w:t>
      </w:r>
      <w:r>
        <w:rPr>
          <w:rFonts w:ascii="仿宋" w:hAnsi="仿宋" w:eastAsia="仿宋" w:cs="仿宋"/>
          <w:sz w:val="31"/>
          <w:szCs w:val="31"/>
        </w:rPr>
        <w:t>家、三</w:t>
      </w:r>
      <w:r>
        <w:rPr>
          <w:rFonts w:ascii="仿宋" w:hAnsi="仿宋" w:eastAsia="仿宋" w:cs="仿宋"/>
          <w:spacing w:val="-4"/>
          <w:sz w:val="31"/>
          <w:szCs w:val="31"/>
        </w:rPr>
        <w:t>季度检查</w:t>
      </w:r>
      <w:r>
        <w:rPr>
          <w:rFonts w:ascii="仿宋" w:hAnsi="仿宋" w:eastAsia="仿宋" w:cs="仿宋"/>
          <w:spacing w:val="-33"/>
          <w:sz w:val="31"/>
          <w:szCs w:val="31"/>
        </w:rPr>
        <w:t xml:space="preserve"> </w:t>
      </w:r>
      <w:r>
        <w:rPr>
          <w:rFonts w:ascii="Times New Roman" w:hAnsi="Times New Roman" w:eastAsia="Times New Roman" w:cs="Times New Roman"/>
          <w:spacing w:val="-4"/>
          <w:sz w:val="31"/>
          <w:szCs w:val="31"/>
        </w:rPr>
        <w:t>1</w:t>
      </w:r>
      <w:r>
        <w:rPr>
          <w:rFonts w:ascii="Times New Roman" w:hAnsi="Times New Roman" w:eastAsia="Times New Roman" w:cs="Times New Roman"/>
          <w:spacing w:val="23"/>
          <w:sz w:val="31"/>
          <w:szCs w:val="31"/>
        </w:rPr>
        <w:t xml:space="preserve"> </w:t>
      </w:r>
      <w:r>
        <w:rPr>
          <w:rFonts w:ascii="仿宋" w:hAnsi="仿宋" w:eastAsia="仿宋" w:cs="仿宋"/>
          <w:spacing w:val="-4"/>
          <w:sz w:val="31"/>
          <w:szCs w:val="31"/>
        </w:rPr>
        <w:t>家。</w:t>
      </w:r>
    </w:p>
    <w:p w14:paraId="4EDD2097">
      <w:pPr>
        <w:spacing w:before="74" w:line="227" w:lineRule="auto"/>
        <w:ind w:left="647"/>
        <w:outlineLvl w:val="0"/>
        <w:rPr>
          <w:rFonts w:ascii="黑体" w:hAnsi="黑体" w:eastAsia="黑体" w:cs="黑体"/>
          <w:sz w:val="31"/>
          <w:szCs w:val="31"/>
        </w:rPr>
      </w:pPr>
      <w:r>
        <w:rPr>
          <w:rFonts w:ascii="黑体" w:hAnsi="黑体" w:eastAsia="黑体" w:cs="黑体"/>
          <w:spacing w:val="8"/>
          <w:sz w:val="31"/>
          <w:szCs w:val="31"/>
        </w:rPr>
        <w:t>三、重点监督检查完成时间</w:t>
      </w:r>
    </w:p>
    <w:p w14:paraId="73242676">
      <w:pPr>
        <w:spacing w:before="119" w:line="297" w:lineRule="auto"/>
        <w:ind w:left="12" w:right="2" w:firstLine="632"/>
        <w:rPr>
          <w:rFonts w:ascii="仿宋" w:hAnsi="仿宋" w:eastAsia="仿宋" w:cs="仿宋"/>
          <w:sz w:val="31"/>
          <w:szCs w:val="31"/>
        </w:rPr>
      </w:pPr>
      <w:r>
        <w:rPr>
          <w:rFonts w:ascii="楷体" w:hAnsi="楷体" w:eastAsia="楷体" w:cs="楷体"/>
          <w:b/>
          <w:bCs/>
          <w:spacing w:val="4"/>
          <w:sz w:val="31"/>
          <w:szCs w:val="31"/>
        </w:rPr>
        <w:t>一季度：</w:t>
      </w:r>
      <w:r>
        <w:rPr>
          <w:rFonts w:ascii="仿宋" w:hAnsi="仿宋" w:eastAsia="仿宋" w:cs="仿宋"/>
          <w:spacing w:val="4"/>
          <w:sz w:val="31"/>
          <w:szCs w:val="31"/>
        </w:rPr>
        <w:t>湖南安全生产科学研究有限公司、湖南华中宏泰检</w:t>
      </w:r>
      <w:r>
        <w:rPr>
          <w:rFonts w:ascii="仿宋" w:hAnsi="仿宋" w:eastAsia="仿宋" w:cs="仿宋"/>
          <w:spacing w:val="9"/>
          <w:sz w:val="31"/>
          <w:szCs w:val="31"/>
        </w:rPr>
        <w:t>测评价有限公司、湖南中天青鼎工程科技股份有限公司</w:t>
      </w:r>
    </w:p>
    <w:p w14:paraId="6A940B66">
      <w:pPr>
        <w:spacing w:line="298" w:lineRule="auto"/>
        <w:ind w:left="1" w:firstLine="637"/>
        <w:rPr>
          <w:rFonts w:ascii="仿宋" w:hAnsi="仿宋" w:eastAsia="仿宋" w:cs="仿宋"/>
          <w:sz w:val="31"/>
          <w:szCs w:val="31"/>
        </w:rPr>
      </w:pPr>
      <w:r>
        <w:rPr>
          <w:rFonts w:ascii="楷体" w:hAnsi="楷体" w:eastAsia="楷体" w:cs="楷体"/>
          <w:b/>
          <w:bCs/>
          <w:spacing w:val="4"/>
          <w:sz w:val="31"/>
          <w:szCs w:val="31"/>
        </w:rPr>
        <w:t>二季度：</w:t>
      </w:r>
      <w:r>
        <w:rPr>
          <w:rFonts w:ascii="仿宋" w:hAnsi="仿宋" w:eastAsia="仿宋" w:cs="仿宋"/>
          <w:spacing w:val="4"/>
          <w:sz w:val="31"/>
          <w:szCs w:val="31"/>
        </w:rPr>
        <w:t>湖南大创安全科技研究院有限公司、湖南省运通安</w:t>
      </w:r>
      <w:r>
        <w:rPr>
          <w:rFonts w:ascii="仿宋" w:hAnsi="仿宋" w:eastAsia="仿宋" w:cs="仿宋"/>
          <w:spacing w:val="8"/>
          <w:sz w:val="31"/>
          <w:szCs w:val="31"/>
        </w:rPr>
        <w:t>全科技有限公司</w:t>
      </w:r>
    </w:p>
    <w:p w14:paraId="17EB544F">
      <w:pPr>
        <w:spacing w:before="1" w:line="261" w:lineRule="auto"/>
        <w:ind w:left="6" w:right="2" w:firstLine="635"/>
        <w:outlineLvl w:val="0"/>
        <w:rPr>
          <w:rFonts w:ascii="仿宋" w:hAnsi="仿宋" w:eastAsia="仿宋" w:cs="仿宋"/>
          <w:sz w:val="31"/>
          <w:szCs w:val="31"/>
        </w:rPr>
      </w:pPr>
      <w:r>
        <w:rPr>
          <w:rFonts w:ascii="楷体" w:hAnsi="楷体" w:eastAsia="楷体" w:cs="楷体"/>
          <w:b/>
          <w:bCs/>
          <w:spacing w:val="4"/>
          <w:sz w:val="31"/>
          <w:szCs w:val="31"/>
        </w:rPr>
        <w:t>三季度：</w:t>
      </w:r>
      <w:r>
        <w:rPr>
          <w:rFonts w:ascii="仿宋" w:hAnsi="仿宋" w:eastAsia="仿宋" w:cs="仿宋"/>
          <w:spacing w:val="4"/>
          <w:sz w:val="31"/>
          <w:szCs w:val="31"/>
        </w:rPr>
        <w:t>湖南省煤炭科学研究院有限公司、湖南国标检测科</w:t>
      </w:r>
      <w:r>
        <w:rPr>
          <w:rFonts w:ascii="仿宋" w:hAnsi="仿宋" w:eastAsia="仿宋" w:cs="仿宋"/>
          <w:spacing w:val="6"/>
          <w:sz w:val="31"/>
          <w:szCs w:val="31"/>
        </w:rPr>
        <w:t>技有限公司</w:t>
      </w:r>
    </w:p>
    <w:p w14:paraId="383E70D7">
      <w:pPr>
        <w:spacing w:before="173" w:line="334" w:lineRule="auto"/>
        <w:ind w:left="10" w:right="2" w:firstLine="644"/>
        <w:rPr>
          <w:rFonts w:ascii="仿宋" w:hAnsi="仿宋" w:eastAsia="仿宋" w:cs="仿宋"/>
          <w:sz w:val="31"/>
          <w:szCs w:val="31"/>
        </w:rPr>
      </w:pPr>
      <w:r>
        <w:rPr>
          <w:rFonts w:ascii="楷体" w:hAnsi="楷体" w:eastAsia="楷体" w:cs="楷体"/>
          <w:b/>
          <w:bCs/>
          <w:spacing w:val="4"/>
          <w:sz w:val="31"/>
          <w:szCs w:val="31"/>
        </w:rPr>
        <w:t>四季度：</w:t>
      </w:r>
      <w:r>
        <w:rPr>
          <w:rFonts w:ascii="仿宋" w:hAnsi="仿宋" w:eastAsia="仿宋" w:cs="仿宋"/>
          <w:spacing w:val="4"/>
          <w:sz w:val="31"/>
          <w:szCs w:val="31"/>
        </w:rPr>
        <w:t>湖南联群安全环保科技有限公司、湖南化工设计院</w:t>
      </w:r>
      <w:r>
        <w:rPr>
          <w:rFonts w:ascii="仿宋" w:hAnsi="仿宋" w:eastAsia="仿宋" w:cs="仿宋"/>
          <w:spacing w:val="9"/>
          <w:sz w:val="31"/>
          <w:szCs w:val="31"/>
        </w:rPr>
        <w:t>有限公司、湖南中洋检测鉴定技术服务有限公司</w:t>
      </w:r>
    </w:p>
    <w:p w14:paraId="3A1ED59F">
      <w:pPr>
        <w:spacing w:line="334" w:lineRule="auto"/>
        <w:rPr>
          <w:rFonts w:ascii="仿宋" w:hAnsi="仿宋" w:eastAsia="仿宋" w:cs="仿宋"/>
          <w:sz w:val="31"/>
          <w:szCs w:val="31"/>
        </w:rPr>
        <w:sectPr>
          <w:headerReference r:id="rId24" w:type="default"/>
          <w:footerReference r:id="rId25" w:type="default"/>
          <w:pgSz w:w="11906" w:h="16838"/>
          <w:pgMar w:top="2663" w:right="1471" w:bottom="1763" w:left="1598" w:header="2171" w:footer="1433" w:gutter="0"/>
          <w:cols w:space="720" w:num="1"/>
        </w:sectPr>
      </w:pPr>
    </w:p>
    <w:p w14:paraId="68CFA41B">
      <w:pPr>
        <w:pStyle w:val="2"/>
        <w:spacing w:line="346" w:lineRule="auto"/>
      </w:pPr>
    </w:p>
    <w:p w14:paraId="50784F9D">
      <w:pPr>
        <w:spacing w:before="185" w:line="232" w:lineRule="auto"/>
        <w:ind w:left="1068"/>
        <w:outlineLvl w:val="0"/>
        <w:rPr>
          <w:rFonts w:ascii="微软雅黑" w:hAnsi="微软雅黑" w:eastAsia="微软雅黑" w:cs="微软雅黑"/>
          <w:sz w:val="43"/>
          <w:szCs w:val="43"/>
        </w:rPr>
      </w:pPr>
      <w:r>
        <w:rPr>
          <w:rFonts w:ascii="Times New Roman" w:hAnsi="Times New Roman" w:eastAsia="Times New Roman" w:cs="Times New Roman"/>
          <w:spacing w:val="8"/>
          <w:sz w:val="43"/>
          <w:szCs w:val="43"/>
        </w:rPr>
        <w:t xml:space="preserve">2026 </w:t>
      </w:r>
      <w:r>
        <w:rPr>
          <w:rFonts w:ascii="微软雅黑" w:hAnsi="微软雅黑" w:eastAsia="微软雅黑" w:cs="微软雅黑"/>
          <w:spacing w:val="8"/>
          <w:sz w:val="43"/>
          <w:szCs w:val="43"/>
        </w:rPr>
        <w:t>年宣传教育处监督检查计划</w:t>
      </w:r>
    </w:p>
    <w:p w14:paraId="08FBD4B5">
      <w:pPr>
        <w:pStyle w:val="2"/>
        <w:spacing w:line="267" w:lineRule="auto"/>
      </w:pPr>
    </w:p>
    <w:p w14:paraId="58C30BF0">
      <w:pPr>
        <w:pStyle w:val="2"/>
        <w:spacing w:line="268" w:lineRule="auto"/>
      </w:pPr>
    </w:p>
    <w:p w14:paraId="6AA54477">
      <w:pPr>
        <w:spacing w:before="101" w:line="228" w:lineRule="auto"/>
        <w:ind w:left="639"/>
        <w:rPr>
          <w:rFonts w:ascii="黑体" w:hAnsi="黑体" w:eastAsia="黑体" w:cs="黑体"/>
          <w:sz w:val="31"/>
          <w:szCs w:val="31"/>
        </w:rPr>
      </w:pPr>
      <w:r>
        <w:rPr>
          <w:rFonts w:ascii="黑体" w:hAnsi="黑体" w:eastAsia="黑体" w:cs="黑体"/>
          <w:spacing w:val="8"/>
          <w:sz w:val="31"/>
          <w:szCs w:val="31"/>
        </w:rPr>
        <w:t>一、全省安全生产培训机构基本情况</w:t>
      </w:r>
    </w:p>
    <w:p w14:paraId="46A4875D">
      <w:pPr>
        <w:spacing w:before="156" w:line="289" w:lineRule="auto"/>
        <w:ind w:left="21" w:right="53" w:firstLine="612"/>
        <w:outlineLvl w:val="0"/>
        <w:rPr>
          <w:rFonts w:ascii="仿宋" w:hAnsi="仿宋" w:eastAsia="仿宋" w:cs="仿宋"/>
          <w:sz w:val="31"/>
          <w:szCs w:val="31"/>
        </w:rPr>
      </w:pPr>
      <w:r>
        <w:rPr>
          <w:rFonts w:ascii="仿宋" w:hAnsi="仿宋" w:eastAsia="仿宋" w:cs="仿宋"/>
          <w:spacing w:val="18"/>
          <w:sz w:val="31"/>
          <w:szCs w:val="31"/>
        </w:rPr>
        <w:t>全省现有生产经营单位</w:t>
      </w:r>
      <w:r>
        <w:rPr>
          <w:rFonts w:ascii="Times New Roman" w:hAnsi="Times New Roman" w:eastAsia="Times New Roman" w:cs="Times New Roman"/>
          <w:spacing w:val="18"/>
          <w:sz w:val="31"/>
          <w:szCs w:val="31"/>
        </w:rPr>
        <w:t>“</w:t>
      </w:r>
      <w:r>
        <w:rPr>
          <w:rFonts w:ascii="仿宋" w:hAnsi="仿宋" w:eastAsia="仿宋" w:cs="仿宋"/>
          <w:spacing w:val="18"/>
          <w:sz w:val="31"/>
          <w:szCs w:val="31"/>
        </w:rPr>
        <w:t>三项岗位人员</w:t>
      </w:r>
      <w:r>
        <w:rPr>
          <w:rFonts w:ascii="Times New Roman" w:hAnsi="Times New Roman" w:eastAsia="Times New Roman" w:cs="Times New Roman"/>
          <w:spacing w:val="18"/>
          <w:sz w:val="31"/>
          <w:szCs w:val="31"/>
        </w:rPr>
        <w:t>”</w:t>
      </w:r>
      <w:r>
        <w:rPr>
          <w:rFonts w:ascii="仿宋" w:hAnsi="仿宋" w:eastAsia="仿宋" w:cs="仿宋"/>
          <w:spacing w:val="18"/>
          <w:sz w:val="31"/>
          <w:szCs w:val="31"/>
        </w:rPr>
        <w:t>安全生产培训机构</w:t>
      </w:r>
      <w:r>
        <w:rPr>
          <w:rFonts w:ascii="Times New Roman" w:hAnsi="Times New Roman" w:eastAsia="Times New Roman" w:cs="Times New Roman"/>
          <w:spacing w:val="-8"/>
          <w:sz w:val="31"/>
          <w:szCs w:val="31"/>
        </w:rPr>
        <w:t>149</w:t>
      </w:r>
      <w:r>
        <w:rPr>
          <w:rFonts w:ascii="Times New Roman" w:hAnsi="Times New Roman" w:eastAsia="Times New Roman" w:cs="Times New Roman"/>
          <w:spacing w:val="28"/>
          <w:sz w:val="31"/>
          <w:szCs w:val="31"/>
        </w:rPr>
        <w:t xml:space="preserve"> </w:t>
      </w:r>
      <w:r>
        <w:rPr>
          <w:rFonts w:ascii="仿宋" w:hAnsi="仿宋" w:eastAsia="仿宋" w:cs="仿宋"/>
          <w:spacing w:val="-8"/>
          <w:sz w:val="31"/>
          <w:szCs w:val="31"/>
        </w:rPr>
        <w:t>家。</w:t>
      </w:r>
    </w:p>
    <w:p w14:paraId="5E51703E">
      <w:pPr>
        <w:spacing w:before="109" w:line="227" w:lineRule="auto"/>
        <w:ind w:left="639"/>
        <w:outlineLvl w:val="0"/>
        <w:rPr>
          <w:rFonts w:ascii="黑体" w:hAnsi="黑体" w:eastAsia="黑体" w:cs="黑体"/>
          <w:sz w:val="31"/>
          <w:szCs w:val="31"/>
        </w:rPr>
      </w:pPr>
      <w:r>
        <w:rPr>
          <w:rFonts w:ascii="黑体" w:hAnsi="黑体" w:eastAsia="黑体" w:cs="黑体"/>
          <w:spacing w:val="8"/>
          <w:sz w:val="31"/>
          <w:szCs w:val="31"/>
        </w:rPr>
        <w:t>二、监督检查对象</w:t>
      </w:r>
    </w:p>
    <w:p w14:paraId="299A83A0">
      <w:pPr>
        <w:spacing w:before="111" w:line="327" w:lineRule="auto"/>
        <w:ind w:left="6" w:right="50" w:firstLine="620"/>
        <w:jc w:val="both"/>
        <w:rPr>
          <w:rFonts w:ascii="仿宋" w:hAnsi="仿宋" w:eastAsia="仿宋" w:cs="仿宋"/>
          <w:sz w:val="31"/>
          <w:szCs w:val="31"/>
        </w:rPr>
      </w:pPr>
      <w:r>
        <w:rPr>
          <w:rFonts w:ascii="楷体" w:hAnsi="楷体" w:eastAsia="楷体" w:cs="楷体"/>
          <w:b/>
          <w:bCs/>
          <w:spacing w:val="-1"/>
          <w:sz w:val="31"/>
          <w:szCs w:val="31"/>
        </w:rPr>
        <w:t>（</w:t>
      </w:r>
      <w:r>
        <w:rPr>
          <w:rFonts w:ascii="楷体" w:hAnsi="楷体" w:eastAsia="楷体" w:cs="楷体"/>
          <w:spacing w:val="-64"/>
          <w:sz w:val="31"/>
          <w:szCs w:val="31"/>
        </w:rPr>
        <w:t xml:space="preserve"> </w:t>
      </w:r>
      <w:r>
        <w:rPr>
          <w:rFonts w:ascii="楷体" w:hAnsi="楷体" w:eastAsia="楷体" w:cs="楷体"/>
          <w:b/>
          <w:bCs/>
          <w:spacing w:val="-1"/>
          <w:sz w:val="31"/>
          <w:szCs w:val="31"/>
        </w:rPr>
        <w:t>一）重点监督执法。</w:t>
      </w:r>
      <w:r>
        <w:rPr>
          <w:rFonts w:ascii="仿宋" w:hAnsi="仿宋" w:eastAsia="仿宋" w:cs="仿宋"/>
          <w:spacing w:val="-1"/>
          <w:sz w:val="31"/>
          <w:szCs w:val="31"/>
        </w:rPr>
        <w:t>共</w:t>
      </w:r>
      <w:r>
        <w:rPr>
          <w:rFonts w:ascii="仿宋" w:hAnsi="仿宋" w:eastAsia="仿宋" w:cs="仿宋"/>
          <w:spacing w:val="-57"/>
          <w:sz w:val="31"/>
          <w:szCs w:val="31"/>
        </w:rPr>
        <w:t xml:space="preserve"> </w:t>
      </w:r>
      <w:r>
        <w:rPr>
          <w:rFonts w:ascii="Times New Roman" w:hAnsi="Times New Roman" w:eastAsia="Times New Roman" w:cs="Times New Roman"/>
          <w:spacing w:val="-1"/>
          <w:sz w:val="31"/>
          <w:szCs w:val="31"/>
        </w:rPr>
        <w:t>8</w:t>
      </w:r>
      <w:r>
        <w:rPr>
          <w:rFonts w:ascii="Times New Roman" w:hAnsi="Times New Roman" w:eastAsia="Times New Roman" w:cs="Times New Roman"/>
          <w:spacing w:val="23"/>
          <w:sz w:val="31"/>
          <w:szCs w:val="31"/>
        </w:rPr>
        <w:t xml:space="preserve"> </w:t>
      </w:r>
      <w:r>
        <w:rPr>
          <w:rFonts w:ascii="仿宋" w:hAnsi="仿宋" w:eastAsia="仿宋" w:cs="仿宋"/>
          <w:spacing w:val="-1"/>
          <w:sz w:val="31"/>
          <w:szCs w:val="31"/>
        </w:rPr>
        <w:t>家，分别是国家矿山安全监察局</w:t>
      </w:r>
      <w:r>
        <w:rPr>
          <w:rFonts w:ascii="仿宋" w:hAnsi="仿宋" w:eastAsia="仿宋" w:cs="仿宋"/>
          <w:spacing w:val="5"/>
          <w:sz w:val="31"/>
          <w:szCs w:val="31"/>
        </w:rPr>
        <w:t>湖南局安全培训中心、长沙国顺安防技术咨询有限公司、湖南湘大政培科技有限公司、湖南省湘德职业培训学校、中石化湖南石</w:t>
      </w:r>
    </w:p>
    <w:p w14:paraId="0D300378">
      <w:pPr>
        <w:spacing w:before="22" w:line="222" w:lineRule="auto"/>
        <w:jc w:val="right"/>
        <w:outlineLvl w:val="0"/>
        <w:rPr>
          <w:rFonts w:ascii="仿宋" w:hAnsi="仿宋" w:eastAsia="仿宋" w:cs="仿宋"/>
          <w:sz w:val="31"/>
          <w:szCs w:val="31"/>
        </w:rPr>
      </w:pPr>
      <w:r>
        <w:rPr>
          <w:rFonts w:ascii="仿宋" w:hAnsi="仿宋" w:eastAsia="仿宋" w:cs="仿宋"/>
          <w:spacing w:val="6"/>
          <w:sz w:val="31"/>
          <w:szCs w:val="31"/>
        </w:rPr>
        <w:t>油化工有限公司、岳阳市博星职业技能培训学校有限责任公司、</w:t>
      </w:r>
    </w:p>
    <w:p w14:paraId="3CAB58D9">
      <w:pPr>
        <w:spacing w:before="166" w:line="221" w:lineRule="auto"/>
        <w:ind w:left="7"/>
        <w:rPr>
          <w:rFonts w:ascii="仿宋" w:hAnsi="仿宋" w:eastAsia="仿宋" w:cs="仿宋"/>
          <w:sz w:val="31"/>
          <w:szCs w:val="31"/>
        </w:rPr>
      </w:pPr>
      <w:r>
        <w:rPr>
          <w:rFonts w:ascii="仿宋" w:hAnsi="仿宋" w:eastAsia="仿宋" w:cs="仿宋"/>
          <w:spacing w:val="8"/>
          <w:sz w:val="31"/>
          <w:szCs w:val="31"/>
        </w:rPr>
        <w:t>怀化市燕兴安全技术培训中心、沅江市升华职业学校。</w:t>
      </w:r>
    </w:p>
    <w:p w14:paraId="0119E1EA">
      <w:pPr>
        <w:spacing w:before="122" w:line="316" w:lineRule="auto"/>
        <w:ind w:left="3" w:right="52" w:firstLine="623"/>
        <w:rPr>
          <w:rFonts w:ascii="仿宋" w:hAnsi="仿宋" w:eastAsia="仿宋" w:cs="仿宋"/>
          <w:sz w:val="31"/>
          <w:szCs w:val="31"/>
        </w:rPr>
      </w:pPr>
      <w:r>
        <w:rPr>
          <w:rFonts w:ascii="楷体" w:hAnsi="楷体" w:eastAsia="楷体" w:cs="楷体"/>
          <w:b/>
          <w:bCs/>
          <w:spacing w:val="10"/>
          <w:sz w:val="31"/>
          <w:szCs w:val="31"/>
        </w:rPr>
        <w:t>（二）</w:t>
      </w:r>
      <w:r>
        <w:rPr>
          <w:rFonts w:ascii="楷体" w:hAnsi="楷体" w:eastAsia="楷体" w:cs="楷体"/>
          <w:spacing w:val="-102"/>
          <w:sz w:val="31"/>
          <w:szCs w:val="31"/>
        </w:rPr>
        <w:t xml:space="preserve"> </w:t>
      </w:r>
      <w:r>
        <w:rPr>
          <w:rFonts w:ascii="Times New Roman" w:hAnsi="Times New Roman" w:eastAsia="Times New Roman" w:cs="Times New Roman"/>
          <w:b/>
          <w:bCs/>
          <w:spacing w:val="10"/>
          <w:sz w:val="31"/>
          <w:szCs w:val="31"/>
        </w:rPr>
        <w:t>“</w:t>
      </w:r>
      <w:r>
        <w:rPr>
          <w:rFonts w:hint="eastAsia" w:ascii="楷体" w:hAnsi="楷体" w:eastAsia="楷体" w:cs="楷体"/>
          <w:b/>
          <w:bCs/>
          <w:spacing w:val="10"/>
          <w:sz w:val="31"/>
          <w:szCs w:val="31"/>
          <w:lang w:eastAsia="zh-CN"/>
        </w:rPr>
        <w:t>双随机、一公开</w:t>
      </w:r>
      <w:r>
        <w:rPr>
          <w:rFonts w:ascii="Times New Roman" w:hAnsi="Times New Roman" w:eastAsia="Times New Roman" w:cs="Times New Roman"/>
          <w:b/>
          <w:bCs/>
          <w:spacing w:val="10"/>
          <w:sz w:val="31"/>
          <w:szCs w:val="31"/>
        </w:rPr>
        <w:t>”</w:t>
      </w:r>
      <w:r>
        <w:rPr>
          <w:rFonts w:ascii="楷体" w:hAnsi="楷体" w:eastAsia="楷体" w:cs="楷体"/>
          <w:b/>
          <w:bCs/>
          <w:spacing w:val="10"/>
          <w:sz w:val="31"/>
          <w:szCs w:val="31"/>
        </w:rPr>
        <w:t>监督检查。</w:t>
      </w:r>
      <w:r>
        <w:rPr>
          <w:rFonts w:ascii="仿宋" w:hAnsi="仿宋" w:eastAsia="仿宋" w:cs="仿宋"/>
          <w:spacing w:val="10"/>
          <w:sz w:val="31"/>
          <w:szCs w:val="31"/>
        </w:rPr>
        <w:t>共</w:t>
      </w:r>
      <w:r>
        <w:rPr>
          <w:rFonts w:ascii="仿宋" w:hAnsi="仿宋" w:eastAsia="仿宋" w:cs="仿宋"/>
          <w:spacing w:val="-58"/>
          <w:sz w:val="31"/>
          <w:szCs w:val="31"/>
        </w:rPr>
        <w:t xml:space="preserve"> </w:t>
      </w:r>
      <w:r>
        <w:rPr>
          <w:rFonts w:ascii="Times New Roman" w:hAnsi="Times New Roman" w:eastAsia="Times New Roman" w:cs="Times New Roman"/>
          <w:spacing w:val="10"/>
          <w:sz w:val="31"/>
          <w:szCs w:val="31"/>
        </w:rPr>
        <w:t>2</w:t>
      </w:r>
      <w:r>
        <w:rPr>
          <w:rFonts w:ascii="Times New Roman" w:hAnsi="Times New Roman" w:eastAsia="Times New Roman" w:cs="Times New Roman"/>
          <w:spacing w:val="35"/>
          <w:sz w:val="31"/>
          <w:szCs w:val="31"/>
        </w:rPr>
        <w:t xml:space="preserve"> </w:t>
      </w:r>
      <w:r>
        <w:rPr>
          <w:rFonts w:ascii="仿宋" w:hAnsi="仿宋" w:eastAsia="仿宋" w:cs="仿宋"/>
          <w:spacing w:val="10"/>
          <w:sz w:val="31"/>
          <w:szCs w:val="31"/>
        </w:rPr>
        <w:t>家，</w:t>
      </w:r>
      <w:r>
        <w:rPr>
          <w:rFonts w:ascii="仿宋" w:hAnsi="仿宋" w:eastAsia="仿宋" w:cs="仿宋"/>
          <w:spacing w:val="-93"/>
          <w:sz w:val="31"/>
          <w:szCs w:val="31"/>
        </w:rPr>
        <w:t xml:space="preserve"> </w:t>
      </w:r>
      <w:r>
        <w:rPr>
          <w:rFonts w:ascii="仿宋" w:hAnsi="仿宋" w:eastAsia="仿宋" w:cs="仿宋"/>
          <w:spacing w:val="10"/>
          <w:sz w:val="31"/>
          <w:szCs w:val="31"/>
        </w:rPr>
        <w:t>二季度检查</w:t>
      </w:r>
      <w:r>
        <w:rPr>
          <w:rFonts w:ascii="仿宋" w:hAnsi="仿宋" w:eastAsia="仿宋" w:cs="仿宋"/>
          <w:spacing w:val="-27"/>
          <w:sz w:val="31"/>
          <w:szCs w:val="31"/>
        </w:rPr>
        <w:t xml:space="preserve"> </w:t>
      </w:r>
      <w:r>
        <w:rPr>
          <w:rFonts w:ascii="Times New Roman" w:hAnsi="Times New Roman" w:eastAsia="Times New Roman" w:cs="Times New Roman"/>
          <w:spacing w:val="10"/>
          <w:sz w:val="31"/>
          <w:szCs w:val="31"/>
        </w:rPr>
        <w:t>1</w:t>
      </w:r>
      <w:r>
        <w:rPr>
          <w:rFonts w:ascii="仿宋" w:hAnsi="仿宋" w:eastAsia="仿宋" w:cs="仿宋"/>
          <w:sz w:val="31"/>
          <w:szCs w:val="31"/>
        </w:rPr>
        <w:t>家、四季度检查</w:t>
      </w:r>
      <w:r>
        <w:rPr>
          <w:rFonts w:ascii="仿宋" w:hAnsi="仿宋" w:eastAsia="仿宋" w:cs="仿宋"/>
          <w:spacing w:val="-33"/>
          <w:sz w:val="31"/>
          <w:szCs w:val="31"/>
        </w:rPr>
        <w:t xml:space="preserve"> </w:t>
      </w:r>
      <w:r>
        <w:rPr>
          <w:rFonts w:ascii="Times New Roman" w:hAnsi="Times New Roman" w:eastAsia="Times New Roman" w:cs="Times New Roman"/>
          <w:sz w:val="31"/>
          <w:szCs w:val="31"/>
        </w:rPr>
        <w:t>1</w:t>
      </w:r>
      <w:r>
        <w:rPr>
          <w:rFonts w:ascii="Times New Roman" w:hAnsi="Times New Roman" w:eastAsia="Times New Roman" w:cs="Times New Roman"/>
          <w:spacing w:val="22"/>
          <w:sz w:val="31"/>
          <w:szCs w:val="31"/>
        </w:rPr>
        <w:t xml:space="preserve"> </w:t>
      </w:r>
      <w:r>
        <w:rPr>
          <w:rFonts w:ascii="仿宋" w:hAnsi="仿宋" w:eastAsia="仿宋" w:cs="仿宋"/>
          <w:sz w:val="31"/>
          <w:szCs w:val="31"/>
        </w:rPr>
        <w:t>家。</w:t>
      </w:r>
    </w:p>
    <w:p w14:paraId="619B36D3">
      <w:pPr>
        <w:spacing w:before="64" w:line="227" w:lineRule="auto"/>
        <w:ind w:left="640"/>
        <w:outlineLvl w:val="0"/>
        <w:rPr>
          <w:rFonts w:ascii="黑体" w:hAnsi="黑体" w:eastAsia="黑体" w:cs="黑体"/>
          <w:sz w:val="31"/>
          <w:szCs w:val="31"/>
        </w:rPr>
      </w:pPr>
      <w:r>
        <w:rPr>
          <w:rFonts w:ascii="黑体" w:hAnsi="黑体" w:eastAsia="黑体" w:cs="黑体"/>
          <w:spacing w:val="8"/>
          <w:sz w:val="31"/>
          <w:szCs w:val="31"/>
        </w:rPr>
        <w:t>三、重点监督检查完成时间</w:t>
      </w:r>
    </w:p>
    <w:p w14:paraId="5F7282EE">
      <w:pPr>
        <w:spacing w:before="159" w:line="322" w:lineRule="auto"/>
        <w:ind w:left="1" w:right="51" w:firstLine="637"/>
        <w:rPr>
          <w:rFonts w:ascii="仿宋" w:hAnsi="仿宋" w:eastAsia="仿宋" w:cs="仿宋"/>
          <w:sz w:val="31"/>
          <w:szCs w:val="31"/>
        </w:rPr>
      </w:pPr>
      <w:r>
        <w:rPr>
          <w:rFonts w:ascii="楷体" w:hAnsi="楷体" w:eastAsia="楷体" w:cs="楷体"/>
          <w:b/>
          <w:bCs/>
          <w:spacing w:val="4"/>
          <w:sz w:val="31"/>
          <w:szCs w:val="31"/>
        </w:rPr>
        <w:t>一季度：</w:t>
      </w:r>
      <w:r>
        <w:rPr>
          <w:rFonts w:ascii="仿宋" w:hAnsi="仿宋" w:eastAsia="仿宋" w:cs="仿宋"/>
          <w:spacing w:val="4"/>
          <w:sz w:val="31"/>
          <w:szCs w:val="31"/>
        </w:rPr>
        <w:t>国家矿山安全监察局湖南局安全培训中心、长沙国</w:t>
      </w:r>
      <w:r>
        <w:rPr>
          <w:rFonts w:ascii="仿宋" w:hAnsi="仿宋" w:eastAsia="仿宋" w:cs="仿宋"/>
          <w:spacing w:val="8"/>
          <w:sz w:val="31"/>
          <w:szCs w:val="31"/>
        </w:rPr>
        <w:t>顺安防技术咨询有限公司</w:t>
      </w:r>
    </w:p>
    <w:p w14:paraId="0C212979">
      <w:pPr>
        <w:spacing w:before="2" w:line="321" w:lineRule="auto"/>
        <w:ind w:left="23" w:right="52" w:firstLine="608"/>
        <w:rPr>
          <w:rFonts w:ascii="仿宋" w:hAnsi="仿宋" w:eastAsia="仿宋" w:cs="仿宋"/>
          <w:sz w:val="31"/>
          <w:szCs w:val="31"/>
        </w:rPr>
      </w:pPr>
      <w:r>
        <w:rPr>
          <w:rFonts w:ascii="楷体" w:hAnsi="楷体" w:eastAsia="楷体" w:cs="楷体"/>
          <w:b/>
          <w:bCs/>
          <w:spacing w:val="4"/>
          <w:sz w:val="31"/>
          <w:szCs w:val="31"/>
        </w:rPr>
        <w:t>二季度：</w:t>
      </w:r>
      <w:r>
        <w:rPr>
          <w:rFonts w:ascii="仿宋" w:hAnsi="仿宋" w:eastAsia="仿宋" w:cs="仿宋"/>
          <w:spacing w:val="4"/>
          <w:sz w:val="31"/>
          <w:szCs w:val="31"/>
        </w:rPr>
        <w:t>中石化湖南石油化工有限公司、岳阳市博星职业技</w:t>
      </w:r>
      <w:r>
        <w:rPr>
          <w:rFonts w:ascii="仿宋" w:hAnsi="仿宋" w:eastAsia="仿宋" w:cs="仿宋"/>
          <w:spacing w:val="6"/>
          <w:sz w:val="31"/>
          <w:szCs w:val="31"/>
        </w:rPr>
        <w:t>能培训学校有限责任公司</w:t>
      </w:r>
    </w:p>
    <w:p w14:paraId="10D6BD04">
      <w:pPr>
        <w:spacing w:before="2" w:line="321" w:lineRule="auto"/>
        <w:ind w:right="50" w:firstLine="635"/>
        <w:rPr>
          <w:rFonts w:ascii="仿宋" w:hAnsi="仿宋" w:eastAsia="仿宋" w:cs="仿宋"/>
          <w:sz w:val="31"/>
          <w:szCs w:val="31"/>
        </w:rPr>
      </w:pPr>
      <w:r>
        <w:rPr>
          <w:rFonts w:ascii="楷体" w:hAnsi="楷体" w:eastAsia="楷体" w:cs="楷体"/>
          <w:b/>
          <w:bCs/>
          <w:spacing w:val="4"/>
          <w:sz w:val="31"/>
          <w:szCs w:val="31"/>
        </w:rPr>
        <w:t>三季度：</w:t>
      </w:r>
      <w:r>
        <w:rPr>
          <w:rFonts w:ascii="仿宋" w:hAnsi="仿宋" w:eastAsia="仿宋" w:cs="仿宋"/>
          <w:spacing w:val="4"/>
          <w:sz w:val="31"/>
          <w:szCs w:val="31"/>
        </w:rPr>
        <w:t>湖南湘大政培科技有限公司、怀化市燕兴安全技术</w:t>
      </w:r>
      <w:r>
        <w:rPr>
          <w:rFonts w:ascii="仿宋" w:hAnsi="仿宋" w:eastAsia="仿宋" w:cs="仿宋"/>
          <w:spacing w:val="5"/>
          <w:sz w:val="31"/>
          <w:szCs w:val="31"/>
        </w:rPr>
        <w:t>培训中心</w:t>
      </w:r>
    </w:p>
    <w:p w14:paraId="01298F83">
      <w:pPr>
        <w:spacing w:before="1" w:line="222" w:lineRule="auto"/>
        <w:ind w:left="648"/>
        <w:outlineLvl w:val="0"/>
        <w:rPr>
          <w:rFonts w:ascii="仿宋" w:hAnsi="仿宋" w:eastAsia="仿宋" w:cs="仿宋"/>
          <w:sz w:val="31"/>
          <w:szCs w:val="31"/>
        </w:rPr>
      </w:pPr>
      <w:r>
        <w:rPr>
          <w:rFonts w:ascii="楷体" w:hAnsi="楷体" w:eastAsia="楷体" w:cs="楷体"/>
          <w:b/>
          <w:bCs/>
          <w:spacing w:val="8"/>
          <w:sz w:val="31"/>
          <w:szCs w:val="31"/>
        </w:rPr>
        <w:t>四季度：</w:t>
      </w:r>
      <w:r>
        <w:rPr>
          <w:rFonts w:ascii="仿宋" w:hAnsi="仿宋" w:eastAsia="仿宋" w:cs="仿宋"/>
          <w:spacing w:val="8"/>
          <w:sz w:val="31"/>
          <w:szCs w:val="31"/>
        </w:rPr>
        <w:t>湖南省湘德职业培训学校、沅江市升华职业学校</w:t>
      </w:r>
    </w:p>
    <w:p w14:paraId="3AB1FFB0">
      <w:pPr>
        <w:spacing w:line="222" w:lineRule="auto"/>
        <w:rPr>
          <w:rFonts w:ascii="仿宋" w:hAnsi="仿宋" w:eastAsia="仿宋" w:cs="仿宋"/>
          <w:sz w:val="31"/>
          <w:szCs w:val="31"/>
        </w:rPr>
        <w:sectPr>
          <w:headerReference r:id="rId26" w:type="default"/>
          <w:footerReference r:id="rId27" w:type="default"/>
          <w:pgSz w:w="11906" w:h="16838"/>
          <w:pgMar w:top="2680" w:right="1420" w:bottom="1763" w:left="1605" w:header="2187" w:footer="1433" w:gutter="0"/>
          <w:cols w:space="720" w:num="1"/>
        </w:sectPr>
      </w:pPr>
    </w:p>
    <w:p w14:paraId="3284B4FF">
      <w:pPr>
        <w:pStyle w:val="2"/>
        <w:spacing w:line="344" w:lineRule="auto"/>
      </w:pPr>
    </w:p>
    <w:p w14:paraId="4D0A5FBB">
      <w:pPr>
        <w:spacing w:before="184" w:line="232" w:lineRule="auto"/>
        <w:ind w:left="4"/>
        <w:rPr>
          <w:rFonts w:ascii="微软雅黑" w:hAnsi="微软雅黑" w:eastAsia="微软雅黑" w:cs="微软雅黑"/>
          <w:sz w:val="43"/>
          <w:szCs w:val="43"/>
        </w:rPr>
      </w:pPr>
      <w:r>
        <w:rPr>
          <w:rFonts w:ascii="Times New Roman" w:hAnsi="Times New Roman" w:eastAsia="Times New Roman" w:cs="Times New Roman"/>
          <w:spacing w:val="8"/>
          <w:sz w:val="43"/>
          <w:szCs w:val="43"/>
        </w:rPr>
        <w:t xml:space="preserve">2026 </w:t>
      </w:r>
      <w:r>
        <w:rPr>
          <w:rFonts w:ascii="微软雅黑" w:hAnsi="微软雅黑" w:eastAsia="微软雅黑" w:cs="微软雅黑"/>
          <w:spacing w:val="8"/>
          <w:sz w:val="43"/>
          <w:szCs w:val="43"/>
        </w:rPr>
        <w:t>年救援协调和预案管理处监督检查计划</w:t>
      </w:r>
    </w:p>
    <w:p w14:paraId="061CFA15">
      <w:pPr>
        <w:pStyle w:val="2"/>
        <w:spacing w:line="266" w:lineRule="auto"/>
      </w:pPr>
    </w:p>
    <w:p w14:paraId="21C890AD">
      <w:pPr>
        <w:pStyle w:val="2"/>
        <w:spacing w:line="266" w:lineRule="auto"/>
      </w:pPr>
    </w:p>
    <w:p w14:paraId="31E1C001">
      <w:pPr>
        <w:spacing w:before="101" w:line="227" w:lineRule="auto"/>
        <w:ind w:left="650"/>
        <w:rPr>
          <w:rFonts w:ascii="黑体" w:hAnsi="黑体" w:eastAsia="黑体" w:cs="黑体"/>
          <w:sz w:val="31"/>
          <w:szCs w:val="31"/>
        </w:rPr>
      </w:pPr>
      <w:r>
        <w:rPr>
          <w:rFonts w:ascii="黑体" w:hAnsi="黑体" w:eastAsia="黑体" w:cs="黑体"/>
          <w:spacing w:val="6"/>
          <w:sz w:val="31"/>
          <w:szCs w:val="31"/>
        </w:rPr>
        <w:t>一、监督检查对象</w:t>
      </w:r>
    </w:p>
    <w:p w14:paraId="29889721">
      <w:pPr>
        <w:spacing w:before="156" w:line="302" w:lineRule="auto"/>
        <w:ind w:firstLine="638"/>
        <w:rPr>
          <w:rFonts w:ascii="仿宋" w:hAnsi="仿宋" w:eastAsia="仿宋" w:cs="仿宋"/>
          <w:sz w:val="31"/>
          <w:szCs w:val="31"/>
        </w:rPr>
      </w:pPr>
      <w:r>
        <w:rPr>
          <w:rFonts w:ascii="楷体" w:hAnsi="楷体" w:eastAsia="楷体" w:cs="楷体"/>
          <w:b/>
          <w:bCs/>
          <w:spacing w:val="6"/>
          <w:sz w:val="31"/>
          <w:szCs w:val="31"/>
        </w:rPr>
        <w:t>（一）重点监督检查方式。</w:t>
      </w:r>
      <w:r>
        <w:rPr>
          <w:rFonts w:ascii="仿宋" w:hAnsi="仿宋" w:eastAsia="仿宋" w:cs="仿宋"/>
          <w:spacing w:val="6"/>
          <w:sz w:val="31"/>
          <w:szCs w:val="31"/>
        </w:rPr>
        <w:t>联合省交通运输厅、省住建厅、</w:t>
      </w:r>
      <w:r>
        <w:rPr>
          <w:rFonts w:ascii="仿宋" w:hAnsi="仿宋" w:eastAsia="仿宋" w:cs="仿宋"/>
          <w:spacing w:val="12"/>
          <w:sz w:val="31"/>
          <w:szCs w:val="31"/>
        </w:rPr>
        <w:t>省文旅厅、省卫生健康委员会、省市场监管局</w:t>
      </w:r>
      <w:r>
        <w:rPr>
          <w:rFonts w:ascii="仿宋" w:hAnsi="仿宋" w:eastAsia="仿宋" w:cs="仿宋"/>
          <w:spacing w:val="11"/>
          <w:sz w:val="31"/>
          <w:szCs w:val="31"/>
        </w:rPr>
        <w:t>，通过</w:t>
      </w:r>
      <w:r>
        <w:rPr>
          <w:rFonts w:ascii="Times New Roman" w:hAnsi="Times New Roman" w:eastAsia="Times New Roman" w:cs="Times New Roman"/>
          <w:spacing w:val="11"/>
          <w:sz w:val="31"/>
          <w:szCs w:val="31"/>
        </w:rPr>
        <w:t>“</w:t>
      </w:r>
      <w:r>
        <w:rPr>
          <w:rFonts w:hint="eastAsia" w:ascii="仿宋" w:hAnsi="仿宋" w:eastAsia="仿宋" w:cs="仿宋"/>
          <w:spacing w:val="11"/>
          <w:sz w:val="31"/>
          <w:szCs w:val="31"/>
          <w:lang w:eastAsia="zh-CN"/>
        </w:rPr>
        <w:t>双随机、一公开</w:t>
      </w:r>
      <w:r>
        <w:rPr>
          <w:rFonts w:ascii="Times New Roman" w:hAnsi="Times New Roman" w:eastAsia="Times New Roman" w:cs="Times New Roman"/>
          <w:spacing w:val="9"/>
          <w:sz w:val="31"/>
          <w:szCs w:val="31"/>
        </w:rPr>
        <w:t>”</w:t>
      </w:r>
      <w:r>
        <w:rPr>
          <w:rFonts w:ascii="仿宋" w:hAnsi="仿宋" w:eastAsia="仿宋" w:cs="仿宋"/>
          <w:spacing w:val="9"/>
          <w:sz w:val="31"/>
          <w:szCs w:val="31"/>
        </w:rPr>
        <w:t>形式，重点对城市轨道交通运营、建筑施工单位，</w:t>
      </w:r>
      <w:r>
        <w:rPr>
          <w:rFonts w:ascii="仿宋" w:hAnsi="仿宋" w:eastAsia="仿宋" w:cs="仿宋"/>
          <w:spacing w:val="-76"/>
          <w:sz w:val="31"/>
          <w:szCs w:val="31"/>
        </w:rPr>
        <w:t xml:space="preserve"> </w:t>
      </w:r>
      <w:r>
        <w:rPr>
          <w:rFonts w:ascii="仿宋" w:hAnsi="仿宋" w:eastAsia="仿宋" w:cs="仿宋"/>
          <w:spacing w:val="9"/>
          <w:sz w:val="31"/>
          <w:szCs w:val="31"/>
        </w:rPr>
        <w:t>以及宾</w:t>
      </w:r>
      <w:r>
        <w:rPr>
          <w:rFonts w:ascii="仿宋" w:hAnsi="仿宋" w:eastAsia="仿宋" w:cs="仿宋"/>
          <w:spacing w:val="6"/>
          <w:sz w:val="31"/>
          <w:szCs w:val="31"/>
        </w:rPr>
        <w:t>馆、商场、娱乐场所、旅游景区、工矿商贸</w:t>
      </w:r>
      <w:r>
        <w:rPr>
          <w:rFonts w:ascii="仿宋" w:hAnsi="仿宋" w:eastAsia="仿宋" w:cs="仿宋"/>
          <w:spacing w:val="5"/>
          <w:sz w:val="31"/>
          <w:szCs w:val="31"/>
        </w:rPr>
        <w:t>等人员密集场所经营</w:t>
      </w:r>
      <w:r>
        <w:rPr>
          <w:rFonts w:ascii="仿宋" w:hAnsi="仿宋" w:eastAsia="仿宋" w:cs="仿宋"/>
          <w:spacing w:val="4"/>
          <w:sz w:val="31"/>
          <w:szCs w:val="31"/>
        </w:rPr>
        <w:t>单位。</w:t>
      </w:r>
    </w:p>
    <w:p w14:paraId="3AA89807">
      <w:pPr>
        <w:spacing w:before="118" w:line="298" w:lineRule="auto"/>
        <w:ind w:left="4" w:right="14" w:firstLine="633"/>
        <w:rPr>
          <w:rFonts w:ascii="仿宋" w:hAnsi="仿宋" w:eastAsia="仿宋" w:cs="仿宋"/>
          <w:sz w:val="31"/>
          <w:szCs w:val="31"/>
        </w:rPr>
      </w:pPr>
      <w:r>
        <w:rPr>
          <w:rFonts w:ascii="楷体" w:hAnsi="楷体" w:eastAsia="楷体" w:cs="楷体"/>
          <w:b/>
          <w:bCs/>
          <w:spacing w:val="8"/>
          <w:sz w:val="31"/>
          <w:szCs w:val="31"/>
        </w:rPr>
        <w:t>（二）</w:t>
      </w:r>
      <w:r>
        <w:rPr>
          <w:rFonts w:ascii="Times New Roman" w:hAnsi="Times New Roman" w:eastAsia="Times New Roman" w:cs="Times New Roman"/>
          <w:b/>
          <w:bCs/>
          <w:spacing w:val="8"/>
          <w:sz w:val="31"/>
          <w:szCs w:val="31"/>
        </w:rPr>
        <w:t>“</w:t>
      </w:r>
      <w:r>
        <w:rPr>
          <w:rFonts w:hint="eastAsia" w:ascii="楷体" w:hAnsi="楷体" w:eastAsia="楷体" w:cs="楷体"/>
          <w:b/>
          <w:bCs/>
          <w:spacing w:val="8"/>
          <w:sz w:val="31"/>
          <w:szCs w:val="31"/>
          <w:lang w:eastAsia="zh-CN"/>
        </w:rPr>
        <w:t>双随机、一公开</w:t>
      </w:r>
      <w:r>
        <w:rPr>
          <w:rFonts w:ascii="Times New Roman" w:hAnsi="Times New Roman" w:eastAsia="Times New Roman" w:cs="Times New Roman"/>
          <w:b/>
          <w:bCs/>
          <w:spacing w:val="8"/>
          <w:sz w:val="31"/>
          <w:szCs w:val="31"/>
        </w:rPr>
        <w:t>”</w:t>
      </w:r>
      <w:r>
        <w:rPr>
          <w:rFonts w:ascii="楷体" w:hAnsi="楷体" w:eastAsia="楷体" w:cs="楷体"/>
          <w:b/>
          <w:bCs/>
          <w:spacing w:val="8"/>
          <w:sz w:val="31"/>
          <w:szCs w:val="31"/>
        </w:rPr>
        <w:t>监督检查。</w:t>
      </w:r>
      <w:r>
        <w:rPr>
          <w:rFonts w:ascii="仿宋" w:hAnsi="仿宋" w:eastAsia="仿宋" w:cs="仿宋"/>
          <w:spacing w:val="8"/>
          <w:sz w:val="31"/>
          <w:szCs w:val="31"/>
        </w:rPr>
        <w:t>共</w:t>
      </w:r>
      <w:r>
        <w:rPr>
          <w:rFonts w:ascii="仿宋" w:hAnsi="仿宋" w:eastAsia="仿宋" w:cs="仿宋"/>
          <w:spacing w:val="-65"/>
          <w:sz w:val="31"/>
          <w:szCs w:val="31"/>
        </w:rPr>
        <w:t xml:space="preserve"> </w:t>
      </w:r>
      <w:r>
        <w:rPr>
          <w:rFonts w:ascii="Times New Roman" w:hAnsi="Times New Roman" w:eastAsia="Times New Roman" w:cs="Times New Roman"/>
          <w:spacing w:val="8"/>
          <w:sz w:val="31"/>
          <w:szCs w:val="31"/>
        </w:rPr>
        <w:t>20</w:t>
      </w:r>
      <w:r>
        <w:rPr>
          <w:rFonts w:ascii="Times New Roman" w:hAnsi="Times New Roman" w:eastAsia="Times New Roman" w:cs="Times New Roman"/>
          <w:spacing w:val="25"/>
          <w:sz w:val="31"/>
          <w:szCs w:val="31"/>
        </w:rPr>
        <w:t xml:space="preserve"> </w:t>
      </w:r>
      <w:r>
        <w:rPr>
          <w:rFonts w:ascii="仿宋" w:hAnsi="仿宋" w:eastAsia="仿宋" w:cs="仿宋"/>
          <w:spacing w:val="8"/>
          <w:sz w:val="31"/>
          <w:szCs w:val="31"/>
        </w:rPr>
        <w:t>家。</w:t>
      </w:r>
      <w:r>
        <w:rPr>
          <w:rFonts w:ascii="仿宋" w:hAnsi="仿宋" w:eastAsia="仿宋" w:cs="仿宋"/>
          <w:spacing w:val="7"/>
          <w:sz w:val="31"/>
          <w:szCs w:val="31"/>
        </w:rPr>
        <w:t>随机抽取轨道</w:t>
      </w:r>
      <w:r>
        <w:rPr>
          <w:rFonts w:ascii="仿宋" w:hAnsi="仿宋" w:eastAsia="仿宋" w:cs="仿宋"/>
          <w:spacing w:val="5"/>
          <w:sz w:val="31"/>
          <w:szCs w:val="31"/>
        </w:rPr>
        <w:t>交通运营、建筑施工单位，</w:t>
      </w:r>
      <w:r>
        <w:rPr>
          <w:rFonts w:ascii="仿宋" w:hAnsi="仿宋" w:eastAsia="仿宋" w:cs="仿宋"/>
          <w:spacing w:val="-85"/>
          <w:sz w:val="31"/>
          <w:szCs w:val="31"/>
        </w:rPr>
        <w:t xml:space="preserve"> </w:t>
      </w:r>
      <w:r>
        <w:rPr>
          <w:rFonts w:ascii="仿宋" w:hAnsi="仿宋" w:eastAsia="仿宋" w:cs="仿宋"/>
          <w:spacing w:val="5"/>
          <w:sz w:val="31"/>
          <w:szCs w:val="31"/>
        </w:rPr>
        <w:t>以及医院、宾馆、商场、</w:t>
      </w:r>
      <w:r>
        <w:rPr>
          <w:rFonts w:ascii="仿宋" w:hAnsi="仿宋" w:eastAsia="仿宋" w:cs="仿宋"/>
          <w:spacing w:val="4"/>
          <w:sz w:val="31"/>
          <w:szCs w:val="31"/>
        </w:rPr>
        <w:t>娱乐场所、</w:t>
      </w:r>
      <w:r>
        <w:rPr>
          <w:rFonts w:ascii="仿宋" w:hAnsi="仿宋" w:eastAsia="仿宋" w:cs="仿宋"/>
          <w:spacing w:val="8"/>
          <w:sz w:val="31"/>
          <w:szCs w:val="31"/>
        </w:rPr>
        <w:t>旅游景区等人员密集场所经营单位。</w:t>
      </w:r>
    </w:p>
    <w:p w14:paraId="20084C64">
      <w:pPr>
        <w:spacing w:before="166" w:line="227" w:lineRule="auto"/>
        <w:ind w:left="652"/>
        <w:outlineLvl w:val="0"/>
        <w:rPr>
          <w:rFonts w:ascii="黑体" w:hAnsi="黑体" w:eastAsia="黑体" w:cs="黑体"/>
          <w:sz w:val="31"/>
          <w:szCs w:val="31"/>
        </w:rPr>
      </w:pPr>
      <w:r>
        <w:rPr>
          <w:rFonts w:ascii="黑体" w:hAnsi="黑体" w:eastAsia="黑体" w:cs="黑体"/>
          <w:spacing w:val="8"/>
          <w:sz w:val="31"/>
          <w:szCs w:val="31"/>
        </w:rPr>
        <w:t>三、监督检查完成时间</w:t>
      </w:r>
    </w:p>
    <w:p w14:paraId="204197CC">
      <w:pPr>
        <w:spacing w:before="161" w:line="222" w:lineRule="auto"/>
        <w:ind w:left="663"/>
        <w:outlineLvl w:val="0"/>
        <w:rPr>
          <w:rFonts w:ascii="仿宋" w:hAnsi="仿宋" w:eastAsia="仿宋" w:cs="仿宋"/>
          <w:sz w:val="31"/>
          <w:szCs w:val="31"/>
        </w:rPr>
      </w:pPr>
      <w:r>
        <w:rPr>
          <w:rFonts w:ascii="仿宋" w:hAnsi="仿宋" w:eastAsia="仿宋" w:cs="仿宋"/>
          <w:spacing w:val="6"/>
          <w:sz w:val="31"/>
          <w:szCs w:val="31"/>
        </w:rPr>
        <w:t>二季度集中组织实施。</w:t>
      </w:r>
    </w:p>
    <w:p w14:paraId="45DCD33C">
      <w:pPr>
        <w:spacing w:line="222" w:lineRule="auto"/>
        <w:rPr>
          <w:rFonts w:ascii="仿宋" w:hAnsi="仿宋" w:eastAsia="仿宋" w:cs="仿宋"/>
          <w:sz w:val="31"/>
          <w:szCs w:val="31"/>
        </w:rPr>
        <w:sectPr>
          <w:headerReference r:id="rId28" w:type="default"/>
          <w:footerReference r:id="rId29" w:type="default"/>
          <w:pgSz w:w="11906" w:h="16838"/>
          <w:pgMar w:top="2663" w:right="1406" w:bottom="1763" w:left="1593" w:header="2171" w:footer="1433" w:gutter="0"/>
          <w:cols w:space="720" w:num="1"/>
        </w:sectPr>
      </w:pPr>
    </w:p>
    <w:p w14:paraId="5F720553">
      <w:pPr>
        <w:pStyle w:val="2"/>
        <w:spacing w:line="343" w:lineRule="auto"/>
      </w:pPr>
    </w:p>
    <w:p w14:paraId="19174C98">
      <w:pPr>
        <w:spacing w:before="185" w:line="233" w:lineRule="auto"/>
        <w:ind w:left="2386"/>
        <w:rPr>
          <w:rFonts w:ascii="微软雅黑" w:hAnsi="微软雅黑" w:eastAsia="微软雅黑" w:cs="微软雅黑"/>
          <w:sz w:val="43"/>
          <w:szCs w:val="43"/>
        </w:rPr>
      </w:pPr>
      <w:r>
        <w:rPr>
          <w:rFonts w:ascii="Times New Roman" w:hAnsi="Times New Roman" w:eastAsia="Times New Roman" w:cs="Times New Roman"/>
          <w:spacing w:val="7"/>
          <w:sz w:val="43"/>
          <w:szCs w:val="43"/>
        </w:rPr>
        <w:t xml:space="preserve">2026 </w:t>
      </w:r>
      <w:r>
        <w:rPr>
          <w:rFonts w:ascii="微软雅黑" w:hAnsi="微软雅黑" w:eastAsia="微软雅黑" w:cs="微软雅黑"/>
          <w:spacing w:val="7"/>
          <w:sz w:val="43"/>
          <w:szCs w:val="43"/>
        </w:rPr>
        <w:t>年执法监督计划</w:t>
      </w:r>
    </w:p>
    <w:p w14:paraId="05E1841B">
      <w:pPr>
        <w:pStyle w:val="2"/>
        <w:spacing w:line="265" w:lineRule="auto"/>
      </w:pPr>
    </w:p>
    <w:p w14:paraId="008DE7CA">
      <w:pPr>
        <w:pStyle w:val="2"/>
        <w:spacing w:line="265" w:lineRule="auto"/>
      </w:pPr>
    </w:p>
    <w:p w14:paraId="6FFF247E">
      <w:pPr>
        <w:spacing w:before="101" w:line="225" w:lineRule="auto"/>
        <w:ind w:left="647"/>
        <w:rPr>
          <w:rFonts w:ascii="黑体" w:hAnsi="黑体" w:eastAsia="黑体" w:cs="黑体"/>
          <w:sz w:val="31"/>
          <w:szCs w:val="31"/>
        </w:rPr>
      </w:pPr>
      <w:r>
        <w:rPr>
          <w:rFonts w:ascii="黑体" w:hAnsi="黑体" w:eastAsia="黑体" w:cs="黑体"/>
          <w:spacing w:val="6"/>
          <w:sz w:val="31"/>
          <w:szCs w:val="31"/>
        </w:rPr>
        <w:t>一、执法监督主体</w:t>
      </w:r>
    </w:p>
    <w:p w14:paraId="0E8BB8E1">
      <w:pPr>
        <w:spacing w:before="163" w:line="271" w:lineRule="auto"/>
        <w:ind w:right="4" w:firstLine="652"/>
        <w:outlineLvl w:val="0"/>
        <w:rPr>
          <w:rFonts w:ascii="仿宋" w:hAnsi="仿宋" w:eastAsia="仿宋" w:cs="仿宋"/>
          <w:sz w:val="31"/>
          <w:szCs w:val="31"/>
        </w:rPr>
      </w:pPr>
      <w:r>
        <w:rPr>
          <w:rFonts w:ascii="仿宋" w:hAnsi="仿宋" w:eastAsia="仿宋" w:cs="仿宋"/>
          <w:spacing w:val="4"/>
          <w:sz w:val="31"/>
          <w:szCs w:val="31"/>
        </w:rPr>
        <w:t>省厅政策法规处、各负有安全监管职责的处室。邀请驻厅纪</w:t>
      </w:r>
      <w:r>
        <w:rPr>
          <w:rFonts w:ascii="仿宋" w:hAnsi="仿宋" w:eastAsia="仿宋" w:cs="仿宋"/>
          <w:spacing w:val="3"/>
          <w:sz w:val="31"/>
          <w:szCs w:val="31"/>
        </w:rPr>
        <w:t>检监察组、机关党委（机关纪委）、应急救援指挥中心参与。</w:t>
      </w:r>
    </w:p>
    <w:p w14:paraId="5C5D80BD">
      <w:pPr>
        <w:spacing w:before="168" w:line="225" w:lineRule="auto"/>
        <w:ind w:left="647"/>
        <w:outlineLvl w:val="0"/>
        <w:rPr>
          <w:rFonts w:ascii="黑体" w:hAnsi="黑体" w:eastAsia="黑体" w:cs="黑体"/>
          <w:sz w:val="31"/>
          <w:szCs w:val="31"/>
        </w:rPr>
      </w:pPr>
      <w:r>
        <w:rPr>
          <w:rFonts w:ascii="黑体" w:hAnsi="黑体" w:eastAsia="黑体" w:cs="黑体"/>
          <w:spacing w:val="7"/>
          <w:sz w:val="31"/>
          <w:szCs w:val="31"/>
        </w:rPr>
        <w:t>二、执法监督范围</w:t>
      </w:r>
    </w:p>
    <w:p w14:paraId="76E76FFF">
      <w:pPr>
        <w:spacing w:before="161" w:line="272" w:lineRule="auto"/>
        <w:ind w:left="11" w:right="1" w:firstLine="640"/>
        <w:outlineLvl w:val="0"/>
        <w:rPr>
          <w:rFonts w:ascii="仿宋" w:hAnsi="仿宋" w:eastAsia="仿宋" w:cs="仿宋"/>
          <w:sz w:val="31"/>
          <w:szCs w:val="31"/>
        </w:rPr>
      </w:pPr>
      <w:r>
        <w:rPr>
          <w:rFonts w:ascii="仿宋" w:hAnsi="仿宋" w:eastAsia="仿宋" w:cs="仿宋"/>
          <w:spacing w:val="17"/>
          <w:sz w:val="31"/>
          <w:szCs w:val="31"/>
        </w:rPr>
        <w:t>省厅政策法规处牵头组织对省厅本级实施的行政许可以及</w:t>
      </w:r>
      <w:r>
        <w:rPr>
          <w:rFonts w:ascii="仿宋" w:hAnsi="仿宋" w:eastAsia="仿宋" w:cs="仿宋"/>
          <w:spacing w:val="5"/>
          <w:sz w:val="31"/>
          <w:szCs w:val="31"/>
        </w:rPr>
        <w:t>委托市州应急管理部门实施的行政许可进行执法监督。省厅政策</w:t>
      </w:r>
    </w:p>
    <w:p w14:paraId="77C8A4EE">
      <w:pPr>
        <w:spacing w:before="168" w:line="321" w:lineRule="auto"/>
        <w:ind w:left="16" w:hanging="1"/>
        <w:rPr>
          <w:rFonts w:ascii="仿宋" w:hAnsi="仿宋" w:eastAsia="仿宋" w:cs="仿宋"/>
          <w:sz w:val="31"/>
          <w:szCs w:val="31"/>
        </w:rPr>
      </w:pPr>
      <w:r>
        <w:rPr>
          <w:rFonts w:ascii="仿宋" w:hAnsi="仿宋" w:eastAsia="仿宋" w:cs="仿宋"/>
          <w:spacing w:val="17"/>
          <w:sz w:val="31"/>
          <w:szCs w:val="31"/>
        </w:rPr>
        <w:t>法规处和负有监管职责的处室对市县应急管理</w:t>
      </w:r>
      <w:r>
        <w:rPr>
          <w:rFonts w:ascii="仿宋" w:hAnsi="仿宋" w:eastAsia="仿宋" w:cs="仿宋"/>
          <w:spacing w:val="16"/>
          <w:sz w:val="31"/>
          <w:szCs w:val="31"/>
        </w:rPr>
        <w:t>部门实施的行政</w:t>
      </w:r>
      <w:r>
        <w:rPr>
          <w:rFonts w:ascii="仿宋" w:hAnsi="仿宋" w:eastAsia="仿宋" w:cs="仿宋"/>
          <w:spacing w:val="7"/>
          <w:sz w:val="31"/>
          <w:szCs w:val="31"/>
        </w:rPr>
        <w:t>处罚和行政许可实施监督指导。</w:t>
      </w:r>
    </w:p>
    <w:p w14:paraId="024BC977">
      <w:pPr>
        <w:spacing w:before="1" w:line="225" w:lineRule="auto"/>
        <w:ind w:left="648"/>
        <w:outlineLvl w:val="0"/>
        <w:rPr>
          <w:rFonts w:ascii="黑体" w:hAnsi="黑体" w:eastAsia="黑体" w:cs="黑体"/>
          <w:sz w:val="31"/>
          <w:szCs w:val="31"/>
        </w:rPr>
      </w:pPr>
      <w:r>
        <w:rPr>
          <w:rFonts w:ascii="黑体" w:hAnsi="黑体" w:eastAsia="黑体" w:cs="黑体"/>
          <w:spacing w:val="7"/>
          <w:sz w:val="31"/>
          <w:szCs w:val="31"/>
        </w:rPr>
        <w:t>三、执法监督方式</w:t>
      </w:r>
    </w:p>
    <w:p w14:paraId="4A8DABB2">
      <w:pPr>
        <w:spacing w:before="162" w:line="222" w:lineRule="auto"/>
        <w:ind w:left="649"/>
        <w:outlineLvl w:val="0"/>
        <w:rPr>
          <w:rFonts w:ascii="仿宋" w:hAnsi="仿宋" w:eastAsia="仿宋" w:cs="仿宋"/>
          <w:sz w:val="31"/>
          <w:szCs w:val="31"/>
        </w:rPr>
      </w:pPr>
      <w:r>
        <w:rPr>
          <w:rFonts w:ascii="仿宋" w:hAnsi="仿宋" w:eastAsia="仿宋" w:cs="仿宋"/>
          <w:spacing w:val="8"/>
          <w:sz w:val="31"/>
          <w:szCs w:val="31"/>
        </w:rPr>
        <w:t>执法监督采取线上、线下、联合监督相结合方式进行。</w:t>
      </w:r>
    </w:p>
    <w:p w14:paraId="3BCBAE14">
      <w:pPr>
        <w:spacing w:before="119" w:line="285" w:lineRule="auto"/>
        <w:ind w:left="3" w:right="4" w:firstLine="663"/>
        <w:rPr>
          <w:rFonts w:ascii="仿宋" w:hAnsi="仿宋" w:eastAsia="仿宋" w:cs="仿宋"/>
          <w:sz w:val="31"/>
          <w:szCs w:val="31"/>
        </w:rPr>
      </w:pPr>
      <w:r>
        <w:rPr>
          <w:rFonts w:ascii="Times New Roman" w:hAnsi="Times New Roman" w:eastAsia="Times New Roman" w:cs="Times New Roman"/>
          <w:spacing w:val="7"/>
          <w:sz w:val="31"/>
          <w:szCs w:val="31"/>
        </w:rPr>
        <w:t>1.</w:t>
      </w:r>
      <w:r>
        <w:rPr>
          <w:rFonts w:ascii="仿宋" w:hAnsi="仿宋" w:eastAsia="仿宋" w:cs="仿宋"/>
          <w:spacing w:val="7"/>
          <w:sz w:val="31"/>
          <w:szCs w:val="31"/>
        </w:rPr>
        <w:t>对市县应急管理局实施的行政处罚通过《湖</w:t>
      </w:r>
      <w:r>
        <w:rPr>
          <w:rFonts w:ascii="仿宋" w:hAnsi="仿宋" w:eastAsia="仿宋" w:cs="仿宋"/>
          <w:spacing w:val="6"/>
          <w:sz w:val="31"/>
          <w:szCs w:val="31"/>
        </w:rPr>
        <w:t>南省安全生产</w:t>
      </w:r>
      <w:r>
        <w:rPr>
          <w:rFonts w:ascii="仿宋" w:hAnsi="仿宋" w:eastAsia="仿宋" w:cs="仿宋"/>
          <w:spacing w:val="9"/>
          <w:sz w:val="31"/>
          <w:szCs w:val="31"/>
        </w:rPr>
        <w:t>行政执法系统》随机线上抽取监督和现场监</w:t>
      </w:r>
      <w:r>
        <w:rPr>
          <w:rFonts w:ascii="仿宋" w:hAnsi="仿宋" w:eastAsia="仿宋" w:cs="仿宋"/>
          <w:spacing w:val="8"/>
          <w:sz w:val="31"/>
          <w:szCs w:val="31"/>
        </w:rPr>
        <w:t>督。</w:t>
      </w:r>
    </w:p>
    <w:p w14:paraId="5DA2DAB9">
      <w:pPr>
        <w:spacing w:before="124" w:line="287" w:lineRule="auto"/>
        <w:ind w:left="3" w:right="4" w:firstLine="632"/>
        <w:rPr>
          <w:rFonts w:ascii="仿宋" w:hAnsi="仿宋" w:eastAsia="仿宋" w:cs="仿宋"/>
          <w:sz w:val="31"/>
          <w:szCs w:val="31"/>
        </w:rPr>
      </w:pPr>
      <w:r>
        <w:rPr>
          <w:rFonts w:ascii="Times New Roman" w:hAnsi="Times New Roman" w:eastAsia="Times New Roman" w:cs="Times New Roman"/>
          <w:spacing w:val="20"/>
          <w:sz w:val="31"/>
          <w:szCs w:val="31"/>
        </w:rPr>
        <w:t>2.</w:t>
      </w:r>
      <w:r>
        <w:rPr>
          <w:rFonts w:ascii="仿宋" w:hAnsi="仿宋" w:eastAsia="仿宋" w:cs="仿宋"/>
          <w:spacing w:val="20"/>
          <w:sz w:val="31"/>
          <w:szCs w:val="31"/>
        </w:rPr>
        <w:t>对省厅本级实施的行政处罚案件实施全覆盖法制审核监</w:t>
      </w:r>
      <w:r>
        <w:rPr>
          <w:rFonts w:ascii="仿宋" w:hAnsi="仿宋" w:eastAsia="仿宋" w:cs="仿宋"/>
          <w:spacing w:val="-2"/>
          <w:sz w:val="31"/>
          <w:szCs w:val="31"/>
        </w:rPr>
        <w:t>督。</w:t>
      </w:r>
    </w:p>
    <w:p w14:paraId="50A01C07">
      <w:pPr>
        <w:spacing w:before="115" w:line="286" w:lineRule="auto"/>
        <w:ind w:left="6" w:right="4" w:firstLine="636"/>
        <w:rPr>
          <w:rFonts w:ascii="仿宋" w:hAnsi="仿宋" w:eastAsia="仿宋" w:cs="仿宋"/>
          <w:sz w:val="31"/>
          <w:szCs w:val="31"/>
        </w:rPr>
      </w:pPr>
      <w:r>
        <w:rPr>
          <w:rFonts w:ascii="Times New Roman" w:hAnsi="Times New Roman" w:eastAsia="Times New Roman" w:cs="Times New Roman"/>
          <w:spacing w:val="20"/>
          <w:sz w:val="31"/>
          <w:szCs w:val="31"/>
        </w:rPr>
        <w:t>3.</w:t>
      </w:r>
      <w:r>
        <w:rPr>
          <w:rFonts w:ascii="仿宋" w:hAnsi="仿宋" w:eastAsia="仿宋" w:cs="仿宋"/>
          <w:spacing w:val="20"/>
          <w:sz w:val="31"/>
          <w:szCs w:val="31"/>
        </w:rPr>
        <w:t>对省厅本级实施的行政处罚案件和行政许可办件采</w:t>
      </w:r>
      <w:r>
        <w:rPr>
          <w:rFonts w:ascii="仿宋" w:hAnsi="仿宋" w:eastAsia="仿宋" w:cs="仿宋"/>
          <w:spacing w:val="19"/>
          <w:sz w:val="31"/>
          <w:szCs w:val="31"/>
        </w:rPr>
        <w:t>取到</w:t>
      </w:r>
      <w:r>
        <w:rPr>
          <w:rFonts w:ascii="仿宋" w:hAnsi="仿宋" w:eastAsia="仿宋" w:cs="仿宋"/>
          <w:spacing w:val="8"/>
          <w:sz w:val="31"/>
          <w:szCs w:val="31"/>
        </w:rPr>
        <w:t>企业走访回访方式进行抽查监督。</w:t>
      </w:r>
    </w:p>
    <w:p w14:paraId="68090FFC">
      <w:pPr>
        <w:spacing w:before="120" w:line="287" w:lineRule="auto"/>
        <w:ind w:left="13" w:right="4" w:firstLine="621"/>
        <w:rPr>
          <w:rFonts w:ascii="仿宋" w:hAnsi="仿宋" w:eastAsia="仿宋" w:cs="仿宋"/>
          <w:sz w:val="31"/>
          <w:szCs w:val="31"/>
        </w:rPr>
      </w:pPr>
      <w:r>
        <w:rPr>
          <w:rFonts w:ascii="Times New Roman" w:hAnsi="Times New Roman" w:eastAsia="Times New Roman" w:cs="Times New Roman"/>
          <w:spacing w:val="20"/>
          <w:sz w:val="31"/>
          <w:szCs w:val="31"/>
        </w:rPr>
        <w:t>4.</w:t>
      </w:r>
      <w:r>
        <w:rPr>
          <w:rFonts w:ascii="仿宋" w:hAnsi="仿宋" w:eastAsia="仿宋" w:cs="仿宋"/>
          <w:spacing w:val="20"/>
          <w:sz w:val="31"/>
          <w:szCs w:val="31"/>
        </w:rPr>
        <w:t>对省厅委托下放的行政许可事项采取随机抽取方式开展</w:t>
      </w:r>
      <w:r>
        <w:rPr>
          <w:rFonts w:ascii="仿宋" w:hAnsi="仿宋" w:eastAsia="仿宋" w:cs="仿宋"/>
          <w:spacing w:val="3"/>
          <w:sz w:val="31"/>
          <w:szCs w:val="31"/>
        </w:rPr>
        <w:t>现场监督。</w:t>
      </w:r>
    </w:p>
    <w:p w14:paraId="3421FAEF">
      <w:pPr>
        <w:spacing w:before="164" w:line="225" w:lineRule="auto"/>
        <w:ind w:left="661"/>
        <w:rPr>
          <w:rFonts w:ascii="黑体" w:hAnsi="黑体" w:eastAsia="黑体" w:cs="黑体"/>
          <w:sz w:val="31"/>
          <w:szCs w:val="31"/>
        </w:rPr>
      </w:pPr>
      <w:r>
        <w:rPr>
          <w:rFonts w:ascii="黑体" w:hAnsi="黑体" w:eastAsia="黑体" w:cs="黑体"/>
          <w:spacing w:val="7"/>
          <w:sz w:val="31"/>
          <w:szCs w:val="31"/>
        </w:rPr>
        <w:t>四、执法监督任务及时间</w:t>
      </w:r>
    </w:p>
    <w:p w14:paraId="54DC099A">
      <w:pPr>
        <w:spacing w:line="225" w:lineRule="auto"/>
        <w:rPr>
          <w:rFonts w:ascii="黑体" w:hAnsi="黑体" w:eastAsia="黑体" w:cs="黑体"/>
          <w:sz w:val="31"/>
          <w:szCs w:val="31"/>
        </w:rPr>
        <w:sectPr>
          <w:headerReference r:id="rId30" w:type="default"/>
          <w:footerReference r:id="rId31" w:type="default"/>
          <w:pgSz w:w="11906" w:h="16838"/>
          <w:pgMar w:top="2663" w:right="1469" w:bottom="1763" w:left="1597" w:header="2171" w:footer="1433" w:gutter="0"/>
          <w:cols w:space="720" w:num="1"/>
        </w:sectPr>
      </w:pPr>
    </w:p>
    <w:p w14:paraId="7633558C">
      <w:pPr>
        <w:pStyle w:val="2"/>
        <w:spacing w:line="242" w:lineRule="auto"/>
      </w:pPr>
    </w:p>
    <w:p w14:paraId="7CCD993B">
      <w:pPr>
        <w:pStyle w:val="2"/>
        <w:spacing w:line="242" w:lineRule="auto"/>
      </w:pPr>
    </w:p>
    <w:p w14:paraId="2AB77AA7">
      <w:pPr>
        <w:pStyle w:val="2"/>
        <w:spacing w:line="242" w:lineRule="auto"/>
      </w:pPr>
    </w:p>
    <w:p w14:paraId="2AE5EC69">
      <w:pPr>
        <w:pStyle w:val="2"/>
        <w:spacing w:line="242" w:lineRule="auto"/>
      </w:pPr>
    </w:p>
    <w:p w14:paraId="35AAC9BB">
      <w:pPr>
        <w:pStyle w:val="2"/>
        <w:spacing w:line="242" w:lineRule="auto"/>
      </w:pPr>
    </w:p>
    <w:p w14:paraId="24D6A9B9">
      <w:pPr>
        <w:pStyle w:val="2"/>
        <w:spacing w:line="243" w:lineRule="auto"/>
      </w:pPr>
    </w:p>
    <w:p w14:paraId="627CE49C">
      <w:pPr>
        <w:pStyle w:val="2"/>
        <w:spacing w:line="243" w:lineRule="auto"/>
      </w:pPr>
    </w:p>
    <w:p w14:paraId="7C64330E">
      <w:pPr>
        <w:spacing w:before="101" w:line="420" w:lineRule="exact"/>
        <w:ind w:left="663"/>
        <w:outlineLvl w:val="0"/>
        <w:rPr>
          <w:rFonts w:ascii="仿宋" w:hAnsi="仿宋" w:eastAsia="仿宋" w:cs="仿宋"/>
          <w:sz w:val="31"/>
          <w:szCs w:val="31"/>
        </w:rPr>
      </w:pPr>
      <w:r>
        <w:rPr>
          <w:rFonts w:ascii="Times New Roman" w:hAnsi="Times New Roman" w:eastAsia="Times New Roman" w:cs="Times New Roman"/>
          <w:spacing w:val="7"/>
          <w:position w:val="2"/>
          <w:sz w:val="31"/>
          <w:szCs w:val="31"/>
        </w:rPr>
        <w:t>1.</w:t>
      </w:r>
      <w:r>
        <w:rPr>
          <w:rFonts w:ascii="仿宋" w:hAnsi="仿宋" w:eastAsia="仿宋" w:cs="仿宋"/>
          <w:spacing w:val="7"/>
          <w:position w:val="2"/>
          <w:sz w:val="31"/>
          <w:szCs w:val="31"/>
        </w:rPr>
        <w:t>线上监督：每半年线上执法监督行政处罚案件</w:t>
      </w:r>
      <w:r>
        <w:rPr>
          <w:rFonts w:ascii="仿宋" w:hAnsi="仿宋" w:eastAsia="仿宋" w:cs="仿宋"/>
          <w:spacing w:val="-58"/>
          <w:position w:val="2"/>
          <w:sz w:val="31"/>
          <w:szCs w:val="31"/>
        </w:rPr>
        <w:t xml:space="preserve"> </w:t>
      </w:r>
      <w:r>
        <w:rPr>
          <w:rFonts w:ascii="Times New Roman" w:hAnsi="Times New Roman" w:eastAsia="Times New Roman" w:cs="Times New Roman"/>
          <w:spacing w:val="7"/>
          <w:position w:val="2"/>
          <w:sz w:val="31"/>
          <w:szCs w:val="31"/>
        </w:rPr>
        <w:t xml:space="preserve">28 </w:t>
      </w:r>
      <w:r>
        <w:rPr>
          <w:rFonts w:ascii="仿宋" w:hAnsi="仿宋" w:eastAsia="仿宋" w:cs="仿宋"/>
          <w:spacing w:val="7"/>
          <w:position w:val="2"/>
          <w:sz w:val="31"/>
          <w:szCs w:val="31"/>
        </w:rPr>
        <w:t>个（每</w:t>
      </w:r>
    </w:p>
    <w:p w14:paraId="4BC469F5">
      <w:pPr>
        <w:spacing w:before="120" w:line="419" w:lineRule="exact"/>
        <w:ind w:left="2"/>
        <w:rPr>
          <w:rFonts w:ascii="仿宋" w:hAnsi="仿宋" w:eastAsia="仿宋" w:cs="仿宋"/>
          <w:sz w:val="31"/>
          <w:szCs w:val="31"/>
        </w:rPr>
      </w:pPr>
      <w:r>
        <w:rPr>
          <w:rFonts w:ascii="仿宋" w:hAnsi="仿宋" w:eastAsia="仿宋" w:cs="仿宋"/>
          <w:spacing w:val="-2"/>
          <w:position w:val="2"/>
          <w:sz w:val="31"/>
          <w:szCs w:val="31"/>
        </w:rPr>
        <w:t>个市州及所辖县市区共</w:t>
      </w:r>
      <w:r>
        <w:rPr>
          <w:rFonts w:ascii="仿宋" w:hAnsi="仿宋" w:eastAsia="仿宋" w:cs="仿宋"/>
          <w:spacing w:val="-61"/>
          <w:position w:val="2"/>
          <w:sz w:val="31"/>
          <w:szCs w:val="31"/>
        </w:rPr>
        <w:t xml:space="preserve"> </w:t>
      </w:r>
      <w:r>
        <w:rPr>
          <w:rFonts w:ascii="Times New Roman" w:hAnsi="Times New Roman" w:eastAsia="Times New Roman" w:cs="Times New Roman"/>
          <w:spacing w:val="-2"/>
          <w:position w:val="2"/>
          <w:sz w:val="31"/>
          <w:szCs w:val="31"/>
        </w:rPr>
        <w:t xml:space="preserve">2 </w:t>
      </w:r>
      <w:r>
        <w:rPr>
          <w:rFonts w:ascii="仿宋" w:hAnsi="仿宋" w:eastAsia="仿宋" w:cs="仿宋"/>
          <w:spacing w:val="-2"/>
          <w:position w:val="2"/>
          <w:sz w:val="31"/>
          <w:szCs w:val="31"/>
        </w:rPr>
        <w:t>个）。</w:t>
      </w:r>
    </w:p>
    <w:p w14:paraId="1668A898">
      <w:pPr>
        <w:spacing w:before="116" w:line="316" w:lineRule="auto"/>
        <w:ind w:firstLine="632"/>
        <w:jc w:val="both"/>
        <w:rPr>
          <w:rFonts w:ascii="仿宋" w:hAnsi="仿宋" w:eastAsia="仿宋" w:cs="仿宋"/>
          <w:sz w:val="31"/>
          <w:szCs w:val="31"/>
        </w:rPr>
      </w:pPr>
      <w:r>
        <w:rPr>
          <w:rFonts w:ascii="Times New Roman" w:hAnsi="Times New Roman" w:eastAsia="Times New Roman" w:cs="Times New Roman"/>
          <w:spacing w:val="4"/>
          <w:sz w:val="31"/>
          <w:szCs w:val="31"/>
        </w:rPr>
        <w:t>2.</w:t>
      </w:r>
      <w:r>
        <w:rPr>
          <w:rFonts w:ascii="仿宋" w:hAnsi="仿宋" w:eastAsia="仿宋" w:cs="仿宋"/>
          <w:spacing w:val="4"/>
          <w:sz w:val="31"/>
          <w:szCs w:val="31"/>
        </w:rPr>
        <w:t>线下监督：</w:t>
      </w:r>
      <w:r>
        <w:rPr>
          <w:rFonts w:ascii="Times New Roman" w:hAnsi="Times New Roman" w:eastAsia="Times New Roman" w:cs="Times New Roman"/>
          <w:spacing w:val="4"/>
          <w:sz w:val="31"/>
          <w:szCs w:val="31"/>
        </w:rPr>
        <w:t xml:space="preserve">2026 </w:t>
      </w:r>
      <w:r>
        <w:rPr>
          <w:rFonts w:ascii="仿宋" w:hAnsi="仿宋" w:eastAsia="仿宋" w:cs="仿宋"/>
          <w:spacing w:val="4"/>
          <w:sz w:val="31"/>
          <w:szCs w:val="31"/>
        </w:rPr>
        <w:t>年二、三季度，对厅本级实施的行政许可</w:t>
      </w:r>
      <w:r>
        <w:rPr>
          <w:rFonts w:ascii="仿宋" w:hAnsi="仿宋" w:eastAsia="仿宋" w:cs="仿宋"/>
          <w:spacing w:val="9"/>
          <w:sz w:val="31"/>
          <w:szCs w:val="31"/>
        </w:rPr>
        <w:t>案件抽取</w:t>
      </w:r>
      <w:r>
        <w:rPr>
          <w:rFonts w:ascii="仿宋" w:hAnsi="仿宋" w:eastAsia="仿宋" w:cs="仿宋"/>
          <w:spacing w:val="-35"/>
          <w:sz w:val="31"/>
          <w:szCs w:val="31"/>
        </w:rPr>
        <w:t xml:space="preserve"> </w:t>
      </w:r>
      <w:r>
        <w:rPr>
          <w:rFonts w:ascii="Times New Roman" w:hAnsi="Times New Roman" w:eastAsia="Times New Roman" w:cs="Times New Roman"/>
          <w:spacing w:val="9"/>
          <w:sz w:val="31"/>
          <w:szCs w:val="31"/>
        </w:rPr>
        <w:t xml:space="preserve">10 </w:t>
      </w:r>
      <w:r>
        <w:rPr>
          <w:rFonts w:ascii="仿宋" w:hAnsi="仿宋" w:eastAsia="仿宋" w:cs="仿宋"/>
          <w:spacing w:val="9"/>
          <w:sz w:val="31"/>
          <w:szCs w:val="31"/>
        </w:rPr>
        <w:t>个开展现场监督；对市县应急部门实施的行政处罚案件抽取</w:t>
      </w:r>
      <w:r>
        <w:rPr>
          <w:rFonts w:ascii="仿宋" w:hAnsi="仿宋" w:eastAsia="仿宋" w:cs="仿宋"/>
          <w:spacing w:val="-35"/>
          <w:sz w:val="31"/>
          <w:szCs w:val="31"/>
        </w:rPr>
        <w:t xml:space="preserve"> </w:t>
      </w:r>
      <w:r>
        <w:rPr>
          <w:rFonts w:ascii="Times New Roman" w:hAnsi="Times New Roman" w:eastAsia="Times New Roman" w:cs="Times New Roman"/>
          <w:spacing w:val="9"/>
          <w:sz w:val="31"/>
          <w:szCs w:val="31"/>
        </w:rPr>
        <w:t xml:space="preserve">14 </w:t>
      </w:r>
      <w:r>
        <w:rPr>
          <w:rFonts w:ascii="仿宋" w:hAnsi="仿宋" w:eastAsia="仿宋" w:cs="仿宋"/>
          <w:spacing w:val="9"/>
          <w:sz w:val="31"/>
          <w:szCs w:val="31"/>
        </w:rPr>
        <w:t>个开展现场监督；对省厅委托市州应急管理局实施</w:t>
      </w:r>
      <w:r>
        <w:rPr>
          <w:rFonts w:ascii="仿宋" w:hAnsi="仿宋" w:eastAsia="仿宋" w:cs="仿宋"/>
          <w:spacing w:val="8"/>
          <w:sz w:val="31"/>
          <w:szCs w:val="31"/>
        </w:rPr>
        <w:t>的行政许可事项抽取</w:t>
      </w:r>
      <w:r>
        <w:rPr>
          <w:rFonts w:ascii="仿宋" w:hAnsi="仿宋" w:eastAsia="仿宋" w:cs="仿宋"/>
          <w:spacing w:val="-57"/>
          <w:sz w:val="31"/>
          <w:szCs w:val="31"/>
        </w:rPr>
        <w:t xml:space="preserve"> </w:t>
      </w:r>
      <w:r>
        <w:rPr>
          <w:rFonts w:ascii="Times New Roman" w:hAnsi="Times New Roman" w:eastAsia="Times New Roman" w:cs="Times New Roman"/>
          <w:spacing w:val="8"/>
          <w:sz w:val="31"/>
          <w:szCs w:val="31"/>
        </w:rPr>
        <w:t xml:space="preserve">7 </w:t>
      </w:r>
      <w:r>
        <w:rPr>
          <w:rFonts w:ascii="仿宋" w:hAnsi="仿宋" w:eastAsia="仿宋" w:cs="仿宋"/>
          <w:spacing w:val="8"/>
          <w:sz w:val="31"/>
          <w:szCs w:val="31"/>
        </w:rPr>
        <w:t>个市州进行现场监督。对</w:t>
      </w:r>
      <w:r>
        <w:rPr>
          <w:rFonts w:ascii="仿宋" w:hAnsi="仿宋" w:eastAsia="仿宋" w:cs="仿宋"/>
          <w:spacing w:val="-35"/>
          <w:sz w:val="31"/>
          <w:szCs w:val="31"/>
        </w:rPr>
        <w:t xml:space="preserve"> </w:t>
      </w:r>
      <w:r>
        <w:rPr>
          <w:rFonts w:ascii="Times New Roman" w:hAnsi="Times New Roman" w:eastAsia="Times New Roman" w:cs="Times New Roman"/>
          <w:spacing w:val="8"/>
          <w:sz w:val="31"/>
          <w:szCs w:val="31"/>
        </w:rPr>
        <w:t xml:space="preserve">10 </w:t>
      </w:r>
      <w:r>
        <w:rPr>
          <w:rFonts w:ascii="仿宋" w:hAnsi="仿宋" w:eastAsia="仿宋" w:cs="仿宋"/>
          <w:spacing w:val="8"/>
          <w:sz w:val="31"/>
          <w:szCs w:val="31"/>
        </w:rPr>
        <w:t>个市州应急部门执法质量情况开展现场评议监督。</w:t>
      </w:r>
    </w:p>
    <w:p w14:paraId="6582697B">
      <w:pPr>
        <w:spacing w:before="98" w:line="225" w:lineRule="auto"/>
        <w:ind w:left="647"/>
        <w:rPr>
          <w:rFonts w:ascii="黑体" w:hAnsi="黑体" w:eastAsia="黑体" w:cs="黑体"/>
          <w:sz w:val="31"/>
          <w:szCs w:val="31"/>
        </w:rPr>
      </w:pPr>
      <w:r>
        <w:rPr>
          <w:rFonts w:ascii="黑体" w:hAnsi="黑体" w:eastAsia="黑体" w:cs="黑体"/>
          <w:spacing w:val="7"/>
          <w:sz w:val="31"/>
          <w:szCs w:val="31"/>
        </w:rPr>
        <w:t>五、执法监督结果运用</w:t>
      </w:r>
    </w:p>
    <w:p w14:paraId="7E4A2A6C">
      <w:pPr>
        <w:spacing w:before="161" w:line="323" w:lineRule="auto"/>
        <w:ind w:left="6" w:firstLine="652"/>
        <w:rPr>
          <w:rFonts w:ascii="仿宋" w:hAnsi="仿宋" w:eastAsia="仿宋" w:cs="仿宋"/>
          <w:sz w:val="31"/>
          <w:szCs w:val="31"/>
        </w:rPr>
      </w:pPr>
      <w:r>
        <w:rPr>
          <w:rFonts w:ascii="仿宋" w:hAnsi="仿宋" w:eastAsia="仿宋" w:cs="仿宋"/>
          <w:b/>
          <w:bCs/>
          <w:spacing w:val="4"/>
          <w:sz w:val="31"/>
          <w:szCs w:val="31"/>
        </w:rPr>
        <w:t>一是</w:t>
      </w:r>
      <w:r>
        <w:rPr>
          <w:rFonts w:ascii="仿宋" w:hAnsi="仿宋" w:eastAsia="仿宋" w:cs="仿宋"/>
          <w:spacing w:val="4"/>
          <w:sz w:val="31"/>
          <w:szCs w:val="31"/>
        </w:rPr>
        <w:t>已列入年度安全生产考核内容；</w:t>
      </w:r>
      <w:r>
        <w:rPr>
          <w:rFonts w:ascii="仿宋" w:hAnsi="仿宋" w:eastAsia="仿宋" w:cs="仿宋"/>
          <w:b/>
          <w:bCs/>
          <w:spacing w:val="4"/>
          <w:sz w:val="31"/>
          <w:szCs w:val="31"/>
        </w:rPr>
        <w:t>二是</w:t>
      </w:r>
      <w:r>
        <w:rPr>
          <w:rFonts w:ascii="仿宋" w:hAnsi="仿宋" w:eastAsia="仿宋" w:cs="仿宋"/>
          <w:spacing w:val="4"/>
          <w:sz w:val="31"/>
          <w:szCs w:val="31"/>
        </w:rPr>
        <w:t>纳入</w:t>
      </w:r>
      <w:r>
        <w:rPr>
          <w:rFonts w:ascii="仿宋" w:hAnsi="仿宋" w:eastAsia="仿宋" w:cs="仿宋"/>
          <w:spacing w:val="3"/>
          <w:sz w:val="31"/>
          <w:szCs w:val="31"/>
        </w:rPr>
        <w:t>本级年度法治</w:t>
      </w:r>
      <w:r>
        <w:rPr>
          <w:rFonts w:ascii="仿宋" w:hAnsi="仿宋" w:eastAsia="仿宋" w:cs="仿宋"/>
          <w:spacing w:val="8"/>
          <w:sz w:val="31"/>
          <w:szCs w:val="31"/>
        </w:rPr>
        <w:t>政府建设内容；</w:t>
      </w:r>
      <w:r>
        <w:rPr>
          <w:rFonts w:ascii="仿宋" w:hAnsi="仿宋" w:eastAsia="仿宋" w:cs="仿宋"/>
          <w:b/>
          <w:bCs/>
          <w:spacing w:val="8"/>
          <w:sz w:val="31"/>
          <w:szCs w:val="31"/>
        </w:rPr>
        <w:t>三是</w:t>
      </w:r>
      <w:r>
        <w:rPr>
          <w:rFonts w:ascii="仿宋" w:hAnsi="仿宋" w:eastAsia="仿宋" w:cs="仿宋"/>
          <w:spacing w:val="8"/>
          <w:sz w:val="31"/>
          <w:szCs w:val="31"/>
        </w:rPr>
        <w:t>纳入年度本级绩效考核范围。</w:t>
      </w:r>
    </w:p>
    <w:p w14:paraId="5617FF7B">
      <w:pPr>
        <w:spacing w:line="323" w:lineRule="auto"/>
        <w:rPr>
          <w:rFonts w:ascii="仿宋" w:hAnsi="仿宋" w:eastAsia="仿宋" w:cs="仿宋"/>
          <w:sz w:val="31"/>
          <w:szCs w:val="31"/>
        </w:rPr>
        <w:sectPr>
          <w:headerReference r:id="rId32" w:type="default"/>
          <w:footerReference r:id="rId33" w:type="default"/>
          <w:pgSz w:w="11906" w:h="16838"/>
          <w:pgMar w:top="400" w:right="1473" w:bottom="1763" w:left="1601" w:header="0" w:footer="1433" w:gutter="0"/>
          <w:cols w:space="720" w:num="1"/>
        </w:sectPr>
      </w:pPr>
    </w:p>
    <w:p w14:paraId="04318B5E">
      <w:pPr>
        <w:pStyle w:val="2"/>
        <w:spacing w:line="297" w:lineRule="auto"/>
      </w:pPr>
    </w:p>
    <w:p w14:paraId="04C6FA15">
      <w:pPr>
        <w:pStyle w:val="2"/>
        <w:spacing w:line="297" w:lineRule="auto"/>
      </w:pPr>
    </w:p>
    <w:p w14:paraId="346C2472">
      <w:pPr>
        <w:pStyle w:val="2"/>
        <w:spacing w:line="298" w:lineRule="auto"/>
      </w:pPr>
    </w:p>
    <w:p w14:paraId="33EEE0D4">
      <w:pPr>
        <w:pStyle w:val="2"/>
        <w:spacing w:line="298" w:lineRule="auto"/>
      </w:pPr>
    </w:p>
    <w:p w14:paraId="142DC6EB">
      <w:pPr>
        <w:spacing w:before="101" w:line="420" w:lineRule="exact"/>
        <w:ind w:left="932"/>
        <w:rPr>
          <w:rFonts w:ascii="Times New Roman" w:hAnsi="Times New Roman" w:eastAsia="Times New Roman" w:cs="Times New Roman"/>
          <w:sz w:val="31"/>
          <w:szCs w:val="31"/>
        </w:rPr>
      </w:pPr>
      <w:r>
        <w:rPr>
          <w:rFonts w:ascii="黑体" w:hAnsi="黑体" w:eastAsia="黑体" w:cs="黑体"/>
          <w:spacing w:val="-10"/>
          <w:position w:val="1"/>
          <w:sz w:val="31"/>
          <w:szCs w:val="31"/>
        </w:rPr>
        <w:t>附件</w:t>
      </w:r>
      <w:r>
        <w:rPr>
          <w:rFonts w:ascii="黑体" w:hAnsi="黑体" w:eastAsia="黑体" w:cs="黑体"/>
          <w:spacing w:val="-37"/>
          <w:position w:val="1"/>
          <w:sz w:val="31"/>
          <w:szCs w:val="31"/>
        </w:rPr>
        <w:t xml:space="preserve"> </w:t>
      </w:r>
      <w:r>
        <w:rPr>
          <w:rFonts w:ascii="Times New Roman" w:hAnsi="Times New Roman" w:eastAsia="Times New Roman" w:cs="Times New Roman"/>
          <w:spacing w:val="-10"/>
          <w:position w:val="1"/>
          <w:sz w:val="31"/>
          <w:szCs w:val="31"/>
        </w:rPr>
        <w:t>10</w:t>
      </w:r>
    </w:p>
    <w:p w14:paraId="27D39A5A">
      <w:pPr>
        <w:spacing w:before="158" w:line="233" w:lineRule="auto"/>
        <w:ind w:left="3436"/>
        <w:rPr>
          <w:rFonts w:ascii="微软雅黑" w:hAnsi="微软雅黑" w:eastAsia="微软雅黑" w:cs="微软雅黑"/>
          <w:sz w:val="43"/>
          <w:szCs w:val="43"/>
        </w:rPr>
      </w:pPr>
      <w:r>
        <w:rPr>
          <w:rFonts w:ascii="微软雅黑" w:hAnsi="微软雅黑" w:eastAsia="微软雅黑" w:cs="微软雅黑"/>
          <w:spacing w:val="7"/>
          <w:sz w:val="43"/>
          <w:szCs w:val="43"/>
        </w:rPr>
        <w:t xml:space="preserve">湖南省应急管理厅 </w:t>
      </w:r>
      <w:r>
        <w:rPr>
          <w:rFonts w:ascii="Times New Roman" w:hAnsi="Times New Roman" w:eastAsia="Times New Roman" w:cs="Times New Roman"/>
          <w:spacing w:val="7"/>
          <w:sz w:val="43"/>
          <w:szCs w:val="43"/>
        </w:rPr>
        <w:t xml:space="preserve">2026 </w:t>
      </w:r>
      <w:r>
        <w:rPr>
          <w:rFonts w:ascii="微软雅黑" w:hAnsi="微软雅黑" w:eastAsia="微软雅黑" w:cs="微软雅黑"/>
          <w:spacing w:val="7"/>
          <w:sz w:val="43"/>
          <w:szCs w:val="43"/>
        </w:rPr>
        <w:t>年监督检查清单</w:t>
      </w:r>
    </w:p>
    <w:p w14:paraId="1AF4FD5A">
      <w:pPr>
        <w:spacing w:line="70" w:lineRule="exact"/>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57924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034AC83E">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2309212B">
            <w:pPr>
              <w:spacing w:line="256" w:lineRule="auto"/>
              <w:rPr>
                <w:rFonts w:ascii="Arial"/>
                <w:sz w:val="21"/>
              </w:rPr>
            </w:pPr>
          </w:p>
          <w:p w14:paraId="2B57FF54">
            <w:pPr>
              <w:spacing w:line="257" w:lineRule="auto"/>
              <w:rPr>
                <w:rFonts w:ascii="Arial"/>
                <w:sz w:val="21"/>
              </w:rPr>
            </w:pPr>
          </w:p>
          <w:p w14:paraId="1F10D45B">
            <w:pPr>
              <w:spacing w:line="257" w:lineRule="auto"/>
              <w:rPr>
                <w:rFonts w:ascii="Arial"/>
                <w:sz w:val="21"/>
              </w:rPr>
            </w:pPr>
          </w:p>
          <w:p w14:paraId="52E0184C">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117042CA">
            <w:pPr>
              <w:spacing w:line="256" w:lineRule="auto"/>
              <w:rPr>
                <w:rFonts w:ascii="Arial"/>
                <w:sz w:val="21"/>
              </w:rPr>
            </w:pPr>
          </w:p>
          <w:p w14:paraId="1F1BA75B">
            <w:pPr>
              <w:spacing w:line="257" w:lineRule="auto"/>
              <w:rPr>
                <w:rFonts w:ascii="Arial"/>
                <w:sz w:val="21"/>
              </w:rPr>
            </w:pPr>
          </w:p>
          <w:p w14:paraId="1EAC2B76">
            <w:pPr>
              <w:spacing w:line="257" w:lineRule="auto"/>
              <w:rPr>
                <w:rFonts w:ascii="Arial"/>
                <w:sz w:val="21"/>
              </w:rPr>
            </w:pPr>
          </w:p>
          <w:p w14:paraId="09EAA3E5">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6F089B27">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63E2982A">
            <w:pPr>
              <w:spacing w:line="309" w:lineRule="auto"/>
              <w:rPr>
                <w:rFonts w:ascii="Arial"/>
                <w:sz w:val="21"/>
              </w:rPr>
            </w:pPr>
          </w:p>
          <w:p w14:paraId="04521356">
            <w:pPr>
              <w:spacing w:line="309" w:lineRule="auto"/>
              <w:rPr>
                <w:rFonts w:ascii="Arial"/>
                <w:sz w:val="21"/>
              </w:rPr>
            </w:pPr>
          </w:p>
          <w:p w14:paraId="44DA345E">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1EB261C5">
            <w:pPr>
              <w:spacing w:line="309" w:lineRule="auto"/>
              <w:rPr>
                <w:rFonts w:ascii="Arial"/>
                <w:sz w:val="21"/>
              </w:rPr>
            </w:pPr>
          </w:p>
          <w:p w14:paraId="7146C964">
            <w:pPr>
              <w:spacing w:line="309" w:lineRule="auto"/>
              <w:rPr>
                <w:rFonts w:ascii="Arial"/>
                <w:sz w:val="21"/>
              </w:rPr>
            </w:pPr>
          </w:p>
          <w:p w14:paraId="312A8E3E">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7E0339DE">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2ECF1509">
            <w:pPr>
              <w:spacing w:line="308" w:lineRule="auto"/>
              <w:rPr>
                <w:rFonts w:ascii="Arial"/>
                <w:sz w:val="21"/>
              </w:rPr>
            </w:pPr>
          </w:p>
          <w:p w14:paraId="02C9A443">
            <w:pPr>
              <w:spacing w:line="309" w:lineRule="auto"/>
              <w:rPr>
                <w:rFonts w:ascii="Arial"/>
                <w:sz w:val="21"/>
              </w:rPr>
            </w:pPr>
          </w:p>
          <w:p w14:paraId="5A965117">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43A275F6">
            <w:pPr>
              <w:spacing w:line="308" w:lineRule="auto"/>
              <w:rPr>
                <w:rFonts w:ascii="Arial"/>
                <w:sz w:val="21"/>
              </w:rPr>
            </w:pPr>
          </w:p>
          <w:p w14:paraId="0CE408B7">
            <w:pPr>
              <w:spacing w:line="309" w:lineRule="auto"/>
              <w:rPr>
                <w:rFonts w:ascii="Arial"/>
                <w:sz w:val="21"/>
              </w:rPr>
            </w:pPr>
          </w:p>
          <w:p w14:paraId="376527F7">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3C4DBEC1">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4DA9A5D7">
            <w:pPr>
              <w:spacing w:line="256" w:lineRule="auto"/>
              <w:rPr>
                <w:rFonts w:ascii="Arial"/>
                <w:sz w:val="21"/>
              </w:rPr>
            </w:pPr>
          </w:p>
          <w:p w14:paraId="54668C46">
            <w:pPr>
              <w:spacing w:line="257" w:lineRule="auto"/>
              <w:rPr>
                <w:rFonts w:ascii="Arial"/>
                <w:sz w:val="21"/>
              </w:rPr>
            </w:pPr>
          </w:p>
          <w:p w14:paraId="150E9D89">
            <w:pPr>
              <w:spacing w:line="257" w:lineRule="auto"/>
              <w:rPr>
                <w:rFonts w:ascii="Arial"/>
                <w:sz w:val="21"/>
              </w:rPr>
            </w:pPr>
          </w:p>
          <w:p w14:paraId="1E456137">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641DE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4" w:hRule="atLeast"/>
        </w:trPr>
        <w:tc>
          <w:tcPr>
            <w:tcW w:w="620" w:type="dxa"/>
            <w:vAlign w:val="top"/>
          </w:tcPr>
          <w:p w14:paraId="4E11C032">
            <w:pPr>
              <w:spacing w:line="250" w:lineRule="auto"/>
              <w:rPr>
                <w:rFonts w:ascii="Arial"/>
                <w:sz w:val="21"/>
              </w:rPr>
            </w:pPr>
          </w:p>
          <w:p w14:paraId="0E1447F4">
            <w:pPr>
              <w:spacing w:line="250" w:lineRule="auto"/>
              <w:rPr>
                <w:rFonts w:ascii="Arial"/>
                <w:sz w:val="21"/>
              </w:rPr>
            </w:pPr>
          </w:p>
          <w:p w14:paraId="5FDE5C35">
            <w:pPr>
              <w:spacing w:line="250" w:lineRule="auto"/>
              <w:rPr>
                <w:rFonts w:ascii="Arial"/>
                <w:sz w:val="21"/>
              </w:rPr>
            </w:pPr>
          </w:p>
          <w:p w14:paraId="67C9E0E1">
            <w:pPr>
              <w:spacing w:line="250" w:lineRule="auto"/>
              <w:rPr>
                <w:rFonts w:ascii="Arial"/>
                <w:sz w:val="21"/>
              </w:rPr>
            </w:pPr>
          </w:p>
          <w:p w14:paraId="076B1C5D">
            <w:pPr>
              <w:spacing w:line="251" w:lineRule="auto"/>
              <w:rPr>
                <w:rFonts w:ascii="Arial"/>
                <w:sz w:val="21"/>
              </w:rPr>
            </w:pPr>
          </w:p>
          <w:p w14:paraId="5B8C2C8E">
            <w:pPr>
              <w:spacing w:line="251" w:lineRule="auto"/>
              <w:rPr>
                <w:rFonts w:ascii="Arial"/>
                <w:sz w:val="21"/>
              </w:rPr>
            </w:pPr>
          </w:p>
          <w:p w14:paraId="5BD1C6C5">
            <w:pPr>
              <w:spacing w:line="251" w:lineRule="auto"/>
              <w:rPr>
                <w:rFonts w:ascii="Arial"/>
                <w:sz w:val="21"/>
              </w:rPr>
            </w:pPr>
          </w:p>
          <w:p w14:paraId="52729F8B">
            <w:pPr>
              <w:spacing w:line="251" w:lineRule="auto"/>
              <w:rPr>
                <w:rFonts w:ascii="Arial"/>
                <w:sz w:val="21"/>
              </w:rPr>
            </w:pPr>
          </w:p>
          <w:p w14:paraId="45D2C814">
            <w:pPr>
              <w:spacing w:line="251" w:lineRule="auto"/>
              <w:rPr>
                <w:rFonts w:ascii="Arial"/>
                <w:sz w:val="21"/>
              </w:rPr>
            </w:pPr>
          </w:p>
          <w:p w14:paraId="134F37F4">
            <w:pPr>
              <w:spacing w:before="66" w:line="315" w:lineRule="exact"/>
              <w:ind w:left="136"/>
              <w:rPr>
                <w:rFonts w:ascii="Times New Roman" w:hAnsi="Times New Roman" w:eastAsia="Times New Roman" w:cs="Times New Roman"/>
                <w:sz w:val="23"/>
                <w:szCs w:val="23"/>
              </w:rPr>
            </w:pPr>
            <w:r>
              <w:rPr>
                <w:rFonts w:ascii="Times New Roman" w:hAnsi="Times New Roman" w:eastAsia="Times New Roman" w:cs="Times New Roman"/>
                <w:position w:val="2"/>
                <w:sz w:val="23"/>
                <w:szCs w:val="23"/>
              </w:rPr>
              <w:t>1</w:t>
            </w:r>
          </w:p>
        </w:tc>
        <w:tc>
          <w:tcPr>
            <w:tcW w:w="1215" w:type="dxa"/>
            <w:vAlign w:val="top"/>
          </w:tcPr>
          <w:p w14:paraId="1A7199A6">
            <w:pPr>
              <w:spacing w:line="294" w:lineRule="auto"/>
              <w:rPr>
                <w:rFonts w:ascii="Arial"/>
                <w:sz w:val="21"/>
              </w:rPr>
            </w:pPr>
          </w:p>
          <w:p w14:paraId="7EE12196">
            <w:pPr>
              <w:spacing w:line="295" w:lineRule="auto"/>
              <w:rPr>
                <w:rFonts w:ascii="Arial"/>
                <w:sz w:val="21"/>
              </w:rPr>
            </w:pPr>
          </w:p>
          <w:p w14:paraId="3FA1238F">
            <w:pPr>
              <w:spacing w:line="295" w:lineRule="auto"/>
              <w:rPr>
                <w:rFonts w:ascii="Arial"/>
                <w:sz w:val="21"/>
              </w:rPr>
            </w:pPr>
          </w:p>
          <w:p w14:paraId="4E6C31C7">
            <w:pPr>
              <w:pStyle w:val="6"/>
              <w:spacing w:before="75" w:line="251" w:lineRule="auto"/>
              <w:ind w:left="109" w:right="108" w:firstLine="6"/>
              <w:jc w:val="both"/>
            </w:pPr>
            <w:r>
              <w:rPr>
                <w:spacing w:val="16"/>
              </w:rPr>
              <w:t>对煤矿企</w:t>
            </w:r>
            <w:r>
              <w:rPr>
                <w:spacing w:val="17"/>
              </w:rPr>
              <w:t>业贯彻执行安全生产法律法规和国家</w:t>
            </w:r>
            <w:r>
              <w:t>标</w:t>
            </w:r>
            <w:r>
              <w:rPr>
                <w:spacing w:val="38"/>
              </w:rPr>
              <w:t xml:space="preserve"> </w:t>
            </w:r>
            <w:r>
              <w:t>准</w:t>
            </w:r>
            <w:r>
              <w:rPr>
                <w:spacing w:val="31"/>
              </w:rPr>
              <w:t xml:space="preserve"> </w:t>
            </w:r>
            <w:r>
              <w:t>标</w:t>
            </w:r>
            <w:r>
              <w:rPr>
                <w:spacing w:val="17"/>
              </w:rPr>
              <w:t>准、行业标准情况的行政检</w:t>
            </w:r>
            <w:r>
              <w:rPr>
                <w:spacing w:val="2"/>
              </w:rPr>
              <w:t>查</w:t>
            </w:r>
          </w:p>
        </w:tc>
        <w:tc>
          <w:tcPr>
            <w:tcW w:w="2789" w:type="dxa"/>
            <w:vAlign w:val="top"/>
          </w:tcPr>
          <w:p w14:paraId="2A5045BC">
            <w:pPr>
              <w:pStyle w:val="6"/>
              <w:spacing w:before="10" w:line="249" w:lineRule="auto"/>
              <w:ind w:left="106" w:right="101" w:firstLine="23"/>
              <w:jc w:val="both"/>
            </w:pPr>
            <w:r>
              <w:rPr>
                <w:rFonts w:ascii="Times New Roman" w:hAnsi="Times New Roman" w:eastAsia="Times New Roman" w:cs="Times New Roman"/>
                <w:spacing w:val="6"/>
              </w:rPr>
              <w:t>1.</w:t>
            </w:r>
            <w:r>
              <w:rPr>
                <w:spacing w:val="6"/>
              </w:rPr>
              <w:t>《中华人民共和国安全</w:t>
            </w:r>
            <w:r>
              <w:rPr>
                <w:spacing w:val="3"/>
              </w:rPr>
              <w:t>生产法》第六十二条第一款：县级以上地方各级人</w:t>
            </w:r>
            <w:r>
              <w:rPr>
                <w:spacing w:val="26"/>
              </w:rPr>
              <w:t>民政府应当根据本行政</w:t>
            </w:r>
            <w:r>
              <w:rPr>
                <w:spacing w:val="4"/>
              </w:rPr>
              <w:t>区域内的安全生产状况，</w:t>
            </w:r>
            <w:r>
              <w:rPr>
                <w:spacing w:val="26"/>
              </w:rPr>
              <w:t>组织有关部门按照职责</w:t>
            </w:r>
            <w:r>
              <w:rPr>
                <w:spacing w:val="3"/>
              </w:rPr>
              <w:t>分工，对本行政区域内容</w:t>
            </w:r>
            <w:r>
              <w:rPr>
                <w:spacing w:val="26"/>
              </w:rPr>
              <w:t>易发生重大生产安全事故的生产经营单位进行</w:t>
            </w:r>
            <w:r>
              <w:rPr>
                <w:spacing w:val="3"/>
              </w:rPr>
              <w:t>严格检查。第六十五条第一款：应急管理部门和其</w:t>
            </w:r>
            <w:r>
              <w:rPr>
                <w:spacing w:val="26"/>
              </w:rPr>
              <w:t>他负有安全生产监督管理职责的部门依法开展</w:t>
            </w:r>
            <w:r>
              <w:rPr>
                <w:spacing w:val="4"/>
              </w:rPr>
              <w:t>安全生产行政执法工作，</w:t>
            </w:r>
            <w:r>
              <w:rPr>
                <w:spacing w:val="26"/>
              </w:rPr>
              <w:t>对生产经营单位执行有</w:t>
            </w:r>
            <w:r>
              <w:rPr>
                <w:spacing w:val="3"/>
              </w:rPr>
              <w:t>关安全生产的法律、法规</w:t>
            </w:r>
          </w:p>
        </w:tc>
        <w:tc>
          <w:tcPr>
            <w:tcW w:w="1889" w:type="dxa"/>
            <w:vAlign w:val="top"/>
          </w:tcPr>
          <w:p w14:paraId="325C646C">
            <w:pPr>
              <w:pStyle w:val="6"/>
              <w:spacing w:line="314" w:lineRule="exact"/>
              <w:ind w:left="131"/>
            </w:pPr>
            <w:r>
              <w:rPr>
                <w:rFonts w:ascii="Times New Roman" w:hAnsi="Times New Roman" w:eastAsia="Times New Roman" w:cs="Times New Roman"/>
                <w:spacing w:val="4"/>
                <w:position w:val="1"/>
              </w:rPr>
              <w:t>1.</w:t>
            </w:r>
            <w:r>
              <w:rPr>
                <w:spacing w:val="4"/>
                <w:position w:val="1"/>
              </w:rPr>
              <w:t>重点检查对象</w:t>
            </w:r>
          </w:p>
          <w:p w14:paraId="1EEEC910">
            <w:pPr>
              <w:pStyle w:val="6"/>
              <w:spacing w:before="30" w:line="246" w:lineRule="auto"/>
              <w:ind w:left="115" w:right="106" w:hanging="6"/>
            </w:pPr>
            <w:r>
              <w:rPr>
                <w:rFonts w:ascii="Times New Roman" w:hAnsi="Times New Roman" w:eastAsia="Times New Roman" w:cs="Times New Roman"/>
                <w:b/>
                <w:bCs/>
                <w:spacing w:val="12"/>
              </w:rPr>
              <w:t>2</w:t>
            </w:r>
            <w:r>
              <w:rPr>
                <w:rFonts w:ascii="Times New Roman" w:hAnsi="Times New Roman" w:eastAsia="Times New Roman" w:cs="Times New Roman"/>
                <w:b/>
                <w:bCs/>
                <w:spacing w:val="29"/>
              </w:rPr>
              <w:t xml:space="preserve"> </w:t>
            </w:r>
            <w:r>
              <w:rPr>
                <w:spacing w:val="12"/>
              </w:rPr>
              <w:t>家：湖南煤业</w:t>
            </w:r>
            <w:r>
              <w:rPr>
                <w:spacing w:val="-9"/>
              </w:rPr>
              <w:t>集</w:t>
            </w:r>
            <w:r>
              <w:rPr>
                <w:spacing w:val="-32"/>
              </w:rPr>
              <w:t xml:space="preserve"> </w:t>
            </w:r>
            <w:r>
              <w:rPr>
                <w:spacing w:val="-9"/>
              </w:rPr>
              <w:t>团</w:t>
            </w:r>
            <w:r>
              <w:rPr>
                <w:spacing w:val="-61"/>
              </w:rPr>
              <w:t xml:space="preserve"> </w:t>
            </w:r>
            <w:r>
              <w:rPr>
                <w:spacing w:val="-9"/>
              </w:rPr>
              <w:t>街</w:t>
            </w:r>
            <w:r>
              <w:rPr>
                <w:spacing w:val="-45"/>
              </w:rPr>
              <w:t xml:space="preserve"> </w:t>
            </w:r>
            <w:r>
              <w:rPr>
                <w:spacing w:val="-9"/>
              </w:rPr>
              <w:t>洞</w:t>
            </w:r>
            <w:r>
              <w:rPr>
                <w:spacing w:val="-54"/>
              </w:rPr>
              <w:t xml:space="preserve"> </w:t>
            </w:r>
            <w:r>
              <w:rPr>
                <w:spacing w:val="-9"/>
              </w:rPr>
              <w:t>矿</w:t>
            </w:r>
            <w:r>
              <w:rPr>
                <w:spacing w:val="-50"/>
              </w:rPr>
              <w:t xml:space="preserve"> </w:t>
            </w:r>
            <w:r>
              <w:rPr>
                <w:spacing w:val="-9"/>
              </w:rPr>
              <w:t>业</w:t>
            </w:r>
            <w:r>
              <w:rPr>
                <w:spacing w:val="-13"/>
              </w:rPr>
              <w:t>有</w:t>
            </w:r>
            <w:r>
              <w:rPr>
                <w:spacing w:val="-35"/>
              </w:rPr>
              <w:t xml:space="preserve"> </w:t>
            </w:r>
            <w:r>
              <w:rPr>
                <w:spacing w:val="-13"/>
              </w:rPr>
              <w:t>限</w:t>
            </w:r>
            <w:r>
              <w:rPr>
                <w:spacing w:val="-59"/>
              </w:rPr>
              <w:t xml:space="preserve"> </w:t>
            </w:r>
            <w:r>
              <w:rPr>
                <w:spacing w:val="-13"/>
              </w:rPr>
              <w:t>公</w:t>
            </w:r>
            <w:r>
              <w:rPr>
                <w:spacing w:val="-37"/>
              </w:rPr>
              <w:t xml:space="preserve"> </w:t>
            </w:r>
            <w:r>
              <w:rPr>
                <w:spacing w:val="-13"/>
              </w:rPr>
              <w:t>司</w:t>
            </w:r>
            <w:r>
              <w:rPr>
                <w:spacing w:val="-56"/>
              </w:rPr>
              <w:t xml:space="preserve"> </w:t>
            </w:r>
            <w:r>
              <w:rPr>
                <w:spacing w:val="-13"/>
              </w:rPr>
              <w:t>茶</w:t>
            </w:r>
            <w:r>
              <w:rPr>
                <w:spacing w:val="-31"/>
              </w:rPr>
              <w:t xml:space="preserve"> </w:t>
            </w:r>
            <w:r>
              <w:rPr>
                <w:spacing w:val="-13"/>
              </w:rPr>
              <w:t>山</w:t>
            </w:r>
            <w:r>
              <w:rPr>
                <w:spacing w:val="7"/>
              </w:rPr>
              <w:t>岭煤矿、湖南煤</w:t>
            </w:r>
            <w:r>
              <w:rPr>
                <w:spacing w:val="46"/>
              </w:rPr>
              <w:t>业集团牛马司矿业有限公司</w:t>
            </w:r>
            <w:r>
              <w:rPr>
                <w:spacing w:val="44"/>
              </w:rPr>
              <w:t>铁箕山煤矿。</w:t>
            </w:r>
          </w:p>
          <w:p w14:paraId="5EEDD7B1">
            <w:pPr>
              <w:pStyle w:val="6"/>
              <w:spacing w:line="249" w:lineRule="auto"/>
              <w:ind w:left="116" w:right="107" w:hanging="8"/>
            </w:pPr>
            <w:r>
              <w:rPr>
                <w:rFonts w:ascii="Times New Roman" w:hAnsi="Times New Roman" w:eastAsia="Times New Roman" w:cs="Times New Roman"/>
                <w:spacing w:val="16"/>
              </w:rPr>
              <w:t>2.“</w:t>
            </w:r>
            <w:r>
              <w:rPr>
                <w:rFonts w:ascii="Times New Roman" w:hAnsi="Times New Roman" w:eastAsia="Times New Roman" w:cs="Times New Roman"/>
                <w:spacing w:val="-9"/>
              </w:rPr>
              <w:t xml:space="preserve"> </w:t>
            </w:r>
            <w:r>
              <w:rPr>
                <w:spacing w:val="16"/>
              </w:rPr>
              <w:t>双</w:t>
            </w:r>
            <w:r>
              <w:rPr>
                <w:spacing w:val="-52"/>
              </w:rPr>
              <w:t xml:space="preserve"> </w:t>
            </w:r>
            <w:r>
              <w:rPr>
                <w:spacing w:val="16"/>
              </w:rPr>
              <w:t>随机一公</w:t>
            </w:r>
            <w:r>
              <w:rPr>
                <w:spacing w:val="11"/>
              </w:rPr>
              <w:t>开</w:t>
            </w:r>
            <w:r>
              <w:rPr>
                <w:rFonts w:ascii="Times New Roman" w:hAnsi="Times New Roman" w:eastAsia="Times New Roman" w:cs="Times New Roman"/>
                <w:spacing w:val="11"/>
              </w:rPr>
              <w:t>”</w:t>
            </w:r>
            <w:r>
              <w:rPr>
                <w:spacing w:val="11"/>
              </w:rPr>
              <w:t>抽查煤矿</w:t>
            </w:r>
            <w:r>
              <w:rPr>
                <w:spacing w:val="-27"/>
              </w:rPr>
              <w:t xml:space="preserve"> </w:t>
            </w:r>
            <w:r>
              <w:rPr>
                <w:rFonts w:ascii="Times New Roman" w:hAnsi="Times New Roman" w:eastAsia="Times New Roman" w:cs="Times New Roman"/>
                <w:b/>
                <w:bCs/>
                <w:spacing w:val="11"/>
              </w:rPr>
              <w:t>16</w:t>
            </w:r>
            <w:r>
              <w:rPr>
                <w:spacing w:val="-9"/>
              </w:rPr>
              <w:t>矿次。</w:t>
            </w:r>
          </w:p>
          <w:p w14:paraId="37759562">
            <w:pPr>
              <w:pStyle w:val="6"/>
              <w:spacing w:line="313" w:lineRule="exact"/>
              <w:ind w:left="113"/>
            </w:pPr>
            <w:r>
              <w:rPr>
                <w:rFonts w:ascii="Times New Roman" w:hAnsi="Times New Roman" w:eastAsia="Times New Roman" w:cs="Times New Roman"/>
                <w:spacing w:val="7"/>
                <w:position w:val="1"/>
              </w:rPr>
              <w:t>3.</w:t>
            </w:r>
            <w:r>
              <w:rPr>
                <w:spacing w:val="7"/>
                <w:position w:val="1"/>
              </w:rPr>
              <w:t>专项检查对象</w:t>
            </w:r>
          </w:p>
          <w:p w14:paraId="0925430E">
            <w:pPr>
              <w:pStyle w:val="6"/>
              <w:spacing w:before="3" w:line="248" w:lineRule="auto"/>
              <w:ind w:left="116" w:right="106" w:hanging="9"/>
              <w:rPr>
                <w:rFonts w:ascii="Times New Roman" w:hAnsi="Times New Roman" w:eastAsia="Times New Roman" w:cs="Times New Roman"/>
              </w:rPr>
            </w:pPr>
            <w:r>
              <w:rPr>
                <w:rFonts w:ascii="Times New Roman" w:hAnsi="Times New Roman" w:eastAsia="Times New Roman" w:cs="Times New Roman"/>
                <w:b/>
                <w:bCs/>
                <w:spacing w:val="3"/>
              </w:rPr>
              <w:t>36</w:t>
            </w:r>
            <w:r>
              <w:rPr>
                <w:rFonts w:ascii="Times New Roman" w:hAnsi="Times New Roman" w:eastAsia="Times New Roman" w:cs="Times New Roman"/>
                <w:b/>
                <w:bCs/>
                <w:spacing w:val="42"/>
                <w:w w:val="101"/>
              </w:rPr>
              <w:t xml:space="preserve"> </w:t>
            </w:r>
            <w:r>
              <w:rPr>
                <w:spacing w:val="3"/>
              </w:rPr>
              <w:t>家（</w:t>
            </w:r>
            <w:r>
              <w:rPr>
                <w:spacing w:val="-53"/>
              </w:rPr>
              <w:t xml:space="preserve"> </w:t>
            </w:r>
            <w:r>
              <w:rPr>
                <w:rFonts w:ascii="Times New Roman" w:hAnsi="Times New Roman" w:eastAsia="Times New Roman" w:cs="Times New Roman"/>
                <w:spacing w:val="3"/>
              </w:rPr>
              <w:t>20</w:t>
            </w:r>
            <w:r>
              <w:rPr>
                <w:rFonts w:ascii="Times New Roman" w:hAnsi="Times New Roman" w:eastAsia="Times New Roman" w:cs="Times New Roman"/>
                <w:spacing w:val="44"/>
              </w:rPr>
              <w:t xml:space="preserve"> </w:t>
            </w:r>
            <w:r>
              <w:rPr>
                <w:spacing w:val="3"/>
              </w:rPr>
              <w:t>家煤</w:t>
            </w:r>
            <w:r>
              <w:rPr>
                <w:spacing w:val="-10"/>
              </w:rPr>
              <w:t>与</w:t>
            </w:r>
            <w:r>
              <w:rPr>
                <w:spacing w:val="-46"/>
              </w:rPr>
              <w:t xml:space="preserve"> </w:t>
            </w:r>
            <w:r>
              <w:rPr>
                <w:spacing w:val="-10"/>
              </w:rPr>
              <w:t>瓦</w:t>
            </w:r>
            <w:r>
              <w:rPr>
                <w:spacing w:val="-51"/>
              </w:rPr>
              <w:t xml:space="preserve"> </w:t>
            </w:r>
            <w:r>
              <w:rPr>
                <w:spacing w:val="-10"/>
              </w:rPr>
              <w:t>斯</w:t>
            </w:r>
            <w:r>
              <w:rPr>
                <w:spacing w:val="-49"/>
              </w:rPr>
              <w:t xml:space="preserve"> </w:t>
            </w:r>
            <w:r>
              <w:rPr>
                <w:spacing w:val="-10"/>
              </w:rPr>
              <w:t>突</w:t>
            </w:r>
            <w:r>
              <w:rPr>
                <w:spacing w:val="-27"/>
              </w:rPr>
              <w:t xml:space="preserve"> </w:t>
            </w:r>
            <w:r>
              <w:rPr>
                <w:spacing w:val="-10"/>
              </w:rPr>
              <w:t>出</w:t>
            </w:r>
            <w:r>
              <w:rPr>
                <w:spacing w:val="-63"/>
              </w:rPr>
              <w:t xml:space="preserve"> </w:t>
            </w:r>
            <w:r>
              <w:rPr>
                <w:spacing w:val="-10"/>
              </w:rPr>
              <w:t>煤</w:t>
            </w:r>
            <w:r>
              <w:rPr>
                <w:spacing w:val="-4"/>
              </w:rPr>
              <w:t>矿、</w:t>
            </w:r>
            <w:r>
              <w:rPr>
                <w:rFonts w:ascii="Times New Roman" w:hAnsi="Times New Roman" w:eastAsia="Times New Roman" w:cs="Times New Roman"/>
                <w:spacing w:val="-4"/>
              </w:rPr>
              <w:t>12</w:t>
            </w:r>
            <w:r>
              <w:rPr>
                <w:rFonts w:ascii="Times New Roman" w:hAnsi="Times New Roman" w:eastAsia="Times New Roman" w:cs="Times New Roman"/>
                <w:spacing w:val="23"/>
              </w:rPr>
              <w:t xml:space="preserve"> </w:t>
            </w:r>
            <w:r>
              <w:rPr>
                <w:spacing w:val="-4"/>
              </w:rPr>
              <w:t>家采掘接</w:t>
            </w:r>
            <w:r>
              <w:rPr>
                <w:spacing w:val="6"/>
              </w:rPr>
              <w:t>续紧张煤矿和</w:t>
            </w:r>
            <w:r>
              <w:rPr>
                <w:spacing w:val="-47"/>
              </w:rPr>
              <w:t xml:space="preserve"> </w:t>
            </w:r>
            <w:r>
              <w:rPr>
                <w:rFonts w:ascii="Times New Roman" w:hAnsi="Times New Roman" w:eastAsia="Times New Roman" w:cs="Times New Roman"/>
                <w:spacing w:val="6"/>
              </w:rPr>
              <w:t>4</w:t>
            </w:r>
          </w:p>
        </w:tc>
        <w:tc>
          <w:tcPr>
            <w:tcW w:w="1669" w:type="dxa"/>
            <w:vAlign w:val="top"/>
          </w:tcPr>
          <w:p w14:paraId="1707B738">
            <w:pPr>
              <w:pStyle w:val="6"/>
              <w:spacing w:before="30" w:line="248" w:lineRule="auto"/>
              <w:ind w:left="113" w:right="35" w:firstLine="10"/>
              <w:jc w:val="both"/>
            </w:pPr>
            <w:r>
              <w:rPr>
                <w:spacing w:val="-8"/>
              </w:rPr>
              <w:t>重</w:t>
            </w:r>
            <w:r>
              <w:rPr>
                <w:spacing w:val="-22"/>
              </w:rPr>
              <w:t xml:space="preserve"> </w:t>
            </w:r>
            <w:r>
              <w:rPr>
                <w:spacing w:val="-8"/>
              </w:rPr>
              <w:t>点</w:t>
            </w:r>
            <w:r>
              <w:rPr>
                <w:spacing w:val="-44"/>
              </w:rPr>
              <w:t xml:space="preserve"> </w:t>
            </w:r>
            <w:r>
              <w:rPr>
                <w:spacing w:val="-8"/>
              </w:rPr>
              <w:t>检</w:t>
            </w:r>
            <w:r>
              <w:rPr>
                <w:spacing w:val="-43"/>
              </w:rPr>
              <w:t xml:space="preserve"> </w:t>
            </w:r>
            <w:r>
              <w:rPr>
                <w:spacing w:val="-8"/>
              </w:rPr>
              <w:t>查</w:t>
            </w:r>
            <w:r>
              <w:rPr>
                <w:spacing w:val="-27"/>
              </w:rPr>
              <w:t xml:space="preserve"> </w:t>
            </w:r>
            <w:r>
              <w:rPr>
                <w:spacing w:val="-8"/>
              </w:rPr>
              <w:t>瓦</w:t>
            </w:r>
            <w:r>
              <w:rPr>
                <w:spacing w:val="-14"/>
              </w:rPr>
              <w:t>斯、煤尘、水、</w:t>
            </w:r>
            <w:r>
              <w:rPr>
                <w:spacing w:val="10"/>
              </w:rPr>
              <w:t>火、顶板、机输、放炮等事故灾害防治措</w:t>
            </w:r>
            <w:r>
              <w:rPr>
                <w:spacing w:val="8"/>
              </w:rPr>
              <w:t>施落实情况，</w:t>
            </w:r>
            <w:r>
              <w:rPr>
                <w:spacing w:val="10"/>
              </w:rPr>
              <w:t>隐蔽致灾因素普查治理、采掘接续平衡工</w:t>
            </w:r>
            <w:r>
              <w:rPr>
                <w:spacing w:val="8"/>
              </w:rPr>
              <w:t>作开展情况，</w:t>
            </w:r>
            <w:r>
              <w:rPr>
                <w:spacing w:val="10"/>
              </w:rPr>
              <w:t>雨季防洪、防雷电、防排水</w:t>
            </w:r>
            <w:r>
              <w:rPr>
                <w:spacing w:val="-7"/>
              </w:rPr>
              <w:t>措</w:t>
            </w:r>
            <w:r>
              <w:rPr>
                <w:spacing w:val="-41"/>
              </w:rPr>
              <w:t xml:space="preserve"> </w:t>
            </w:r>
            <w:r>
              <w:rPr>
                <w:spacing w:val="-7"/>
              </w:rPr>
              <w:t>施</w:t>
            </w:r>
            <w:r>
              <w:rPr>
                <w:spacing w:val="-28"/>
              </w:rPr>
              <w:t xml:space="preserve"> </w:t>
            </w:r>
            <w:r>
              <w:rPr>
                <w:spacing w:val="-7"/>
              </w:rPr>
              <w:t>落</w:t>
            </w:r>
            <w:r>
              <w:rPr>
                <w:spacing w:val="-31"/>
              </w:rPr>
              <w:t xml:space="preserve"> </w:t>
            </w:r>
            <w:r>
              <w:rPr>
                <w:spacing w:val="-7"/>
              </w:rPr>
              <w:t>实</w:t>
            </w:r>
            <w:r>
              <w:rPr>
                <w:spacing w:val="-31"/>
              </w:rPr>
              <w:t xml:space="preserve"> </w:t>
            </w:r>
            <w:r>
              <w:rPr>
                <w:spacing w:val="-7"/>
              </w:rPr>
              <w:t>情</w:t>
            </w:r>
            <w:r>
              <w:rPr>
                <w:spacing w:val="10"/>
              </w:rPr>
              <w:t>况，企业安全生产责任制建</w:t>
            </w:r>
            <w:r>
              <w:rPr>
                <w:spacing w:val="8"/>
              </w:rPr>
              <w:t>立落实情况，</w:t>
            </w:r>
          </w:p>
        </w:tc>
        <w:tc>
          <w:tcPr>
            <w:tcW w:w="1296" w:type="dxa"/>
            <w:vAlign w:val="top"/>
          </w:tcPr>
          <w:p w14:paraId="41F2642B">
            <w:pPr>
              <w:pStyle w:val="6"/>
              <w:spacing w:line="314" w:lineRule="exact"/>
              <w:ind w:left="133"/>
            </w:pPr>
            <w:r>
              <w:rPr>
                <w:rFonts w:ascii="Times New Roman" w:hAnsi="Times New Roman" w:eastAsia="Times New Roman" w:cs="Times New Roman"/>
                <w:spacing w:val="-10"/>
                <w:position w:val="1"/>
              </w:rPr>
              <w:t>1.</w:t>
            </w:r>
            <w:r>
              <w:rPr>
                <w:rFonts w:ascii="Times New Roman" w:hAnsi="Times New Roman" w:eastAsia="Times New Roman" w:cs="Times New Roman"/>
                <w:spacing w:val="24"/>
                <w:w w:val="101"/>
                <w:position w:val="1"/>
              </w:rPr>
              <w:t xml:space="preserve"> </w:t>
            </w:r>
            <w:r>
              <w:rPr>
                <w:spacing w:val="-10"/>
                <w:position w:val="1"/>
              </w:rPr>
              <w:t>重</w:t>
            </w:r>
            <w:r>
              <w:rPr>
                <w:spacing w:val="-25"/>
                <w:position w:val="1"/>
              </w:rPr>
              <w:t xml:space="preserve"> </w:t>
            </w:r>
            <w:r>
              <w:rPr>
                <w:spacing w:val="-10"/>
                <w:position w:val="1"/>
              </w:rPr>
              <w:t>点</w:t>
            </w:r>
            <w:r>
              <w:rPr>
                <w:spacing w:val="-49"/>
                <w:position w:val="1"/>
              </w:rPr>
              <w:t xml:space="preserve"> </w:t>
            </w:r>
            <w:r>
              <w:rPr>
                <w:spacing w:val="-10"/>
                <w:position w:val="1"/>
              </w:rPr>
              <w:t>检</w:t>
            </w:r>
          </w:p>
          <w:p w14:paraId="75C7986E">
            <w:pPr>
              <w:pStyle w:val="6"/>
              <w:spacing w:before="32" w:line="250" w:lineRule="auto"/>
              <w:ind w:left="113" w:right="103"/>
              <w:jc w:val="both"/>
            </w:pPr>
            <w:r>
              <w:rPr>
                <w:spacing w:val="-16"/>
              </w:rPr>
              <w:t>查对象：二</w:t>
            </w:r>
            <w:r>
              <w:rPr>
                <w:spacing w:val="37"/>
              </w:rPr>
              <w:t>季度检查</w:t>
            </w:r>
            <w:r>
              <w:rPr>
                <w:rFonts w:ascii="Times New Roman" w:hAnsi="Times New Roman" w:eastAsia="Times New Roman" w:cs="Times New Roman"/>
                <w:spacing w:val="-8"/>
              </w:rPr>
              <w:t>1</w:t>
            </w:r>
            <w:r>
              <w:rPr>
                <w:rFonts w:ascii="Times New Roman" w:hAnsi="Times New Roman" w:eastAsia="Times New Roman" w:cs="Times New Roman"/>
                <w:spacing w:val="20"/>
              </w:rPr>
              <w:t xml:space="preserve"> </w:t>
            </w:r>
            <w:r>
              <w:rPr>
                <w:spacing w:val="-8"/>
              </w:rPr>
              <w:t>家、三季</w:t>
            </w:r>
            <w:r>
              <w:rPr>
                <w:spacing w:val="-5"/>
              </w:rPr>
              <w:t>度</w:t>
            </w:r>
            <w:r>
              <w:rPr>
                <w:spacing w:val="-47"/>
              </w:rPr>
              <w:t xml:space="preserve"> </w:t>
            </w:r>
            <w:r>
              <w:rPr>
                <w:spacing w:val="-5"/>
              </w:rPr>
              <w:t>检</w:t>
            </w:r>
            <w:r>
              <w:rPr>
                <w:spacing w:val="-46"/>
              </w:rPr>
              <w:t xml:space="preserve"> </w:t>
            </w:r>
            <w:r>
              <w:rPr>
                <w:spacing w:val="-5"/>
              </w:rPr>
              <w:t>查</w:t>
            </w:r>
            <w:r>
              <w:rPr>
                <w:spacing w:val="33"/>
              </w:rPr>
              <w:t xml:space="preserve"> </w:t>
            </w:r>
            <w:r>
              <w:rPr>
                <w:rFonts w:ascii="Times New Roman" w:hAnsi="Times New Roman" w:eastAsia="Times New Roman" w:cs="Times New Roman"/>
                <w:spacing w:val="-5"/>
              </w:rPr>
              <w:t>1</w:t>
            </w:r>
            <w:r>
              <w:rPr>
                <w:spacing w:val="3"/>
              </w:rPr>
              <w:t>家</w:t>
            </w:r>
            <w:r>
              <w:rPr>
                <w:spacing w:val="-62"/>
              </w:rPr>
              <w:t xml:space="preserve"> </w:t>
            </w:r>
            <w:r>
              <w:rPr>
                <w:spacing w:val="3"/>
              </w:rPr>
              <w:t>、</w:t>
            </w:r>
            <w:r>
              <w:rPr>
                <w:rFonts w:ascii="Times New Roman" w:hAnsi="Times New Roman" w:eastAsia="Times New Roman" w:cs="Times New Roman"/>
                <w:spacing w:val="3"/>
              </w:rPr>
              <w:t>2.“</w:t>
            </w:r>
            <w:r>
              <w:rPr>
                <w:rFonts w:ascii="Times New Roman" w:hAnsi="Times New Roman" w:eastAsia="Times New Roman" w:cs="Times New Roman"/>
                <w:spacing w:val="-22"/>
              </w:rPr>
              <w:t xml:space="preserve"> </w:t>
            </w:r>
            <w:r>
              <w:rPr>
                <w:rFonts w:hint="eastAsia" w:eastAsia="宋体"/>
                <w:spacing w:val="3"/>
                <w:lang w:eastAsia="zh-CN"/>
              </w:rPr>
              <w:t>双随机、一公开</w:t>
            </w:r>
            <w:r>
              <w:rPr>
                <w:spacing w:val="-9"/>
              </w:rPr>
              <w:t xml:space="preserve"> </w:t>
            </w:r>
            <w:r>
              <w:rPr>
                <w:rFonts w:ascii="Times New Roman" w:hAnsi="Times New Roman" w:eastAsia="Times New Roman" w:cs="Times New Roman"/>
              </w:rPr>
              <w:t>”16</w:t>
            </w:r>
            <w:r>
              <w:rPr>
                <w:rFonts w:ascii="Times New Roman" w:hAnsi="Times New Roman" w:eastAsia="Times New Roman" w:cs="Times New Roman"/>
                <w:spacing w:val="28"/>
                <w:w w:val="101"/>
              </w:rPr>
              <w:t xml:space="preserve">  </w:t>
            </w:r>
            <w:r>
              <w:t>矿</w:t>
            </w:r>
          </w:p>
          <w:p w14:paraId="3143421D">
            <w:pPr>
              <w:pStyle w:val="6"/>
              <w:spacing w:line="219" w:lineRule="auto"/>
              <w:ind w:left="121"/>
            </w:pPr>
            <w:r>
              <w:rPr>
                <w:spacing w:val="-17"/>
              </w:rPr>
              <w:t>次：一季度</w:t>
            </w:r>
          </w:p>
          <w:p w14:paraId="69458F0C">
            <w:pPr>
              <w:pStyle w:val="6"/>
              <w:spacing w:line="250" w:lineRule="auto"/>
              <w:ind w:left="115" w:right="95" w:hanging="7"/>
              <w:jc w:val="both"/>
            </w:pPr>
            <w:r>
              <w:rPr>
                <w:rFonts w:ascii="Times New Roman" w:hAnsi="Times New Roman" w:eastAsia="Times New Roman" w:cs="Times New Roman"/>
                <w:spacing w:val="-5"/>
              </w:rPr>
              <w:t>4</w:t>
            </w:r>
            <w:r>
              <w:rPr>
                <w:rFonts w:ascii="Times New Roman" w:hAnsi="Times New Roman" w:eastAsia="Times New Roman" w:cs="Times New Roman"/>
                <w:spacing w:val="18"/>
              </w:rPr>
              <w:t xml:space="preserve"> </w:t>
            </w:r>
            <w:r>
              <w:rPr>
                <w:spacing w:val="-5"/>
              </w:rPr>
              <w:t>家企业、</w:t>
            </w:r>
            <w:r>
              <w:rPr>
                <w:spacing w:val="-1"/>
              </w:rPr>
              <w:t>二</w:t>
            </w:r>
            <w:r>
              <w:rPr>
                <w:spacing w:val="-41"/>
              </w:rPr>
              <w:t xml:space="preserve"> </w:t>
            </w:r>
            <w:r>
              <w:rPr>
                <w:spacing w:val="-1"/>
              </w:rPr>
              <w:t>季</w:t>
            </w:r>
            <w:r>
              <w:rPr>
                <w:spacing w:val="-46"/>
              </w:rPr>
              <w:t xml:space="preserve"> </w:t>
            </w:r>
            <w:r>
              <w:rPr>
                <w:spacing w:val="-1"/>
              </w:rPr>
              <w:t>度</w:t>
            </w:r>
            <w:r>
              <w:rPr>
                <w:spacing w:val="8"/>
              </w:rPr>
              <w:t xml:space="preserve"> </w:t>
            </w:r>
            <w:r>
              <w:rPr>
                <w:rFonts w:ascii="Times New Roman" w:hAnsi="Times New Roman" w:eastAsia="Times New Roman" w:cs="Times New Roman"/>
                <w:spacing w:val="-1"/>
              </w:rPr>
              <w:t>4</w:t>
            </w:r>
            <w:r>
              <w:rPr>
                <w:spacing w:val="-16"/>
              </w:rPr>
              <w:t>家企业、三</w:t>
            </w:r>
            <w:r>
              <w:rPr>
                <w:spacing w:val="-1"/>
              </w:rPr>
              <w:t>季</w:t>
            </w:r>
            <w:r>
              <w:rPr>
                <w:spacing w:val="-66"/>
              </w:rPr>
              <w:t xml:space="preserve"> </w:t>
            </w:r>
            <w:r>
              <w:rPr>
                <w:spacing w:val="-1"/>
              </w:rPr>
              <w:t>度</w:t>
            </w:r>
            <w:r>
              <w:rPr>
                <w:spacing w:val="-1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56"/>
              </w:rPr>
              <w:t xml:space="preserve"> </w:t>
            </w:r>
            <w:r>
              <w:rPr>
                <w:spacing w:val="-1"/>
              </w:rPr>
              <w:t>家</w:t>
            </w:r>
            <w:r>
              <w:rPr>
                <w:spacing w:val="-16"/>
              </w:rPr>
              <w:t>企业、四季</w:t>
            </w:r>
          </w:p>
          <w:p w14:paraId="22D84F87">
            <w:pPr>
              <w:pStyle w:val="6"/>
              <w:spacing w:line="247" w:lineRule="auto"/>
              <w:ind w:left="108" w:right="103" w:firstLine="4"/>
            </w:pPr>
            <w:r>
              <w:rPr>
                <w:spacing w:val="-20"/>
              </w:rPr>
              <w:t>度</w:t>
            </w:r>
            <w:r>
              <w:rPr>
                <w:spacing w:val="-52"/>
              </w:rPr>
              <w:t xml:space="preserve"> </w:t>
            </w:r>
            <w:r>
              <w:rPr>
                <w:rFonts w:ascii="Times New Roman" w:hAnsi="Times New Roman" w:eastAsia="Times New Roman" w:cs="Times New Roman"/>
                <w:spacing w:val="-20"/>
              </w:rPr>
              <w:t>4</w:t>
            </w:r>
            <w:r>
              <w:rPr>
                <w:rFonts w:ascii="Times New Roman" w:hAnsi="Times New Roman" w:eastAsia="Times New Roman" w:cs="Times New Roman"/>
                <w:spacing w:val="17"/>
                <w:w w:val="101"/>
              </w:rPr>
              <w:t xml:space="preserve"> </w:t>
            </w:r>
            <w:r>
              <w:rPr>
                <w:spacing w:val="-20"/>
              </w:rPr>
              <w:t>家（具</w:t>
            </w:r>
            <w:r>
              <w:rPr>
                <w:spacing w:val="39"/>
              </w:rPr>
              <w:t>体检查对</w:t>
            </w:r>
          </w:p>
        </w:tc>
        <w:tc>
          <w:tcPr>
            <w:tcW w:w="603" w:type="dxa"/>
            <w:textDirection w:val="tbRlV"/>
            <w:vAlign w:val="top"/>
          </w:tcPr>
          <w:p w14:paraId="49A74C29">
            <w:pPr>
              <w:pStyle w:val="6"/>
              <w:spacing w:before="250" w:line="214" w:lineRule="auto"/>
              <w:ind w:left="1905"/>
            </w:pPr>
            <w:r>
              <w:rPr>
                <w:spacing w:val="8"/>
              </w:rPr>
              <w:t>现</w:t>
            </w:r>
            <w:r>
              <w:rPr>
                <w:spacing w:val="-43"/>
              </w:rPr>
              <w:t xml:space="preserve"> </w:t>
            </w:r>
            <w:r>
              <w:rPr>
                <w:spacing w:val="8"/>
              </w:rPr>
              <w:t>场</w:t>
            </w:r>
            <w:r>
              <w:rPr>
                <w:spacing w:val="-41"/>
              </w:rPr>
              <w:t xml:space="preserve"> </w:t>
            </w:r>
            <w:r>
              <w:rPr>
                <w:spacing w:val="8"/>
              </w:rPr>
              <w:t>检</w:t>
            </w:r>
            <w:r>
              <w:rPr>
                <w:spacing w:val="-45"/>
              </w:rPr>
              <w:t xml:space="preserve"> </w:t>
            </w:r>
            <w:r>
              <w:rPr>
                <w:spacing w:val="8"/>
              </w:rPr>
              <w:t>查</w:t>
            </w:r>
          </w:p>
        </w:tc>
        <w:tc>
          <w:tcPr>
            <w:tcW w:w="1170" w:type="dxa"/>
            <w:vAlign w:val="top"/>
          </w:tcPr>
          <w:p w14:paraId="380E92C6">
            <w:pPr>
              <w:spacing w:line="271" w:lineRule="auto"/>
              <w:rPr>
                <w:rFonts w:ascii="Arial"/>
                <w:sz w:val="21"/>
              </w:rPr>
            </w:pPr>
          </w:p>
          <w:p w14:paraId="1D2FC51B">
            <w:pPr>
              <w:pStyle w:val="6"/>
              <w:spacing w:before="75" w:line="223" w:lineRule="auto"/>
              <w:ind w:left="126"/>
            </w:pPr>
            <w:r>
              <w:rPr>
                <w:spacing w:val="-9"/>
              </w:rPr>
              <w:t>重</w:t>
            </w:r>
            <w:r>
              <w:rPr>
                <w:spacing w:val="32"/>
              </w:rPr>
              <w:t xml:space="preserve"> </w:t>
            </w:r>
            <w:r>
              <w:rPr>
                <w:spacing w:val="-9"/>
              </w:rPr>
              <w:t>点</w:t>
            </w:r>
            <w:r>
              <w:rPr>
                <w:spacing w:val="7"/>
              </w:rPr>
              <w:t xml:space="preserve"> </w:t>
            </w:r>
            <w:r>
              <w:rPr>
                <w:spacing w:val="-9"/>
              </w:rPr>
              <w:t>检</w:t>
            </w:r>
          </w:p>
          <w:p w14:paraId="20DFDE0D">
            <w:pPr>
              <w:pStyle w:val="6"/>
              <w:spacing w:before="35" w:line="249" w:lineRule="auto"/>
              <w:ind w:left="118" w:right="105" w:hanging="2"/>
              <w:rPr>
                <w:rFonts w:ascii="Times New Roman" w:hAnsi="Times New Roman" w:eastAsia="Times New Roman" w:cs="Times New Roman"/>
              </w:rPr>
            </w:pPr>
            <w:r>
              <w:rPr>
                <w:spacing w:val="-5"/>
              </w:rPr>
              <w:t>查</w:t>
            </w:r>
            <w:r>
              <w:rPr>
                <w:spacing w:val="17"/>
              </w:rPr>
              <w:t xml:space="preserve"> </w:t>
            </w:r>
            <w:r>
              <w:rPr>
                <w:spacing w:val="-5"/>
              </w:rPr>
              <w:t>对</w:t>
            </w:r>
            <w:r>
              <w:rPr>
                <w:spacing w:val="20"/>
              </w:rPr>
              <w:t xml:space="preserve"> </w:t>
            </w:r>
            <w:r>
              <w:rPr>
                <w:spacing w:val="-5"/>
              </w:rPr>
              <w:t>象</w:t>
            </w:r>
            <w:r>
              <w:rPr>
                <w:spacing w:val="4"/>
              </w:rPr>
              <w:t>控制在</w:t>
            </w:r>
            <w:r>
              <w:rPr>
                <w:spacing w:val="-50"/>
              </w:rPr>
              <w:t xml:space="preserve"> </w:t>
            </w:r>
            <w:r>
              <w:rPr>
                <w:rFonts w:ascii="Times New Roman" w:hAnsi="Times New Roman" w:eastAsia="Times New Roman" w:cs="Times New Roman"/>
                <w:spacing w:val="4"/>
              </w:rPr>
              <w:t>4</w:t>
            </w:r>
          </w:p>
          <w:p w14:paraId="4092CF0F">
            <w:pPr>
              <w:pStyle w:val="6"/>
              <w:spacing w:line="225" w:lineRule="auto"/>
              <w:ind w:left="123"/>
            </w:pPr>
            <w:r>
              <w:rPr>
                <w:spacing w:val="3"/>
              </w:rPr>
              <w:t>次以内；</w:t>
            </w:r>
          </w:p>
          <w:p w14:paraId="29FB49CB">
            <w:pPr>
              <w:pStyle w:val="6"/>
              <w:spacing w:before="31" w:line="225" w:lineRule="auto"/>
              <w:ind w:left="63"/>
            </w:pP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p>
          <w:p w14:paraId="7740C853">
            <w:pPr>
              <w:pStyle w:val="6"/>
              <w:spacing w:before="30" w:line="248" w:lineRule="auto"/>
              <w:ind w:left="113" w:right="56" w:firstLine="18"/>
            </w:pPr>
            <w:r>
              <w:rPr>
                <w:spacing w:val="34"/>
              </w:rPr>
              <w:t>一公开</w:t>
            </w:r>
            <w:r>
              <w:rPr>
                <w:spacing w:val="-67"/>
              </w:rPr>
              <w:t xml:space="preserve"> </w:t>
            </w:r>
            <w:r>
              <w:rPr>
                <w:rFonts w:ascii="Times New Roman" w:hAnsi="Times New Roman" w:eastAsia="Times New Roman" w:cs="Times New Roman"/>
                <w:spacing w:val="34"/>
              </w:rPr>
              <w:t>”</w:t>
            </w:r>
            <w:r>
              <w:rPr>
                <w:spacing w:val="1"/>
              </w:rPr>
              <w:t>检</w:t>
            </w:r>
            <w:r>
              <w:rPr>
                <w:spacing w:val="12"/>
              </w:rPr>
              <w:t xml:space="preserve"> </w:t>
            </w:r>
            <w:r>
              <w:rPr>
                <w:spacing w:val="1"/>
              </w:rPr>
              <w:t>查</w:t>
            </w:r>
            <w:r>
              <w:rPr>
                <w:spacing w:val="14"/>
              </w:rPr>
              <w:t xml:space="preserve"> </w:t>
            </w:r>
            <w:r>
              <w:rPr>
                <w:spacing w:val="1"/>
              </w:rPr>
              <w:t>对</w:t>
            </w:r>
          </w:p>
          <w:p w14:paraId="16732E88">
            <w:pPr>
              <w:pStyle w:val="6"/>
              <w:spacing w:before="6" w:line="249" w:lineRule="auto"/>
              <w:ind w:left="119" w:right="105" w:firstLine="7"/>
            </w:pPr>
            <w:r>
              <w:rPr>
                <w:spacing w:val="-7"/>
              </w:rPr>
              <w:t>象</w:t>
            </w:r>
            <w:r>
              <w:rPr>
                <w:spacing w:val="16"/>
              </w:rPr>
              <w:t xml:space="preserve"> </w:t>
            </w:r>
            <w:r>
              <w:rPr>
                <w:spacing w:val="-7"/>
              </w:rPr>
              <w:t>控</w:t>
            </w:r>
            <w:r>
              <w:rPr>
                <w:spacing w:val="17"/>
              </w:rPr>
              <w:t xml:space="preserve"> </w:t>
            </w:r>
            <w:r>
              <w:rPr>
                <w:spacing w:val="-7"/>
              </w:rPr>
              <w:t>制</w:t>
            </w:r>
            <w:r>
              <w:t>在</w:t>
            </w:r>
            <w:r>
              <w:rPr>
                <w:spacing w:val="-53"/>
              </w:rPr>
              <w:t xml:space="preserve"> </w:t>
            </w:r>
            <w:r>
              <w:rPr>
                <w:rFonts w:ascii="Times New Roman" w:hAnsi="Times New Roman" w:eastAsia="Times New Roman" w:cs="Times New Roman"/>
              </w:rPr>
              <w:t>2</w:t>
            </w:r>
            <w:r>
              <w:rPr>
                <w:rFonts w:ascii="Times New Roman" w:hAnsi="Times New Roman" w:eastAsia="Times New Roman" w:cs="Times New Roman"/>
                <w:spacing w:val="15"/>
              </w:rPr>
              <w:t xml:space="preserve"> </w:t>
            </w:r>
            <w:r>
              <w:t>次以</w:t>
            </w:r>
          </w:p>
          <w:p w14:paraId="10695335">
            <w:pPr>
              <w:pStyle w:val="6"/>
              <w:spacing w:before="1" w:line="249" w:lineRule="auto"/>
              <w:ind w:left="113" w:right="105" w:firstLine="36"/>
            </w:pPr>
            <w:r>
              <w:rPr>
                <w:spacing w:val="-3"/>
              </w:rPr>
              <w:t>内；专项</w:t>
            </w:r>
            <w:r>
              <w:rPr>
                <w:spacing w:val="-1"/>
              </w:rPr>
              <w:t>检</w:t>
            </w:r>
            <w:r>
              <w:rPr>
                <w:spacing w:val="13"/>
              </w:rPr>
              <w:t xml:space="preserve"> </w:t>
            </w:r>
            <w:r>
              <w:rPr>
                <w:spacing w:val="-1"/>
              </w:rPr>
              <w:t>查</w:t>
            </w:r>
            <w:r>
              <w:rPr>
                <w:spacing w:val="15"/>
              </w:rPr>
              <w:t xml:space="preserve"> </w:t>
            </w:r>
            <w:r>
              <w:rPr>
                <w:spacing w:val="-1"/>
              </w:rPr>
              <w:t>对</w:t>
            </w:r>
          </w:p>
          <w:p w14:paraId="01C2B024">
            <w:pPr>
              <w:pStyle w:val="6"/>
              <w:spacing w:before="3" w:line="241" w:lineRule="auto"/>
              <w:ind w:left="119" w:right="105" w:firstLine="7"/>
              <w:jc w:val="both"/>
            </w:pPr>
            <w:r>
              <w:rPr>
                <w:spacing w:val="-7"/>
              </w:rPr>
              <w:t>象</w:t>
            </w:r>
            <w:r>
              <w:rPr>
                <w:spacing w:val="16"/>
              </w:rPr>
              <w:t xml:space="preserve"> </w:t>
            </w:r>
            <w:r>
              <w:rPr>
                <w:spacing w:val="-7"/>
              </w:rPr>
              <w:t>控</w:t>
            </w:r>
            <w:r>
              <w:rPr>
                <w:spacing w:val="17"/>
              </w:rPr>
              <w:t xml:space="preserve"> </w:t>
            </w:r>
            <w:r>
              <w:rPr>
                <w:spacing w:val="-7"/>
              </w:rPr>
              <w:t>制</w:t>
            </w:r>
            <w:r>
              <w:rPr>
                <w:spacing w:val="-6"/>
              </w:rPr>
              <w:t>在</w:t>
            </w:r>
            <w:r>
              <w:rPr>
                <w:spacing w:val="-29"/>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次以</w:t>
            </w:r>
            <w:r>
              <w:rPr>
                <w:spacing w:val="-12"/>
              </w:rPr>
              <w:t>内。</w:t>
            </w:r>
          </w:p>
        </w:tc>
        <w:tc>
          <w:tcPr>
            <w:tcW w:w="780" w:type="dxa"/>
            <w:vAlign w:val="top"/>
          </w:tcPr>
          <w:p w14:paraId="20D2F0E3">
            <w:pPr>
              <w:spacing w:line="251" w:lineRule="auto"/>
              <w:rPr>
                <w:rFonts w:ascii="Arial"/>
                <w:sz w:val="21"/>
              </w:rPr>
            </w:pPr>
          </w:p>
          <w:p w14:paraId="09594499">
            <w:pPr>
              <w:spacing w:line="251" w:lineRule="auto"/>
              <w:rPr>
                <w:rFonts w:ascii="Arial"/>
                <w:sz w:val="21"/>
              </w:rPr>
            </w:pPr>
          </w:p>
          <w:p w14:paraId="70675FD7">
            <w:pPr>
              <w:spacing w:line="251" w:lineRule="auto"/>
              <w:rPr>
                <w:rFonts w:ascii="Arial"/>
                <w:sz w:val="21"/>
              </w:rPr>
            </w:pPr>
          </w:p>
          <w:p w14:paraId="24656419">
            <w:pPr>
              <w:spacing w:line="252" w:lineRule="auto"/>
              <w:rPr>
                <w:rFonts w:ascii="Arial"/>
                <w:sz w:val="21"/>
              </w:rPr>
            </w:pPr>
          </w:p>
          <w:p w14:paraId="0C29F259">
            <w:pPr>
              <w:spacing w:line="252" w:lineRule="auto"/>
              <w:rPr>
                <w:rFonts w:ascii="Arial"/>
                <w:sz w:val="21"/>
              </w:rPr>
            </w:pPr>
          </w:p>
          <w:p w14:paraId="760D394D">
            <w:pPr>
              <w:spacing w:line="252" w:lineRule="auto"/>
              <w:rPr>
                <w:rFonts w:ascii="Arial"/>
                <w:sz w:val="21"/>
              </w:rPr>
            </w:pPr>
          </w:p>
          <w:p w14:paraId="4FE9C914">
            <w:pPr>
              <w:pStyle w:val="6"/>
              <w:spacing w:before="75" w:line="251" w:lineRule="auto"/>
              <w:ind w:left="111" w:right="105" w:firstLine="11"/>
              <w:jc w:val="both"/>
            </w:pPr>
            <w:r>
              <w:rPr>
                <w:spacing w:val="-6"/>
              </w:rPr>
              <w:t>省</w:t>
            </w:r>
            <w:r>
              <w:rPr>
                <w:spacing w:val="-16"/>
              </w:rPr>
              <w:t xml:space="preserve"> </w:t>
            </w:r>
            <w:r>
              <w:rPr>
                <w:spacing w:val="-6"/>
              </w:rPr>
              <w:t>应</w:t>
            </w:r>
            <w:r>
              <w:rPr>
                <w:spacing w:val="2"/>
              </w:rPr>
              <w:t>急</w:t>
            </w:r>
            <w:r>
              <w:rPr>
                <w:spacing w:val="-21"/>
              </w:rPr>
              <w:t xml:space="preserve"> </w:t>
            </w:r>
            <w:r>
              <w:rPr>
                <w:spacing w:val="2"/>
              </w:rPr>
              <w:t>管</w:t>
            </w:r>
            <w:r>
              <w:rPr>
                <w:spacing w:val="3"/>
              </w:rPr>
              <w:t>理</w:t>
            </w:r>
            <w:r>
              <w:rPr>
                <w:spacing w:val="-23"/>
              </w:rPr>
              <w:t xml:space="preserve"> </w:t>
            </w:r>
            <w:r>
              <w:rPr>
                <w:spacing w:val="3"/>
              </w:rPr>
              <w:t>厅</w:t>
            </w:r>
            <w:r>
              <w:t>煤</w:t>
            </w:r>
            <w:r>
              <w:rPr>
                <w:spacing w:val="-18"/>
              </w:rPr>
              <w:t xml:space="preserve"> </w:t>
            </w:r>
            <w:r>
              <w:t>矿</w:t>
            </w:r>
            <w:r>
              <w:rPr>
                <w:spacing w:val="2"/>
              </w:rPr>
              <w:t>监</w:t>
            </w:r>
            <w:r>
              <w:rPr>
                <w:spacing w:val="-21"/>
              </w:rPr>
              <w:t xml:space="preserve"> </w:t>
            </w:r>
            <w:r>
              <w:rPr>
                <w:spacing w:val="2"/>
              </w:rPr>
              <w:t>管</w:t>
            </w:r>
            <w:r>
              <w:rPr>
                <w:spacing w:val="4"/>
              </w:rPr>
              <w:t>处</w:t>
            </w:r>
          </w:p>
        </w:tc>
        <w:tc>
          <w:tcPr>
            <w:tcW w:w="1609" w:type="dxa"/>
            <w:vAlign w:val="top"/>
          </w:tcPr>
          <w:p w14:paraId="551F5320">
            <w:pPr>
              <w:spacing w:line="253" w:lineRule="auto"/>
              <w:rPr>
                <w:rFonts w:ascii="Arial"/>
                <w:sz w:val="21"/>
              </w:rPr>
            </w:pPr>
          </w:p>
          <w:p w14:paraId="3F5A0F3C">
            <w:pPr>
              <w:spacing w:line="253" w:lineRule="auto"/>
              <w:rPr>
                <w:rFonts w:ascii="Arial"/>
                <w:sz w:val="21"/>
              </w:rPr>
            </w:pPr>
          </w:p>
          <w:p w14:paraId="1D4A7855">
            <w:pPr>
              <w:spacing w:line="253" w:lineRule="auto"/>
              <w:rPr>
                <w:rFonts w:ascii="Arial"/>
                <w:sz w:val="21"/>
              </w:rPr>
            </w:pPr>
          </w:p>
          <w:p w14:paraId="41C55CC8">
            <w:pPr>
              <w:spacing w:line="253" w:lineRule="auto"/>
              <w:rPr>
                <w:rFonts w:ascii="Arial"/>
                <w:sz w:val="21"/>
              </w:rPr>
            </w:pPr>
          </w:p>
          <w:p w14:paraId="0911815B">
            <w:pPr>
              <w:spacing w:line="254" w:lineRule="auto"/>
              <w:rPr>
                <w:rFonts w:ascii="Arial"/>
                <w:sz w:val="21"/>
              </w:rPr>
            </w:pPr>
          </w:p>
          <w:p w14:paraId="0B0EF12A">
            <w:pPr>
              <w:spacing w:line="254" w:lineRule="auto"/>
              <w:rPr>
                <w:rFonts w:ascii="Arial"/>
                <w:sz w:val="21"/>
              </w:rPr>
            </w:pPr>
          </w:p>
          <w:p w14:paraId="4352E1CD">
            <w:pPr>
              <w:spacing w:line="254" w:lineRule="auto"/>
              <w:rPr>
                <w:rFonts w:ascii="Arial"/>
                <w:sz w:val="21"/>
              </w:rPr>
            </w:pPr>
          </w:p>
          <w:p w14:paraId="1B592066">
            <w:pPr>
              <w:spacing w:line="254" w:lineRule="auto"/>
              <w:rPr>
                <w:rFonts w:ascii="Arial"/>
                <w:sz w:val="21"/>
              </w:rPr>
            </w:pPr>
          </w:p>
          <w:p w14:paraId="78240B26">
            <w:pPr>
              <w:spacing w:line="254" w:lineRule="auto"/>
              <w:rPr>
                <w:rFonts w:ascii="Arial"/>
                <w:sz w:val="21"/>
              </w:rPr>
            </w:pPr>
          </w:p>
          <w:p w14:paraId="1CF56DA7">
            <w:pPr>
              <w:pStyle w:val="6"/>
              <w:spacing w:before="75" w:line="227" w:lineRule="auto"/>
              <w:ind w:left="702"/>
            </w:pPr>
            <w:r>
              <w:t>否</w:t>
            </w:r>
          </w:p>
        </w:tc>
        <w:tc>
          <w:tcPr>
            <w:tcW w:w="914" w:type="dxa"/>
            <w:vAlign w:val="top"/>
          </w:tcPr>
          <w:p w14:paraId="2338E76D">
            <w:pPr>
              <w:spacing w:line="299" w:lineRule="auto"/>
              <w:rPr>
                <w:rFonts w:ascii="Arial"/>
                <w:sz w:val="21"/>
              </w:rPr>
            </w:pPr>
          </w:p>
          <w:p w14:paraId="0D03A98A">
            <w:pPr>
              <w:spacing w:line="299" w:lineRule="auto"/>
              <w:rPr>
                <w:rFonts w:ascii="Arial"/>
                <w:sz w:val="21"/>
              </w:rPr>
            </w:pPr>
          </w:p>
          <w:p w14:paraId="32DF6159">
            <w:pPr>
              <w:pStyle w:val="6"/>
              <w:spacing w:before="75" w:line="227" w:lineRule="auto"/>
              <w:ind w:left="119"/>
            </w:pPr>
            <w:r>
              <w:rPr>
                <w:spacing w:val="-2"/>
              </w:rPr>
              <w:t>双</w:t>
            </w:r>
            <w:r>
              <w:rPr>
                <w:spacing w:val="4"/>
              </w:rPr>
              <w:t xml:space="preserve">  </w:t>
            </w:r>
            <w:r>
              <w:rPr>
                <w:spacing w:val="-2"/>
              </w:rPr>
              <w:t>随</w:t>
            </w:r>
          </w:p>
          <w:p w14:paraId="35F4B214">
            <w:pPr>
              <w:pStyle w:val="6"/>
              <w:spacing w:before="28" w:line="223" w:lineRule="auto"/>
              <w:ind w:left="114"/>
            </w:pPr>
            <w:r>
              <w:rPr>
                <w:spacing w:val="3"/>
              </w:rPr>
              <w:t>机</w:t>
            </w:r>
            <w:r>
              <w:rPr>
                <w:spacing w:val="105"/>
              </w:rPr>
              <w:t xml:space="preserve"> </w:t>
            </w:r>
            <w:r>
              <w:rPr>
                <w:spacing w:val="3"/>
              </w:rPr>
              <w:t>检</w:t>
            </w:r>
          </w:p>
          <w:p w14:paraId="58604A33">
            <w:pPr>
              <w:pStyle w:val="6"/>
              <w:spacing w:before="32" w:line="247" w:lineRule="auto"/>
              <w:ind w:left="121" w:right="107" w:hanging="5"/>
              <w:jc w:val="both"/>
            </w:pPr>
            <w:r>
              <w:rPr>
                <w:spacing w:val="-2"/>
              </w:rPr>
              <w:t>查  数</w:t>
            </w:r>
            <w:r>
              <w:rPr>
                <w:spacing w:val="-4"/>
              </w:rPr>
              <w:t>为（现</w:t>
            </w:r>
            <w:r>
              <w:rPr>
                <w:spacing w:val="-3"/>
              </w:rPr>
              <w:t>有  数</w:t>
            </w:r>
            <w:r>
              <w:rPr>
                <w:rFonts w:ascii="Times New Roman" w:hAnsi="Times New Roman" w:eastAsia="Times New Roman" w:cs="Times New Roman"/>
                <w:spacing w:val="6"/>
              </w:rPr>
              <w:t>83</w:t>
            </w:r>
            <w:r>
              <w:rPr>
                <w:rFonts w:ascii="Times New Roman" w:hAnsi="Times New Roman" w:eastAsia="Times New Roman" w:cs="Times New Roman"/>
                <w:spacing w:val="1"/>
              </w:rPr>
              <w:t xml:space="preserve">  </w:t>
            </w:r>
            <w:r>
              <w:rPr>
                <w:spacing w:val="6"/>
              </w:rPr>
              <w:t>家</w:t>
            </w:r>
            <w:r>
              <w:rPr>
                <w:rFonts w:ascii="Times New Roman" w:hAnsi="Times New Roman" w:eastAsia="Times New Roman" w:cs="Times New Roman"/>
                <w:spacing w:val="6"/>
              </w:rPr>
              <w:t>-</w:t>
            </w:r>
            <w:r>
              <w:rPr>
                <w:spacing w:val="-13"/>
              </w:rPr>
              <w:t>重</w:t>
            </w:r>
            <w:r>
              <w:rPr>
                <w:spacing w:val="6"/>
              </w:rPr>
              <w:t xml:space="preserve">  </w:t>
            </w:r>
            <w:r>
              <w:rPr>
                <w:spacing w:val="-13"/>
              </w:rPr>
              <w:t>点</w:t>
            </w:r>
          </w:p>
          <w:p w14:paraId="7CA16703">
            <w:pPr>
              <w:pStyle w:val="6"/>
              <w:spacing w:before="19" w:line="219" w:lineRule="auto"/>
              <w:ind w:left="113"/>
            </w:pPr>
            <w:r>
              <w:rPr>
                <w:spacing w:val="2"/>
              </w:rPr>
              <w:t>检</w:t>
            </w:r>
            <w:r>
              <w:rPr>
                <w:spacing w:val="107"/>
              </w:rPr>
              <w:t xml:space="preserve"> </w:t>
            </w:r>
            <w:r>
              <w:rPr>
                <w:spacing w:val="2"/>
              </w:rPr>
              <w:t>查</w:t>
            </w:r>
          </w:p>
          <w:p w14:paraId="5187F2A7">
            <w:pPr>
              <w:pStyle w:val="6"/>
              <w:spacing w:line="314" w:lineRule="exact"/>
              <w:ind w:left="122"/>
              <w:rPr>
                <w:rFonts w:ascii="Times New Roman" w:hAnsi="Times New Roman" w:eastAsia="Times New Roman" w:cs="Times New Roman"/>
              </w:rPr>
            </w:pPr>
            <w:r>
              <w:rPr>
                <w:spacing w:val="-3"/>
                <w:position w:val="1"/>
              </w:rPr>
              <w:t>数</w:t>
            </w:r>
            <w:r>
              <w:rPr>
                <w:spacing w:val="54"/>
                <w:position w:val="1"/>
              </w:rPr>
              <w:t xml:space="preserve">  </w:t>
            </w:r>
            <w:r>
              <w:rPr>
                <w:rFonts w:ascii="Times New Roman" w:hAnsi="Times New Roman" w:eastAsia="Times New Roman" w:cs="Times New Roman"/>
                <w:spacing w:val="-3"/>
                <w:position w:val="1"/>
              </w:rPr>
              <w:t>2</w:t>
            </w:r>
          </w:p>
          <w:p w14:paraId="5FF129BB">
            <w:pPr>
              <w:pStyle w:val="6"/>
              <w:spacing w:before="32" w:line="258" w:lineRule="auto"/>
              <w:ind w:left="115" w:right="113" w:firstLine="6"/>
              <w:jc w:val="both"/>
            </w:pPr>
            <w:r>
              <w:rPr>
                <w:spacing w:val="-17"/>
              </w:rPr>
              <w:t>家</w:t>
            </w:r>
            <w:r>
              <w:rPr>
                <w:spacing w:val="8"/>
              </w:rPr>
              <w:t xml:space="preserve">  </w:t>
            </w:r>
            <w:r>
              <w:rPr>
                <w:spacing w:val="-17"/>
              </w:rPr>
              <w:t>）</w:t>
            </w:r>
            <w:r>
              <w:t xml:space="preserve"> </w:t>
            </w:r>
            <w:r>
              <w:rPr>
                <w:rFonts w:ascii="Times New Roman" w:hAnsi="Times New Roman" w:eastAsia="Times New Roman" w:cs="Times New Roman"/>
                <w:spacing w:val="2"/>
              </w:rPr>
              <w:t>×19.8</w:t>
            </w:r>
            <w:r>
              <w:rPr>
                <w:rFonts w:ascii="Times New Roman" w:hAnsi="Times New Roman" w:eastAsia="Times New Roman" w:cs="Times New Roman"/>
              </w:rPr>
              <w:t xml:space="preserve">   </w:t>
            </w:r>
            <w:r>
              <w:rPr>
                <w:rFonts w:ascii="Times New Roman" w:hAnsi="Times New Roman" w:eastAsia="Times New Roman" w:cs="Times New Roman"/>
                <w:spacing w:val="-1"/>
              </w:rPr>
              <w:t>%</w:t>
            </w:r>
            <w:r>
              <w:rPr>
                <w:spacing w:val="-1"/>
              </w:rPr>
              <w:t>。</w:t>
            </w:r>
          </w:p>
        </w:tc>
      </w:tr>
    </w:tbl>
    <w:p w14:paraId="0AB21090">
      <w:pPr>
        <w:pStyle w:val="2"/>
        <w:spacing w:line="125" w:lineRule="exact"/>
        <w:rPr>
          <w:sz w:val="10"/>
        </w:rPr>
      </w:pPr>
    </w:p>
    <w:p w14:paraId="332E0F93">
      <w:pPr>
        <w:spacing w:line="125" w:lineRule="exact"/>
        <w:rPr>
          <w:sz w:val="10"/>
          <w:szCs w:val="10"/>
        </w:rPr>
        <w:sectPr>
          <w:footerReference r:id="rId34" w:type="default"/>
          <w:pgSz w:w="16838" w:h="11906"/>
          <w:pgMar w:top="400" w:right="1196" w:bottom="1763" w:left="1082" w:header="0" w:footer="1432" w:gutter="0"/>
          <w:cols w:space="720" w:num="1"/>
        </w:sectPr>
      </w:pPr>
    </w:p>
    <w:p w14:paraId="50B23FCE">
      <w:pPr>
        <w:spacing w:before="56"/>
      </w:pPr>
    </w:p>
    <w:p w14:paraId="2FC5CF31">
      <w:pPr>
        <w:spacing w:before="56"/>
      </w:pPr>
    </w:p>
    <w:p w14:paraId="7AAC1749">
      <w:pPr>
        <w:spacing w:before="55"/>
      </w:pPr>
    </w:p>
    <w:p w14:paraId="56C27325">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45EAF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60F8DADA">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39180D63">
            <w:pPr>
              <w:spacing w:line="256" w:lineRule="auto"/>
              <w:rPr>
                <w:rFonts w:ascii="Arial"/>
                <w:sz w:val="21"/>
              </w:rPr>
            </w:pPr>
          </w:p>
          <w:p w14:paraId="23CE2F2F">
            <w:pPr>
              <w:spacing w:line="257" w:lineRule="auto"/>
              <w:rPr>
                <w:rFonts w:ascii="Arial"/>
                <w:sz w:val="21"/>
              </w:rPr>
            </w:pPr>
          </w:p>
          <w:p w14:paraId="7377BEDD">
            <w:pPr>
              <w:spacing w:line="257" w:lineRule="auto"/>
              <w:rPr>
                <w:rFonts w:ascii="Arial"/>
                <w:sz w:val="21"/>
              </w:rPr>
            </w:pPr>
          </w:p>
          <w:p w14:paraId="063F721D">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3D763FE4">
            <w:pPr>
              <w:spacing w:line="256" w:lineRule="auto"/>
              <w:rPr>
                <w:rFonts w:ascii="Arial"/>
                <w:sz w:val="21"/>
              </w:rPr>
            </w:pPr>
          </w:p>
          <w:p w14:paraId="58F27F58">
            <w:pPr>
              <w:spacing w:line="257" w:lineRule="auto"/>
              <w:rPr>
                <w:rFonts w:ascii="Arial"/>
                <w:sz w:val="21"/>
              </w:rPr>
            </w:pPr>
          </w:p>
          <w:p w14:paraId="7184FA94">
            <w:pPr>
              <w:spacing w:line="257" w:lineRule="auto"/>
              <w:rPr>
                <w:rFonts w:ascii="Arial"/>
                <w:sz w:val="21"/>
              </w:rPr>
            </w:pPr>
          </w:p>
          <w:p w14:paraId="76B6F115">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6DB002F8">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72A0A491">
            <w:pPr>
              <w:spacing w:line="309" w:lineRule="auto"/>
              <w:rPr>
                <w:rFonts w:ascii="Arial"/>
                <w:sz w:val="21"/>
              </w:rPr>
            </w:pPr>
          </w:p>
          <w:p w14:paraId="446FFE64">
            <w:pPr>
              <w:spacing w:line="309" w:lineRule="auto"/>
              <w:rPr>
                <w:rFonts w:ascii="Arial"/>
                <w:sz w:val="21"/>
              </w:rPr>
            </w:pPr>
          </w:p>
          <w:p w14:paraId="39DC0F11">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43A97FC6">
            <w:pPr>
              <w:spacing w:line="309" w:lineRule="auto"/>
              <w:rPr>
                <w:rFonts w:ascii="Arial"/>
                <w:sz w:val="21"/>
              </w:rPr>
            </w:pPr>
          </w:p>
          <w:p w14:paraId="71D4D26F">
            <w:pPr>
              <w:spacing w:line="309" w:lineRule="auto"/>
              <w:rPr>
                <w:rFonts w:ascii="Arial"/>
                <w:sz w:val="21"/>
              </w:rPr>
            </w:pPr>
          </w:p>
          <w:p w14:paraId="50FB4AE0">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46683635">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412F99D2">
            <w:pPr>
              <w:spacing w:line="308" w:lineRule="auto"/>
              <w:rPr>
                <w:rFonts w:ascii="Arial"/>
                <w:sz w:val="21"/>
              </w:rPr>
            </w:pPr>
          </w:p>
          <w:p w14:paraId="3EED2507">
            <w:pPr>
              <w:spacing w:line="309" w:lineRule="auto"/>
              <w:rPr>
                <w:rFonts w:ascii="Arial"/>
                <w:sz w:val="21"/>
              </w:rPr>
            </w:pPr>
          </w:p>
          <w:p w14:paraId="724A93D2">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3BDEB1C9">
            <w:pPr>
              <w:spacing w:line="308" w:lineRule="auto"/>
              <w:rPr>
                <w:rFonts w:ascii="Arial"/>
                <w:sz w:val="21"/>
              </w:rPr>
            </w:pPr>
          </w:p>
          <w:p w14:paraId="495E034A">
            <w:pPr>
              <w:spacing w:line="309" w:lineRule="auto"/>
              <w:rPr>
                <w:rFonts w:ascii="Arial"/>
                <w:sz w:val="21"/>
              </w:rPr>
            </w:pPr>
          </w:p>
          <w:p w14:paraId="03A21E05">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2B3D05A4">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7CA168E6">
            <w:pPr>
              <w:spacing w:line="256" w:lineRule="auto"/>
              <w:rPr>
                <w:rFonts w:ascii="Arial"/>
                <w:sz w:val="21"/>
              </w:rPr>
            </w:pPr>
          </w:p>
          <w:p w14:paraId="4F711B0F">
            <w:pPr>
              <w:spacing w:line="257" w:lineRule="auto"/>
              <w:rPr>
                <w:rFonts w:ascii="Arial"/>
                <w:sz w:val="21"/>
              </w:rPr>
            </w:pPr>
          </w:p>
          <w:p w14:paraId="140E6F83">
            <w:pPr>
              <w:spacing w:line="257" w:lineRule="auto"/>
              <w:rPr>
                <w:rFonts w:ascii="Arial"/>
                <w:sz w:val="21"/>
              </w:rPr>
            </w:pPr>
          </w:p>
          <w:p w14:paraId="6957D895">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75059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1" w:hRule="atLeast"/>
        </w:trPr>
        <w:tc>
          <w:tcPr>
            <w:tcW w:w="620" w:type="dxa"/>
            <w:vAlign w:val="top"/>
          </w:tcPr>
          <w:p w14:paraId="121098D5">
            <w:pPr>
              <w:rPr>
                <w:rFonts w:ascii="Arial"/>
                <w:sz w:val="21"/>
              </w:rPr>
            </w:pPr>
          </w:p>
        </w:tc>
        <w:tc>
          <w:tcPr>
            <w:tcW w:w="1215" w:type="dxa"/>
            <w:vAlign w:val="top"/>
          </w:tcPr>
          <w:p w14:paraId="59B975B5">
            <w:pPr>
              <w:rPr>
                <w:rFonts w:ascii="Arial"/>
                <w:sz w:val="21"/>
              </w:rPr>
            </w:pPr>
          </w:p>
        </w:tc>
        <w:tc>
          <w:tcPr>
            <w:tcW w:w="2789" w:type="dxa"/>
            <w:vAlign w:val="top"/>
          </w:tcPr>
          <w:p w14:paraId="7AFA6036">
            <w:pPr>
              <w:pStyle w:val="6"/>
              <w:spacing w:before="38" w:line="234" w:lineRule="auto"/>
              <w:ind w:left="115" w:right="95"/>
            </w:pPr>
            <w:r>
              <w:rPr>
                <w:spacing w:val="25"/>
              </w:rPr>
              <w:t>和国家标准或者行业标</w:t>
            </w:r>
            <w:r>
              <w:rPr>
                <w:spacing w:val="3"/>
              </w:rPr>
              <w:t>准的情况进行监督检查。</w:t>
            </w:r>
          </w:p>
          <w:p w14:paraId="3C6DADE5">
            <w:pPr>
              <w:pStyle w:val="6"/>
              <w:spacing w:before="7" w:line="253" w:lineRule="auto"/>
              <w:ind w:left="106" w:right="107"/>
              <w:jc w:val="both"/>
            </w:pPr>
            <w:r>
              <w:rPr>
                <w:rFonts w:ascii="Times New Roman" w:hAnsi="Times New Roman" w:eastAsia="Times New Roman" w:cs="Times New Roman"/>
                <w:spacing w:val="27"/>
              </w:rPr>
              <w:t>2.</w:t>
            </w:r>
            <w:r>
              <w:rPr>
                <w:rFonts w:ascii="Times New Roman" w:hAnsi="Times New Roman" w:eastAsia="Times New Roman" w:cs="Times New Roman"/>
                <w:spacing w:val="-28"/>
              </w:rPr>
              <w:t xml:space="preserve"> </w:t>
            </w:r>
            <w:r>
              <w:rPr>
                <w:spacing w:val="27"/>
              </w:rPr>
              <w:t>《湖南省安全生产条</w:t>
            </w:r>
            <w:r>
              <w:rPr>
                <w:spacing w:val="3"/>
              </w:rPr>
              <w:t>例》第五条：县级以上人</w:t>
            </w:r>
            <w:r>
              <w:rPr>
                <w:spacing w:val="26"/>
              </w:rPr>
              <w:t>民政府急管理部门依法对本行政区域内的安全生产工作实施综合监督</w:t>
            </w:r>
            <w:r>
              <w:rPr>
                <w:spacing w:val="3"/>
              </w:rPr>
              <w:t>管理，指导协调、监督检查、巡查考核本级人民政</w:t>
            </w:r>
            <w:r>
              <w:rPr>
                <w:spacing w:val="26"/>
              </w:rPr>
              <w:t>府有关部门和下级人民</w:t>
            </w:r>
            <w:r>
              <w:rPr>
                <w:spacing w:val="3"/>
              </w:rPr>
              <w:t>政府安全生产工作，承担</w:t>
            </w:r>
            <w:r>
              <w:rPr>
                <w:spacing w:val="26"/>
              </w:rPr>
              <w:t>职责范围内安全生产监</w:t>
            </w:r>
            <w:r>
              <w:t>督管理职责。</w:t>
            </w:r>
          </w:p>
        </w:tc>
        <w:tc>
          <w:tcPr>
            <w:tcW w:w="1889" w:type="dxa"/>
            <w:vAlign w:val="top"/>
          </w:tcPr>
          <w:p w14:paraId="28D8442B">
            <w:pPr>
              <w:pStyle w:val="6"/>
              <w:spacing w:before="38" w:line="249" w:lineRule="auto"/>
              <w:ind w:left="114" w:right="106" w:firstLine="4"/>
              <w:jc w:val="both"/>
            </w:pPr>
            <w:r>
              <w:rPr>
                <w:spacing w:val="46"/>
              </w:rPr>
              <w:t>家水文地质类</w:t>
            </w:r>
            <w:r>
              <w:rPr>
                <w:spacing w:val="47"/>
              </w:rPr>
              <w:t>型复查煤矿开展重大灾害治</w:t>
            </w:r>
            <w:r>
              <w:rPr>
                <w:spacing w:val="7"/>
              </w:rPr>
              <w:t>理专项检查）</w:t>
            </w:r>
          </w:p>
        </w:tc>
        <w:tc>
          <w:tcPr>
            <w:tcW w:w="1669" w:type="dxa"/>
            <w:vAlign w:val="top"/>
          </w:tcPr>
          <w:p w14:paraId="005A6E1D">
            <w:pPr>
              <w:pStyle w:val="6"/>
              <w:spacing w:before="40" w:line="250" w:lineRule="auto"/>
              <w:ind w:left="124" w:right="105" w:hanging="15"/>
              <w:jc w:val="both"/>
            </w:pPr>
            <w:r>
              <w:rPr>
                <w:spacing w:val="11"/>
              </w:rPr>
              <w:t>煤矿重大事故</w:t>
            </w:r>
            <w:r>
              <w:rPr>
                <w:spacing w:val="8"/>
              </w:rPr>
              <w:t>隐患排查情况</w:t>
            </w:r>
            <w:r>
              <w:t>等</w:t>
            </w:r>
          </w:p>
        </w:tc>
        <w:tc>
          <w:tcPr>
            <w:tcW w:w="1296" w:type="dxa"/>
            <w:vAlign w:val="top"/>
          </w:tcPr>
          <w:p w14:paraId="0FAD3AAA">
            <w:pPr>
              <w:pStyle w:val="6"/>
              <w:spacing w:before="38" w:line="234" w:lineRule="auto"/>
              <w:ind w:left="117" w:right="105" w:firstLine="7"/>
            </w:pPr>
            <w:r>
              <w:rPr>
                <w:spacing w:val="35"/>
              </w:rPr>
              <w:t>象随机抽</w:t>
            </w:r>
            <w:r>
              <w:rPr>
                <w:spacing w:val="1"/>
              </w:rPr>
              <w:t>取）</w:t>
            </w:r>
          </w:p>
          <w:p w14:paraId="1917876D">
            <w:pPr>
              <w:pStyle w:val="6"/>
              <w:spacing w:line="313" w:lineRule="exact"/>
              <w:ind w:left="114"/>
            </w:pPr>
            <w:r>
              <w:rPr>
                <w:rFonts w:ascii="Times New Roman" w:hAnsi="Times New Roman" w:eastAsia="Times New Roman" w:cs="Times New Roman"/>
                <w:spacing w:val="-3"/>
                <w:position w:val="1"/>
              </w:rPr>
              <w:t>3.</w:t>
            </w:r>
            <w:r>
              <w:rPr>
                <w:rFonts w:ascii="Times New Roman" w:hAnsi="Times New Roman" w:eastAsia="Times New Roman" w:cs="Times New Roman"/>
                <w:spacing w:val="25"/>
                <w:position w:val="1"/>
              </w:rPr>
              <w:t xml:space="preserve"> </w:t>
            </w:r>
            <w:r>
              <w:rPr>
                <w:spacing w:val="-3"/>
                <w:position w:val="1"/>
              </w:rPr>
              <w:t>专</w:t>
            </w:r>
            <w:r>
              <w:rPr>
                <w:spacing w:val="-43"/>
                <w:position w:val="1"/>
              </w:rPr>
              <w:t xml:space="preserve"> </w:t>
            </w:r>
            <w:r>
              <w:rPr>
                <w:spacing w:val="-3"/>
                <w:position w:val="1"/>
              </w:rPr>
              <w:t>项</w:t>
            </w:r>
            <w:r>
              <w:rPr>
                <w:spacing w:val="-48"/>
                <w:position w:val="1"/>
              </w:rPr>
              <w:t xml:space="preserve"> </w:t>
            </w:r>
            <w:r>
              <w:rPr>
                <w:spacing w:val="-3"/>
                <w:position w:val="1"/>
              </w:rPr>
              <w:t>检</w:t>
            </w:r>
          </w:p>
          <w:p w14:paraId="5F70835A">
            <w:pPr>
              <w:pStyle w:val="6"/>
              <w:spacing w:line="313" w:lineRule="exact"/>
              <w:ind w:left="114"/>
              <w:rPr>
                <w:rFonts w:ascii="Times New Roman" w:hAnsi="Times New Roman" w:eastAsia="Times New Roman" w:cs="Times New Roman"/>
              </w:rPr>
            </w:pPr>
            <w:r>
              <w:rPr>
                <w:spacing w:val="12"/>
                <w:position w:val="1"/>
              </w:rPr>
              <w:t>查对象</w:t>
            </w:r>
            <w:r>
              <w:rPr>
                <w:spacing w:val="-26"/>
                <w:position w:val="1"/>
              </w:rPr>
              <w:t xml:space="preserve"> </w:t>
            </w:r>
            <w:r>
              <w:rPr>
                <w:rFonts w:ascii="Times New Roman" w:hAnsi="Times New Roman" w:eastAsia="Times New Roman" w:cs="Times New Roman"/>
                <w:spacing w:val="12"/>
                <w:position w:val="1"/>
              </w:rPr>
              <w:t>32</w:t>
            </w:r>
          </w:p>
          <w:p w14:paraId="6C7DBDA2">
            <w:pPr>
              <w:pStyle w:val="6"/>
              <w:spacing w:before="34" w:line="250" w:lineRule="auto"/>
              <w:ind w:left="113" w:right="103" w:firstLine="6"/>
            </w:pPr>
            <w:r>
              <w:rPr>
                <w:spacing w:val="-17"/>
              </w:rPr>
              <w:t>家：一季度</w:t>
            </w:r>
            <w:r>
              <w:rPr>
                <w:spacing w:val="37"/>
              </w:rPr>
              <w:t>水害防治</w:t>
            </w:r>
          </w:p>
          <w:p w14:paraId="1030C144">
            <w:pPr>
              <w:pStyle w:val="6"/>
              <w:spacing w:before="1" w:line="241" w:lineRule="auto"/>
              <w:ind w:left="108" w:right="103" w:firstLine="12"/>
              <w:jc w:val="both"/>
            </w:pPr>
            <w:r>
              <w:rPr>
                <w:spacing w:val="35"/>
              </w:rPr>
              <w:t>专项检查</w:t>
            </w:r>
            <w:r>
              <w:rPr>
                <w:rFonts w:ascii="Times New Roman" w:hAnsi="Times New Roman" w:eastAsia="Times New Roman" w:cs="Times New Roman"/>
                <w:spacing w:val="-7"/>
              </w:rPr>
              <w:t>4</w:t>
            </w:r>
            <w:r>
              <w:rPr>
                <w:rFonts w:ascii="Times New Roman" w:hAnsi="Times New Roman" w:eastAsia="Times New Roman" w:cs="Times New Roman"/>
                <w:spacing w:val="20"/>
              </w:rPr>
              <w:t xml:space="preserve"> </w:t>
            </w:r>
            <w:r>
              <w:rPr>
                <w:spacing w:val="-7"/>
              </w:rPr>
              <w:t>家，二季</w:t>
            </w:r>
            <w:r>
              <w:rPr>
                <w:spacing w:val="39"/>
              </w:rPr>
              <w:t>度采掘接</w:t>
            </w:r>
          </w:p>
          <w:p w14:paraId="7E6C470A">
            <w:pPr>
              <w:pStyle w:val="6"/>
              <w:spacing w:before="30" w:line="242" w:lineRule="auto"/>
              <w:ind w:left="114" w:right="105" w:firstLine="7"/>
              <w:jc w:val="both"/>
            </w:pPr>
            <w:r>
              <w:rPr>
                <w:spacing w:val="35"/>
              </w:rPr>
              <w:t>续专项检</w:t>
            </w:r>
            <w:r>
              <w:rPr>
                <w:spacing w:val="-4"/>
              </w:rPr>
              <w:t>查</w:t>
            </w:r>
            <w:r>
              <w:rPr>
                <w:spacing w:val="-27"/>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20"/>
              </w:rPr>
              <w:t xml:space="preserve"> </w:t>
            </w:r>
            <w:r>
              <w:rPr>
                <w:spacing w:val="-4"/>
              </w:rPr>
              <w:t>家，</w:t>
            </w:r>
            <w:r>
              <w:rPr>
                <w:spacing w:val="37"/>
              </w:rPr>
              <w:t>三季度瓦</w:t>
            </w:r>
          </w:p>
          <w:p w14:paraId="793814CF">
            <w:pPr>
              <w:pStyle w:val="6"/>
              <w:spacing w:before="31" w:line="219" w:lineRule="auto"/>
              <w:ind w:left="120"/>
            </w:pPr>
            <w:r>
              <w:rPr>
                <w:spacing w:val="37"/>
              </w:rPr>
              <w:t>斯防治专</w:t>
            </w:r>
          </w:p>
          <w:p w14:paraId="4B8A63E0">
            <w:pPr>
              <w:pStyle w:val="6"/>
              <w:spacing w:line="315" w:lineRule="exact"/>
              <w:ind w:left="117"/>
              <w:rPr>
                <w:rFonts w:ascii="Times New Roman" w:hAnsi="Times New Roman" w:eastAsia="Times New Roman" w:cs="Times New Roman"/>
              </w:rPr>
            </w:pPr>
            <w:r>
              <w:rPr>
                <w:spacing w:val="12"/>
                <w:position w:val="1"/>
              </w:rPr>
              <w:t>项检查</w:t>
            </w:r>
            <w:r>
              <w:rPr>
                <w:spacing w:val="-29"/>
                <w:position w:val="1"/>
              </w:rPr>
              <w:t xml:space="preserve"> </w:t>
            </w:r>
            <w:r>
              <w:rPr>
                <w:rFonts w:ascii="Times New Roman" w:hAnsi="Times New Roman" w:eastAsia="Times New Roman" w:cs="Times New Roman"/>
                <w:spacing w:val="12"/>
                <w:position w:val="1"/>
              </w:rPr>
              <w:t>20</w:t>
            </w:r>
          </w:p>
          <w:p w14:paraId="3276CF45">
            <w:pPr>
              <w:pStyle w:val="6"/>
              <w:spacing w:before="33" w:line="214" w:lineRule="auto"/>
              <w:ind w:left="120"/>
            </w:pPr>
            <w:r>
              <w:rPr>
                <w:spacing w:val="-13"/>
              </w:rPr>
              <w:t>家。</w:t>
            </w:r>
          </w:p>
        </w:tc>
        <w:tc>
          <w:tcPr>
            <w:tcW w:w="603" w:type="dxa"/>
            <w:vAlign w:val="top"/>
          </w:tcPr>
          <w:p w14:paraId="67E8F130">
            <w:pPr>
              <w:rPr>
                <w:rFonts w:ascii="Arial"/>
                <w:sz w:val="21"/>
              </w:rPr>
            </w:pPr>
          </w:p>
        </w:tc>
        <w:tc>
          <w:tcPr>
            <w:tcW w:w="1170" w:type="dxa"/>
            <w:vAlign w:val="top"/>
          </w:tcPr>
          <w:p w14:paraId="79A103F3">
            <w:pPr>
              <w:rPr>
                <w:rFonts w:ascii="Arial"/>
                <w:sz w:val="21"/>
              </w:rPr>
            </w:pPr>
          </w:p>
        </w:tc>
        <w:tc>
          <w:tcPr>
            <w:tcW w:w="780" w:type="dxa"/>
            <w:vAlign w:val="top"/>
          </w:tcPr>
          <w:p w14:paraId="18097B19">
            <w:pPr>
              <w:rPr>
                <w:rFonts w:ascii="Arial"/>
                <w:sz w:val="21"/>
              </w:rPr>
            </w:pPr>
          </w:p>
        </w:tc>
        <w:tc>
          <w:tcPr>
            <w:tcW w:w="1609" w:type="dxa"/>
            <w:vAlign w:val="top"/>
          </w:tcPr>
          <w:p w14:paraId="26C0476D">
            <w:pPr>
              <w:rPr>
                <w:rFonts w:ascii="Arial"/>
                <w:sz w:val="21"/>
              </w:rPr>
            </w:pPr>
          </w:p>
        </w:tc>
        <w:tc>
          <w:tcPr>
            <w:tcW w:w="914" w:type="dxa"/>
            <w:vAlign w:val="top"/>
          </w:tcPr>
          <w:p w14:paraId="7F67C55C">
            <w:pPr>
              <w:rPr>
                <w:rFonts w:ascii="Arial"/>
                <w:sz w:val="21"/>
              </w:rPr>
            </w:pPr>
          </w:p>
        </w:tc>
      </w:tr>
      <w:tr w14:paraId="42AB1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620" w:type="dxa"/>
            <w:vAlign w:val="top"/>
          </w:tcPr>
          <w:p w14:paraId="1B933B14">
            <w:pPr>
              <w:spacing w:line="355" w:lineRule="auto"/>
              <w:rPr>
                <w:rFonts w:ascii="Arial"/>
                <w:sz w:val="21"/>
              </w:rPr>
            </w:pPr>
          </w:p>
          <w:p w14:paraId="5312D44F">
            <w:pPr>
              <w:spacing w:line="355" w:lineRule="auto"/>
              <w:rPr>
                <w:rFonts w:ascii="Arial"/>
                <w:sz w:val="21"/>
              </w:rPr>
            </w:pPr>
          </w:p>
          <w:p w14:paraId="28A1CA39">
            <w:pPr>
              <w:spacing w:before="67" w:line="314" w:lineRule="exact"/>
              <w:ind w:left="113"/>
              <w:rPr>
                <w:rFonts w:ascii="Times New Roman" w:hAnsi="Times New Roman" w:eastAsia="Times New Roman" w:cs="Times New Roman"/>
                <w:sz w:val="23"/>
                <w:szCs w:val="23"/>
              </w:rPr>
            </w:pPr>
            <w:r>
              <w:rPr>
                <w:rFonts w:ascii="Times New Roman" w:hAnsi="Times New Roman" w:eastAsia="Times New Roman" w:cs="Times New Roman"/>
                <w:position w:val="2"/>
                <w:sz w:val="23"/>
                <w:szCs w:val="23"/>
              </w:rPr>
              <w:t>2</w:t>
            </w:r>
          </w:p>
        </w:tc>
        <w:tc>
          <w:tcPr>
            <w:tcW w:w="1215" w:type="dxa"/>
            <w:vAlign w:val="top"/>
          </w:tcPr>
          <w:p w14:paraId="14B1DD5E">
            <w:pPr>
              <w:pStyle w:val="6"/>
              <w:spacing w:before="40" w:line="223" w:lineRule="auto"/>
              <w:ind w:left="116"/>
            </w:pPr>
            <w:r>
              <w:rPr>
                <w:spacing w:val="16"/>
              </w:rPr>
              <w:t>对非煤矿</w:t>
            </w:r>
          </w:p>
          <w:p w14:paraId="511C95BB">
            <w:pPr>
              <w:pStyle w:val="6"/>
              <w:spacing w:before="31" w:line="227" w:lineRule="auto"/>
              <w:ind w:left="141"/>
            </w:pPr>
            <w:r>
              <w:rPr>
                <w:spacing w:val="10"/>
              </w:rPr>
              <w:t>山企业贯</w:t>
            </w:r>
          </w:p>
          <w:p w14:paraId="6AE75A66">
            <w:pPr>
              <w:pStyle w:val="6"/>
              <w:spacing w:before="29" w:line="224" w:lineRule="auto"/>
              <w:ind w:left="116"/>
            </w:pPr>
            <w:r>
              <w:rPr>
                <w:spacing w:val="16"/>
              </w:rPr>
              <w:t>彻执行安</w:t>
            </w:r>
          </w:p>
          <w:p w14:paraId="2791E30E">
            <w:pPr>
              <w:pStyle w:val="6"/>
              <w:spacing w:before="32" w:line="227" w:lineRule="auto"/>
              <w:ind w:left="110"/>
            </w:pPr>
            <w:r>
              <w:rPr>
                <w:spacing w:val="17"/>
              </w:rPr>
              <w:t>全生产法</w:t>
            </w:r>
          </w:p>
          <w:p w14:paraId="3C1B37B9">
            <w:pPr>
              <w:pStyle w:val="6"/>
              <w:spacing w:before="29" w:line="232" w:lineRule="auto"/>
              <w:ind w:left="131" w:right="108" w:hanging="23"/>
            </w:pPr>
            <w:r>
              <w:rPr>
                <w:spacing w:val="18"/>
              </w:rPr>
              <w:t>律法规和</w:t>
            </w:r>
            <w:r>
              <w:rPr>
                <w:spacing w:val="-8"/>
              </w:rPr>
              <w:t>国</w:t>
            </w:r>
            <w:r>
              <w:rPr>
                <w:spacing w:val="39"/>
              </w:rPr>
              <w:t xml:space="preserve"> </w:t>
            </w:r>
            <w:r>
              <w:rPr>
                <w:spacing w:val="-8"/>
              </w:rPr>
              <w:t>家</w:t>
            </w:r>
            <w:r>
              <w:rPr>
                <w:spacing w:val="32"/>
              </w:rPr>
              <w:t xml:space="preserve"> </w:t>
            </w:r>
            <w:r>
              <w:rPr>
                <w:spacing w:val="-8"/>
              </w:rPr>
              <w:t>标</w:t>
            </w:r>
          </w:p>
        </w:tc>
        <w:tc>
          <w:tcPr>
            <w:tcW w:w="2789" w:type="dxa"/>
            <w:vAlign w:val="top"/>
          </w:tcPr>
          <w:p w14:paraId="1282D78B">
            <w:pPr>
              <w:pStyle w:val="6"/>
              <w:spacing w:before="2" w:line="249" w:lineRule="auto"/>
              <w:ind w:left="113" w:right="101" w:firstLine="16"/>
              <w:jc w:val="both"/>
            </w:pPr>
            <w:r>
              <w:rPr>
                <w:rFonts w:ascii="Times New Roman" w:hAnsi="Times New Roman" w:eastAsia="Times New Roman" w:cs="Times New Roman"/>
                <w:spacing w:val="6"/>
              </w:rPr>
              <w:t>1.</w:t>
            </w:r>
            <w:r>
              <w:rPr>
                <w:spacing w:val="6"/>
              </w:rPr>
              <w:t>《中华人民共和国安全</w:t>
            </w:r>
            <w:r>
              <w:rPr>
                <w:spacing w:val="3"/>
              </w:rPr>
              <w:t>生产法》第六十二条第一款：县级以上地方各级人</w:t>
            </w:r>
            <w:r>
              <w:rPr>
                <w:spacing w:val="26"/>
              </w:rPr>
              <w:t>民政府应当根据本行政</w:t>
            </w:r>
            <w:r>
              <w:rPr>
                <w:spacing w:val="3"/>
              </w:rPr>
              <w:t>区域内的安全生产状况，</w:t>
            </w:r>
            <w:r>
              <w:rPr>
                <w:spacing w:val="26"/>
              </w:rPr>
              <w:t>组织有关部门按照职责</w:t>
            </w:r>
          </w:p>
        </w:tc>
        <w:tc>
          <w:tcPr>
            <w:tcW w:w="1889" w:type="dxa"/>
            <w:vAlign w:val="top"/>
          </w:tcPr>
          <w:p w14:paraId="6BFC542B">
            <w:pPr>
              <w:pStyle w:val="6"/>
              <w:spacing w:before="37" w:line="225" w:lineRule="auto"/>
              <w:ind w:left="119"/>
            </w:pPr>
            <w:r>
              <w:rPr>
                <w:rFonts w:ascii="Times New Roman" w:hAnsi="Times New Roman" w:eastAsia="Times New Roman" w:cs="Times New Roman"/>
                <w:b/>
                <w:bCs/>
                <w:spacing w:val="6"/>
              </w:rPr>
              <w:t>1.</w:t>
            </w:r>
            <w:r>
              <w:rPr>
                <w:spacing w:val="6"/>
              </w:rPr>
              <w:t>重点检查对象</w:t>
            </w:r>
          </w:p>
          <w:p w14:paraId="0EF123DB">
            <w:pPr>
              <w:pStyle w:val="6"/>
              <w:spacing w:before="32" w:line="237" w:lineRule="auto"/>
              <w:ind w:left="114" w:right="160" w:hanging="5"/>
            </w:pPr>
            <w:r>
              <w:rPr>
                <w:rFonts w:ascii="Times New Roman" w:hAnsi="Times New Roman" w:eastAsia="Times New Roman" w:cs="Times New Roman"/>
                <w:b/>
                <w:bCs/>
                <w:spacing w:val="6"/>
              </w:rPr>
              <w:t>4</w:t>
            </w:r>
            <w:r>
              <w:rPr>
                <w:rFonts w:ascii="Times New Roman" w:hAnsi="Times New Roman" w:eastAsia="Times New Roman" w:cs="Times New Roman"/>
                <w:b/>
                <w:bCs/>
                <w:spacing w:val="18"/>
              </w:rPr>
              <w:t xml:space="preserve"> </w:t>
            </w:r>
            <w:r>
              <w:rPr>
                <w:spacing w:val="6"/>
              </w:rPr>
              <w:t>家：湖南有色</w:t>
            </w:r>
            <w:r>
              <w:rPr>
                <w:spacing w:val="8"/>
              </w:rPr>
              <w:t>金属控股集团</w:t>
            </w:r>
          </w:p>
          <w:p w14:paraId="185E81B2">
            <w:pPr>
              <w:pStyle w:val="6"/>
              <w:spacing w:before="31" w:line="237" w:lineRule="auto"/>
              <w:ind w:left="123" w:right="107" w:hanging="4"/>
            </w:pPr>
            <w:r>
              <w:rPr>
                <w:spacing w:val="6"/>
              </w:rPr>
              <w:t>有限公司、中钨高新材料股份</w:t>
            </w:r>
          </w:p>
          <w:p w14:paraId="606D21AC">
            <w:pPr>
              <w:pStyle w:val="6"/>
              <w:spacing w:before="31" w:line="216" w:lineRule="auto"/>
              <w:ind w:left="119"/>
            </w:pPr>
            <w:r>
              <w:rPr>
                <w:spacing w:val="6"/>
              </w:rPr>
              <w:t>有限公司、湖南</w:t>
            </w:r>
          </w:p>
        </w:tc>
        <w:tc>
          <w:tcPr>
            <w:tcW w:w="1669" w:type="dxa"/>
            <w:vAlign w:val="top"/>
          </w:tcPr>
          <w:p w14:paraId="50E9813A">
            <w:pPr>
              <w:pStyle w:val="6"/>
              <w:spacing w:before="40" w:line="244" w:lineRule="auto"/>
              <w:ind w:left="111" w:right="105" w:firstLine="8"/>
            </w:pPr>
            <w:r>
              <w:rPr>
                <w:rFonts w:ascii="Times New Roman" w:hAnsi="Times New Roman" w:eastAsia="Times New Roman" w:cs="Times New Roman"/>
                <w:b/>
                <w:bCs/>
                <w:spacing w:val="16"/>
              </w:rPr>
              <w:t>1.</w:t>
            </w:r>
            <w:r>
              <w:rPr>
                <w:spacing w:val="16"/>
              </w:rPr>
              <w:t>重点检查对</w:t>
            </w:r>
            <w:r>
              <w:rPr>
                <w:spacing w:val="9"/>
              </w:rPr>
              <w:t>象检查内容：</w:t>
            </w:r>
            <w:r>
              <w:rPr>
                <w:spacing w:val="11"/>
              </w:rPr>
              <w:t>全员安全生产责任制和安全生产规章制度建立及落实情</w:t>
            </w:r>
          </w:p>
        </w:tc>
        <w:tc>
          <w:tcPr>
            <w:tcW w:w="1296" w:type="dxa"/>
            <w:vAlign w:val="top"/>
          </w:tcPr>
          <w:p w14:paraId="24A4A833">
            <w:pPr>
              <w:pStyle w:val="6"/>
              <w:spacing w:before="40" w:line="223" w:lineRule="auto"/>
              <w:ind w:left="120"/>
            </w:pPr>
            <w:r>
              <w:rPr>
                <w:rFonts w:ascii="Times New Roman" w:hAnsi="Times New Roman" w:eastAsia="Times New Roman" w:cs="Times New Roman"/>
                <w:b/>
                <w:bCs/>
                <w:spacing w:val="-8"/>
              </w:rPr>
              <w:t>1.</w:t>
            </w:r>
            <w:r>
              <w:rPr>
                <w:rFonts w:ascii="Times New Roman" w:hAnsi="Times New Roman" w:eastAsia="Times New Roman" w:cs="Times New Roman"/>
                <w:b/>
                <w:bCs/>
                <w:spacing w:val="26"/>
                <w:w w:val="101"/>
              </w:rPr>
              <w:t xml:space="preserve"> </w:t>
            </w:r>
            <w:r>
              <w:rPr>
                <w:spacing w:val="-8"/>
              </w:rPr>
              <w:t>重</w:t>
            </w:r>
            <w:r>
              <w:rPr>
                <w:spacing w:val="-25"/>
              </w:rPr>
              <w:t xml:space="preserve"> </w:t>
            </w:r>
            <w:r>
              <w:rPr>
                <w:spacing w:val="-8"/>
              </w:rPr>
              <w:t>点</w:t>
            </w:r>
            <w:r>
              <w:rPr>
                <w:spacing w:val="-48"/>
              </w:rPr>
              <w:t xml:space="preserve"> </w:t>
            </w:r>
            <w:r>
              <w:rPr>
                <w:spacing w:val="-8"/>
              </w:rPr>
              <w:t>检</w:t>
            </w:r>
          </w:p>
          <w:p w14:paraId="6DDF6280">
            <w:pPr>
              <w:pStyle w:val="6"/>
              <w:spacing w:before="32" w:line="243" w:lineRule="auto"/>
              <w:ind w:left="113" w:right="103"/>
              <w:jc w:val="both"/>
            </w:pPr>
            <w:r>
              <w:rPr>
                <w:spacing w:val="-16"/>
              </w:rPr>
              <w:t>查对象：一</w:t>
            </w:r>
            <w:r>
              <w:rPr>
                <w:spacing w:val="37"/>
              </w:rPr>
              <w:t>季度检查</w:t>
            </w:r>
            <w:r>
              <w:rPr>
                <w:rFonts w:ascii="Times New Roman" w:hAnsi="Times New Roman" w:eastAsia="Times New Roman" w:cs="Times New Roman"/>
                <w:spacing w:val="-8"/>
              </w:rPr>
              <w:t>1</w:t>
            </w:r>
            <w:r>
              <w:rPr>
                <w:rFonts w:ascii="Times New Roman" w:hAnsi="Times New Roman" w:eastAsia="Times New Roman" w:cs="Times New Roman"/>
                <w:spacing w:val="20"/>
              </w:rPr>
              <w:t xml:space="preserve"> </w:t>
            </w:r>
            <w:r>
              <w:rPr>
                <w:spacing w:val="-8"/>
              </w:rPr>
              <w:t>家、二季</w:t>
            </w:r>
            <w:r>
              <w:rPr>
                <w:spacing w:val="-5"/>
              </w:rPr>
              <w:t>度</w:t>
            </w:r>
            <w:r>
              <w:rPr>
                <w:spacing w:val="-47"/>
              </w:rPr>
              <w:t xml:space="preserve"> </w:t>
            </w:r>
            <w:r>
              <w:rPr>
                <w:spacing w:val="-5"/>
              </w:rPr>
              <w:t>检</w:t>
            </w:r>
            <w:r>
              <w:rPr>
                <w:spacing w:val="-46"/>
              </w:rPr>
              <w:t xml:space="preserve"> </w:t>
            </w:r>
            <w:r>
              <w:rPr>
                <w:spacing w:val="-5"/>
              </w:rPr>
              <w:t>查</w:t>
            </w:r>
            <w:r>
              <w:rPr>
                <w:spacing w:val="33"/>
              </w:rPr>
              <w:t xml:space="preserve"> </w:t>
            </w:r>
            <w:r>
              <w:rPr>
                <w:rFonts w:ascii="Times New Roman" w:hAnsi="Times New Roman" w:eastAsia="Times New Roman" w:cs="Times New Roman"/>
                <w:spacing w:val="-5"/>
              </w:rPr>
              <w:t>1</w:t>
            </w:r>
            <w:r>
              <w:rPr>
                <w:spacing w:val="-16"/>
              </w:rPr>
              <w:t>家、三季度</w:t>
            </w:r>
          </w:p>
        </w:tc>
        <w:tc>
          <w:tcPr>
            <w:tcW w:w="603" w:type="dxa"/>
            <w:textDirection w:val="tbRlV"/>
            <w:vAlign w:val="top"/>
          </w:tcPr>
          <w:p w14:paraId="2FF3FF59">
            <w:pPr>
              <w:pStyle w:val="6"/>
              <w:spacing w:before="250" w:line="214" w:lineRule="auto"/>
              <w:ind w:left="349"/>
            </w:pPr>
            <w:r>
              <w:rPr>
                <w:spacing w:val="8"/>
              </w:rPr>
              <w:t>现</w:t>
            </w:r>
            <w:r>
              <w:rPr>
                <w:spacing w:val="-40"/>
              </w:rPr>
              <w:t xml:space="preserve"> </w:t>
            </w:r>
            <w:r>
              <w:rPr>
                <w:spacing w:val="8"/>
              </w:rPr>
              <w:t>场</w:t>
            </w:r>
            <w:r>
              <w:rPr>
                <w:spacing w:val="-42"/>
              </w:rPr>
              <w:t xml:space="preserve"> </w:t>
            </w:r>
            <w:r>
              <w:rPr>
                <w:spacing w:val="8"/>
              </w:rPr>
              <w:t>检</w:t>
            </w:r>
            <w:r>
              <w:rPr>
                <w:spacing w:val="-44"/>
              </w:rPr>
              <w:t xml:space="preserve"> </w:t>
            </w:r>
            <w:r>
              <w:rPr>
                <w:spacing w:val="8"/>
              </w:rPr>
              <w:t>查</w:t>
            </w:r>
          </w:p>
        </w:tc>
        <w:tc>
          <w:tcPr>
            <w:tcW w:w="1170" w:type="dxa"/>
            <w:vAlign w:val="top"/>
          </w:tcPr>
          <w:p w14:paraId="4CC64CB0">
            <w:pPr>
              <w:pStyle w:val="6"/>
              <w:spacing w:before="40" w:line="223" w:lineRule="auto"/>
              <w:ind w:left="126"/>
            </w:pPr>
            <w:r>
              <w:rPr>
                <w:spacing w:val="-9"/>
              </w:rPr>
              <w:t>重</w:t>
            </w:r>
            <w:r>
              <w:rPr>
                <w:spacing w:val="32"/>
              </w:rPr>
              <w:t xml:space="preserve"> </w:t>
            </w:r>
            <w:r>
              <w:rPr>
                <w:spacing w:val="-9"/>
              </w:rPr>
              <w:t>点</w:t>
            </w:r>
            <w:r>
              <w:rPr>
                <w:spacing w:val="7"/>
              </w:rPr>
              <w:t xml:space="preserve"> </w:t>
            </w:r>
            <w:r>
              <w:rPr>
                <w:spacing w:val="-9"/>
              </w:rPr>
              <w:t>检</w:t>
            </w:r>
          </w:p>
          <w:p w14:paraId="3C9E74E7">
            <w:pPr>
              <w:pStyle w:val="6"/>
              <w:spacing w:before="32" w:line="250" w:lineRule="auto"/>
              <w:ind w:left="118" w:right="105" w:hanging="2"/>
              <w:rPr>
                <w:rFonts w:ascii="Times New Roman" w:hAnsi="Times New Roman" w:eastAsia="Times New Roman" w:cs="Times New Roman"/>
              </w:rPr>
            </w:pPr>
            <w:r>
              <w:rPr>
                <w:spacing w:val="-5"/>
              </w:rPr>
              <w:t>查</w:t>
            </w:r>
            <w:r>
              <w:rPr>
                <w:spacing w:val="17"/>
              </w:rPr>
              <w:t xml:space="preserve"> </w:t>
            </w:r>
            <w:r>
              <w:rPr>
                <w:spacing w:val="-5"/>
              </w:rPr>
              <w:t>对</w:t>
            </w:r>
            <w:r>
              <w:rPr>
                <w:spacing w:val="20"/>
              </w:rPr>
              <w:t xml:space="preserve"> </w:t>
            </w:r>
            <w:r>
              <w:rPr>
                <w:spacing w:val="-5"/>
              </w:rPr>
              <w:t>象</w:t>
            </w:r>
            <w:r>
              <w:rPr>
                <w:spacing w:val="4"/>
              </w:rPr>
              <w:t>控制在</w:t>
            </w:r>
            <w:r>
              <w:rPr>
                <w:spacing w:val="-50"/>
              </w:rPr>
              <w:t xml:space="preserve"> </w:t>
            </w:r>
            <w:r>
              <w:rPr>
                <w:rFonts w:ascii="Times New Roman" w:hAnsi="Times New Roman" w:eastAsia="Times New Roman" w:cs="Times New Roman"/>
                <w:spacing w:val="4"/>
              </w:rPr>
              <w:t>4</w:t>
            </w:r>
          </w:p>
          <w:p w14:paraId="77E2CF07">
            <w:pPr>
              <w:pStyle w:val="6"/>
              <w:spacing w:line="225" w:lineRule="auto"/>
              <w:ind w:left="123"/>
            </w:pPr>
            <w:r>
              <w:rPr>
                <w:spacing w:val="3"/>
              </w:rPr>
              <w:t>次以内；</w:t>
            </w:r>
          </w:p>
          <w:p w14:paraId="595C4055">
            <w:pPr>
              <w:pStyle w:val="6"/>
              <w:spacing w:before="31" w:line="225" w:lineRule="auto"/>
              <w:ind w:left="63"/>
            </w:pP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p>
          <w:p w14:paraId="7AC4BCCE">
            <w:pPr>
              <w:pStyle w:val="6"/>
              <w:spacing w:before="28" w:line="216" w:lineRule="auto"/>
              <w:ind w:left="131"/>
              <w:rPr>
                <w:rFonts w:ascii="Times New Roman" w:hAnsi="Times New Roman" w:eastAsia="Times New Roman" w:cs="Times New Roman"/>
              </w:rPr>
            </w:pPr>
            <w:r>
              <w:rPr>
                <w:spacing w:val="34"/>
              </w:rPr>
              <w:t>一公开</w:t>
            </w:r>
            <w:r>
              <w:rPr>
                <w:spacing w:val="-67"/>
              </w:rPr>
              <w:t xml:space="preserve"> </w:t>
            </w:r>
            <w:r>
              <w:rPr>
                <w:rFonts w:ascii="Times New Roman" w:hAnsi="Times New Roman" w:eastAsia="Times New Roman" w:cs="Times New Roman"/>
                <w:spacing w:val="34"/>
              </w:rPr>
              <w:t>”</w:t>
            </w:r>
          </w:p>
        </w:tc>
        <w:tc>
          <w:tcPr>
            <w:tcW w:w="780" w:type="dxa"/>
            <w:vAlign w:val="top"/>
          </w:tcPr>
          <w:p w14:paraId="19FDDB9B">
            <w:pPr>
              <w:pStyle w:val="6"/>
              <w:spacing w:before="39" w:line="226" w:lineRule="auto"/>
              <w:ind w:left="122"/>
            </w:pPr>
            <w:r>
              <w:rPr>
                <w:spacing w:val="-4"/>
              </w:rPr>
              <w:t>省</w:t>
            </w:r>
            <w:r>
              <w:rPr>
                <w:spacing w:val="-16"/>
              </w:rPr>
              <w:t xml:space="preserve"> </w:t>
            </w:r>
            <w:r>
              <w:rPr>
                <w:spacing w:val="-4"/>
              </w:rPr>
              <w:t>应</w:t>
            </w:r>
          </w:p>
          <w:p w14:paraId="4D06F329">
            <w:pPr>
              <w:pStyle w:val="6"/>
              <w:spacing w:before="27" w:line="227" w:lineRule="auto"/>
              <w:ind w:left="135"/>
            </w:pPr>
            <w:r>
              <w:rPr>
                <w:spacing w:val="-11"/>
              </w:rPr>
              <w:t>急</w:t>
            </w:r>
            <w:r>
              <w:rPr>
                <w:spacing w:val="-20"/>
              </w:rPr>
              <w:t xml:space="preserve"> </w:t>
            </w:r>
            <w:r>
              <w:rPr>
                <w:spacing w:val="-11"/>
              </w:rPr>
              <w:t>管</w:t>
            </w:r>
          </w:p>
          <w:p w14:paraId="382736C3">
            <w:pPr>
              <w:pStyle w:val="6"/>
              <w:spacing w:before="30" w:line="227" w:lineRule="auto"/>
              <w:ind w:left="117"/>
            </w:pPr>
            <w:r>
              <w:rPr>
                <w:spacing w:val="-1"/>
              </w:rPr>
              <w:t>理</w:t>
            </w:r>
            <w:r>
              <w:rPr>
                <w:spacing w:val="-23"/>
              </w:rPr>
              <w:t xml:space="preserve"> </w:t>
            </w:r>
            <w:r>
              <w:rPr>
                <w:spacing w:val="-1"/>
              </w:rPr>
              <w:t>厅</w:t>
            </w:r>
          </w:p>
          <w:p w14:paraId="2E702A9D">
            <w:pPr>
              <w:pStyle w:val="6"/>
              <w:spacing w:before="28" w:line="223" w:lineRule="auto"/>
              <w:ind w:left="128"/>
            </w:pPr>
            <w:r>
              <w:rPr>
                <w:spacing w:val="-5"/>
              </w:rPr>
              <w:t>非</w:t>
            </w:r>
            <w:r>
              <w:rPr>
                <w:spacing w:val="-25"/>
              </w:rPr>
              <w:t xml:space="preserve"> </w:t>
            </w:r>
            <w:r>
              <w:rPr>
                <w:spacing w:val="-5"/>
              </w:rPr>
              <w:t>煤</w:t>
            </w:r>
          </w:p>
          <w:p w14:paraId="273A979E">
            <w:pPr>
              <w:pStyle w:val="6"/>
              <w:spacing w:before="34" w:line="227" w:lineRule="auto"/>
              <w:ind w:left="118"/>
            </w:pPr>
            <w:r>
              <w:rPr>
                <w:spacing w:val="-2"/>
              </w:rPr>
              <w:t>矿</w:t>
            </w:r>
            <w:r>
              <w:rPr>
                <w:spacing w:val="8"/>
              </w:rPr>
              <w:t xml:space="preserve"> </w:t>
            </w:r>
            <w:r>
              <w:rPr>
                <w:spacing w:val="-2"/>
              </w:rPr>
              <w:t>山</w:t>
            </w:r>
          </w:p>
          <w:p w14:paraId="45EBEEC9">
            <w:pPr>
              <w:pStyle w:val="6"/>
              <w:spacing w:before="27" w:line="216" w:lineRule="auto"/>
              <w:ind w:left="120"/>
            </w:pPr>
            <w:r>
              <w:rPr>
                <w:spacing w:val="-2"/>
              </w:rPr>
              <w:t>安</w:t>
            </w:r>
            <w:r>
              <w:rPr>
                <w:spacing w:val="-23"/>
              </w:rPr>
              <w:t xml:space="preserve"> </w:t>
            </w:r>
            <w:r>
              <w:rPr>
                <w:spacing w:val="-2"/>
              </w:rPr>
              <w:t>全</w:t>
            </w:r>
          </w:p>
        </w:tc>
        <w:tc>
          <w:tcPr>
            <w:tcW w:w="1609" w:type="dxa"/>
            <w:vAlign w:val="top"/>
          </w:tcPr>
          <w:p w14:paraId="5AEB42CA">
            <w:pPr>
              <w:spacing w:line="246" w:lineRule="auto"/>
              <w:rPr>
                <w:rFonts w:ascii="Arial"/>
                <w:sz w:val="21"/>
              </w:rPr>
            </w:pPr>
          </w:p>
          <w:p w14:paraId="15CAB124">
            <w:pPr>
              <w:spacing w:line="246" w:lineRule="auto"/>
              <w:rPr>
                <w:rFonts w:ascii="Arial"/>
                <w:sz w:val="21"/>
              </w:rPr>
            </w:pPr>
          </w:p>
          <w:p w14:paraId="75B79020">
            <w:pPr>
              <w:spacing w:line="246" w:lineRule="auto"/>
              <w:rPr>
                <w:rFonts w:ascii="Arial"/>
                <w:sz w:val="21"/>
              </w:rPr>
            </w:pPr>
          </w:p>
          <w:p w14:paraId="45E2CAB4">
            <w:pPr>
              <w:pStyle w:val="6"/>
              <w:spacing w:before="75" w:line="227" w:lineRule="auto"/>
              <w:ind w:left="702"/>
            </w:pPr>
            <w:r>
              <w:t>否</w:t>
            </w:r>
          </w:p>
        </w:tc>
        <w:tc>
          <w:tcPr>
            <w:tcW w:w="914" w:type="dxa"/>
            <w:vAlign w:val="top"/>
          </w:tcPr>
          <w:p w14:paraId="6398E10F">
            <w:pPr>
              <w:pStyle w:val="6"/>
              <w:spacing w:before="57" w:line="227" w:lineRule="auto"/>
              <w:ind w:left="119"/>
            </w:pPr>
            <w:r>
              <w:rPr>
                <w:spacing w:val="-2"/>
              </w:rPr>
              <w:t>双</w:t>
            </w:r>
            <w:r>
              <w:rPr>
                <w:spacing w:val="4"/>
              </w:rPr>
              <w:t xml:space="preserve">  </w:t>
            </w:r>
            <w:r>
              <w:rPr>
                <w:spacing w:val="-2"/>
              </w:rPr>
              <w:t>随</w:t>
            </w:r>
          </w:p>
          <w:p w14:paraId="3078C8A7">
            <w:pPr>
              <w:pStyle w:val="6"/>
              <w:spacing w:before="26" w:line="223" w:lineRule="auto"/>
              <w:ind w:left="114"/>
            </w:pPr>
            <w:r>
              <w:rPr>
                <w:spacing w:val="3"/>
              </w:rPr>
              <w:t>机</w:t>
            </w:r>
            <w:r>
              <w:rPr>
                <w:spacing w:val="105"/>
              </w:rPr>
              <w:t xml:space="preserve"> </w:t>
            </w:r>
            <w:r>
              <w:rPr>
                <w:spacing w:val="3"/>
              </w:rPr>
              <w:t>检</w:t>
            </w:r>
          </w:p>
          <w:p w14:paraId="00EC5C2E">
            <w:pPr>
              <w:pStyle w:val="6"/>
              <w:spacing w:before="34" w:line="245" w:lineRule="auto"/>
              <w:ind w:left="121" w:right="108" w:hanging="5"/>
              <w:jc w:val="both"/>
              <w:rPr>
                <w:rFonts w:ascii="Times New Roman" w:hAnsi="Times New Roman" w:eastAsia="Times New Roman" w:cs="Times New Roman"/>
              </w:rPr>
            </w:pPr>
            <w:r>
              <w:rPr>
                <w:spacing w:val="-2"/>
              </w:rPr>
              <w:t>查  数</w:t>
            </w:r>
            <w:r>
              <w:rPr>
                <w:spacing w:val="-4"/>
              </w:rPr>
              <w:t>为（现</w:t>
            </w:r>
            <w:r>
              <w:rPr>
                <w:spacing w:val="-3"/>
              </w:rPr>
              <w:t>有  数</w:t>
            </w:r>
            <w:r>
              <w:rPr>
                <w:rFonts w:ascii="Times New Roman" w:hAnsi="Times New Roman" w:eastAsia="Times New Roman" w:cs="Times New Roman"/>
                <w:spacing w:val="1"/>
              </w:rPr>
              <w:t>1271</w:t>
            </w:r>
          </w:p>
        </w:tc>
      </w:tr>
    </w:tbl>
    <w:p w14:paraId="055067A3">
      <w:pPr>
        <w:pStyle w:val="2"/>
        <w:spacing w:line="35" w:lineRule="exact"/>
        <w:rPr>
          <w:sz w:val="3"/>
        </w:rPr>
      </w:pPr>
    </w:p>
    <w:p w14:paraId="0AF080A7">
      <w:pPr>
        <w:spacing w:line="35" w:lineRule="exact"/>
        <w:rPr>
          <w:sz w:val="3"/>
          <w:szCs w:val="3"/>
        </w:rPr>
        <w:sectPr>
          <w:footerReference r:id="rId35" w:type="default"/>
          <w:pgSz w:w="16838" w:h="11906"/>
          <w:pgMar w:top="400" w:right="1196" w:bottom="1763" w:left="1082" w:header="0" w:footer="1432" w:gutter="0"/>
          <w:cols w:space="720" w:num="1"/>
        </w:sectPr>
      </w:pPr>
    </w:p>
    <w:p w14:paraId="38DA3BC3">
      <w:pPr>
        <w:spacing w:before="56"/>
      </w:pPr>
    </w:p>
    <w:p w14:paraId="72C1F8B3">
      <w:pPr>
        <w:spacing w:before="56"/>
      </w:pPr>
    </w:p>
    <w:p w14:paraId="60606C40">
      <w:pPr>
        <w:spacing w:before="55"/>
      </w:pPr>
    </w:p>
    <w:p w14:paraId="1C247EE1">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1013A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52E212D3">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173052F8">
            <w:pPr>
              <w:spacing w:line="256" w:lineRule="auto"/>
              <w:rPr>
                <w:rFonts w:ascii="Arial"/>
                <w:sz w:val="21"/>
              </w:rPr>
            </w:pPr>
          </w:p>
          <w:p w14:paraId="3F561CCE">
            <w:pPr>
              <w:spacing w:line="257" w:lineRule="auto"/>
              <w:rPr>
                <w:rFonts w:ascii="Arial"/>
                <w:sz w:val="21"/>
              </w:rPr>
            </w:pPr>
          </w:p>
          <w:p w14:paraId="7A61EE18">
            <w:pPr>
              <w:spacing w:line="257" w:lineRule="auto"/>
              <w:rPr>
                <w:rFonts w:ascii="Arial"/>
                <w:sz w:val="21"/>
              </w:rPr>
            </w:pPr>
          </w:p>
          <w:p w14:paraId="0B56FB33">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30D4D812">
            <w:pPr>
              <w:spacing w:line="256" w:lineRule="auto"/>
              <w:rPr>
                <w:rFonts w:ascii="Arial"/>
                <w:sz w:val="21"/>
              </w:rPr>
            </w:pPr>
          </w:p>
          <w:p w14:paraId="1937C2ED">
            <w:pPr>
              <w:spacing w:line="257" w:lineRule="auto"/>
              <w:rPr>
                <w:rFonts w:ascii="Arial"/>
                <w:sz w:val="21"/>
              </w:rPr>
            </w:pPr>
          </w:p>
          <w:p w14:paraId="17BDFD3B">
            <w:pPr>
              <w:spacing w:line="257" w:lineRule="auto"/>
              <w:rPr>
                <w:rFonts w:ascii="Arial"/>
                <w:sz w:val="21"/>
              </w:rPr>
            </w:pPr>
          </w:p>
          <w:p w14:paraId="2876A349">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09F68853">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162492A1">
            <w:pPr>
              <w:spacing w:line="309" w:lineRule="auto"/>
              <w:rPr>
                <w:rFonts w:ascii="Arial"/>
                <w:sz w:val="21"/>
              </w:rPr>
            </w:pPr>
          </w:p>
          <w:p w14:paraId="408F0DB0">
            <w:pPr>
              <w:spacing w:line="309" w:lineRule="auto"/>
              <w:rPr>
                <w:rFonts w:ascii="Arial"/>
                <w:sz w:val="21"/>
              </w:rPr>
            </w:pPr>
          </w:p>
          <w:p w14:paraId="38CBB1D3">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76D29DA2">
            <w:pPr>
              <w:spacing w:line="309" w:lineRule="auto"/>
              <w:rPr>
                <w:rFonts w:ascii="Arial"/>
                <w:sz w:val="21"/>
              </w:rPr>
            </w:pPr>
          </w:p>
          <w:p w14:paraId="737B1124">
            <w:pPr>
              <w:spacing w:line="309" w:lineRule="auto"/>
              <w:rPr>
                <w:rFonts w:ascii="Arial"/>
                <w:sz w:val="21"/>
              </w:rPr>
            </w:pPr>
          </w:p>
          <w:p w14:paraId="034DCB43">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69CDFC45">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49414EC2">
            <w:pPr>
              <w:spacing w:line="308" w:lineRule="auto"/>
              <w:rPr>
                <w:rFonts w:ascii="Arial"/>
                <w:sz w:val="21"/>
              </w:rPr>
            </w:pPr>
          </w:p>
          <w:p w14:paraId="30B2CCD7">
            <w:pPr>
              <w:spacing w:line="309" w:lineRule="auto"/>
              <w:rPr>
                <w:rFonts w:ascii="Arial"/>
                <w:sz w:val="21"/>
              </w:rPr>
            </w:pPr>
          </w:p>
          <w:p w14:paraId="7E011FCD">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23430326">
            <w:pPr>
              <w:spacing w:line="308" w:lineRule="auto"/>
              <w:rPr>
                <w:rFonts w:ascii="Arial"/>
                <w:sz w:val="21"/>
              </w:rPr>
            </w:pPr>
          </w:p>
          <w:p w14:paraId="10CF17CA">
            <w:pPr>
              <w:spacing w:line="309" w:lineRule="auto"/>
              <w:rPr>
                <w:rFonts w:ascii="Arial"/>
                <w:sz w:val="21"/>
              </w:rPr>
            </w:pPr>
          </w:p>
          <w:p w14:paraId="6B355FA7">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5D5E3691">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45CA29AB">
            <w:pPr>
              <w:spacing w:line="256" w:lineRule="auto"/>
              <w:rPr>
                <w:rFonts w:ascii="Arial"/>
                <w:sz w:val="21"/>
              </w:rPr>
            </w:pPr>
          </w:p>
          <w:p w14:paraId="794EA558">
            <w:pPr>
              <w:spacing w:line="257" w:lineRule="auto"/>
              <w:rPr>
                <w:rFonts w:ascii="Arial"/>
                <w:sz w:val="21"/>
              </w:rPr>
            </w:pPr>
          </w:p>
          <w:p w14:paraId="1C0C8DAE">
            <w:pPr>
              <w:spacing w:line="257" w:lineRule="auto"/>
              <w:rPr>
                <w:rFonts w:ascii="Arial"/>
                <w:sz w:val="21"/>
              </w:rPr>
            </w:pPr>
          </w:p>
          <w:p w14:paraId="12296B5B">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5D11C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0" w:hRule="atLeast"/>
        </w:trPr>
        <w:tc>
          <w:tcPr>
            <w:tcW w:w="620" w:type="dxa"/>
            <w:vAlign w:val="top"/>
          </w:tcPr>
          <w:p w14:paraId="7103344F">
            <w:pPr>
              <w:rPr>
                <w:rFonts w:ascii="Arial"/>
                <w:sz w:val="21"/>
              </w:rPr>
            </w:pPr>
          </w:p>
        </w:tc>
        <w:tc>
          <w:tcPr>
            <w:tcW w:w="1215" w:type="dxa"/>
            <w:vAlign w:val="top"/>
          </w:tcPr>
          <w:p w14:paraId="0C8DBA72">
            <w:pPr>
              <w:pStyle w:val="6"/>
              <w:spacing w:before="39" w:line="251" w:lineRule="auto"/>
              <w:ind w:left="109" w:right="108" w:firstLine="6"/>
              <w:jc w:val="both"/>
            </w:pPr>
            <w:r>
              <w:rPr>
                <w:spacing w:val="16"/>
              </w:rPr>
              <w:t>准、行业</w:t>
            </w:r>
            <w:r>
              <w:rPr>
                <w:spacing w:val="17"/>
              </w:rPr>
              <w:t>标准情况的行政检</w:t>
            </w:r>
            <w:r>
              <w:rPr>
                <w:spacing w:val="2"/>
              </w:rPr>
              <w:t>查</w:t>
            </w:r>
          </w:p>
        </w:tc>
        <w:tc>
          <w:tcPr>
            <w:tcW w:w="2789" w:type="dxa"/>
            <w:vAlign w:val="top"/>
          </w:tcPr>
          <w:p w14:paraId="7C45BB83">
            <w:pPr>
              <w:pStyle w:val="6"/>
              <w:spacing w:before="41" w:line="247" w:lineRule="auto"/>
              <w:ind w:left="106" w:right="95" w:firstLine="6"/>
              <w:jc w:val="both"/>
            </w:pPr>
            <w:r>
              <w:rPr>
                <w:spacing w:val="3"/>
              </w:rPr>
              <w:t>分工，对本行政区域内容</w:t>
            </w:r>
            <w:r>
              <w:rPr>
                <w:spacing w:val="26"/>
              </w:rPr>
              <w:t>易发生重大生产安全事故的生产经营单位进行</w:t>
            </w:r>
            <w:r>
              <w:rPr>
                <w:spacing w:val="3"/>
              </w:rPr>
              <w:t>严格检查。第六十五条第一款：应急管理部门和其</w:t>
            </w:r>
            <w:r>
              <w:rPr>
                <w:spacing w:val="26"/>
              </w:rPr>
              <w:t>他负有安全生产监督管理职责的部门依法开展</w:t>
            </w:r>
            <w:r>
              <w:rPr>
                <w:spacing w:val="4"/>
              </w:rPr>
              <w:t>安全生产行政执法工作，</w:t>
            </w:r>
            <w:r>
              <w:rPr>
                <w:spacing w:val="26"/>
              </w:rPr>
              <w:t>对生产经营单位执行有</w:t>
            </w:r>
            <w:r>
              <w:rPr>
                <w:spacing w:val="3"/>
              </w:rPr>
              <w:t>关安全生产的法律、法规</w:t>
            </w:r>
            <w:r>
              <w:rPr>
                <w:spacing w:val="26"/>
              </w:rPr>
              <w:t>和国家标准或者行业标</w:t>
            </w:r>
            <w:r>
              <w:rPr>
                <w:spacing w:val="4"/>
              </w:rPr>
              <w:t>准的情况进行监督检查。</w:t>
            </w:r>
          </w:p>
          <w:p w14:paraId="041572E2">
            <w:pPr>
              <w:pStyle w:val="6"/>
              <w:spacing w:before="3" w:line="249" w:lineRule="auto"/>
              <w:ind w:left="106" w:right="107"/>
              <w:jc w:val="both"/>
            </w:pPr>
            <w:r>
              <w:rPr>
                <w:rFonts w:ascii="Times New Roman" w:hAnsi="Times New Roman" w:eastAsia="Times New Roman" w:cs="Times New Roman"/>
                <w:spacing w:val="27"/>
              </w:rPr>
              <w:t>2.</w:t>
            </w:r>
            <w:r>
              <w:rPr>
                <w:rFonts w:ascii="Times New Roman" w:hAnsi="Times New Roman" w:eastAsia="Times New Roman" w:cs="Times New Roman"/>
                <w:spacing w:val="-28"/>
              </w:rPr>
              <w:t xml:space="preserve"> </w:t>
            </w:r>
            <w:r>
              <w:rPr>
                <w:spacing w:val="27"/>
              </w:rPr>
              <w:t>《湖南省安全生产条</w:t>
            </w:r>
            <w:r>
              <w:rPr>
                <w:spacing w:val="3"/>
              </w:rPr>
              <w:t>例》第五条：县级以上人</w:t>
            </w:r>
            <w:r>
              <w:rPr>
                <w:spacing w:val="26"/>
              </w:rPr>
              <w:t>民政府急管理部门依法对本行政区域内的安全生产工作实施综合监督</w:t>
            </w:r>
            <w:r>
              <w:rPr>
                <w:spacing w:val="3"/>
              </w:rPr>
              <w:t>管理，指导协调、监督检查、巡查考核本级人民政</w:t>
            </w:r>
            <w:r>
              <w:rPr>
                <w:spacing w:val="26"/>
              </w:rPr>
              <w:t>府有关部门和下级人民</w:t>
            </w:r>
            <w:r>
              <w:rPr>
                <w:spacing w:val="3"/>
              </w:rPr>
              <w:t>政府安全生产工作，承担</w:t>
            </w:r>
          </w:p>
        </w:tc>
        <w:tc>
          <w:tcPr>
            <w:tcW w:w="1889" w:type="dxa"/>
            <w:vAlign w:val="top"/>
          </w:tcPr>
          <w:p w14:paraId="2E122D03">
            <w:pPr>
              <w:pStyle w:val="6"/>
              <w:spacing w:before="39" w:line="224" w:lineRule="auto"/>
              <w:ind w:left="120"/>
            </w:pPr>
            <w:r>
              <w:rPr>
                <w:spacing w:val="7"/>
              </w:rPr>
              <w:t>省矿产资源集</w:t>
            </w:r>
          </w:p>
          <w:p w14:paraId="060168C8">
            <w:pPr>
              <w:pStyle w:val="6"/>
              <w:spacing w:before="30" w:line="225" w:lineRule="auto"/>
              <w:ind w:left="137"/>
            </w:pPr>
            <w:r>
              <w:rPr>
                <w:spacing w:val="4"/>
              </w:rPr>
              <w:t>团有限责任公</w:t>
            </w:r>
          </w:p>
          <w:p w14:paraId="7C90777D">
            <w:pPr>
              <w:pStyle w:val="6"/>
              <w:spacing w:before="31" w:line="249" w:lineRule="auto"/>
              <w:ind w:left="123" w:right="107" w:firstLine="12"/>
            </w:pPr>
            <w:r>
              <w:rPr>
                <w:spacing w:val="4"/>
              </w:rPr>
              <w:t>司、湖南南方水</w:t>
            </w:r>
            <w:r>
              <w:rPr>
                <w:spacing w:val="6"/>
              </w:rPr>
              <w:t>泥集团有限公</w:t>
            </w:r>
          </w:p>
          <w:p w14:paraId="18FD9D04">
            <w:pPr>
              <w:pStyle w:val="6"/>
              <w:spacing w:before="1" w:line="226" w:lineRule="auto"/>
              <w:ind w:left="135"/>
            </w:pPr>
            <w:r>
              <w:rPr>
                <w:spacing w:val="-11"/>
              </w:rPr>
              <w:t>司。</w:t>
            </w:r>
          </w:p>
          <w:p w14:paraId="00EF79B2">
            <w:pPr>
              <w:pStyle w:val="6"/>
              <w:spacing w:before="31" w:line="250" w:lineRule="auto"/>
              <w:ind w:left="120" w:right="234" w:hanging="11"/>
              <w:jc w:val="both"/>
            </w:pPr>
            <w:r>
              <w:rPr>
                <w:rFonts w:ascii="Times New Roman" w:hAnsi="Times New Roman" w:eastAsia="Times New Roman" w:cs="Times New Roman"/>
                <w:b/>
                <w:bCs/>
                <w:spacing w:val="6"/>
              </w:rPr>
              <w:t>2.</w:t>
            </w:r>
            <w:r>
              <w:rPr>
                <w:rFonts w:ascii="Times New Roman" w:hAnsi="Times New Roman" w:eastAsia="Times New Roman" w:cs="Times New Roman"/>
                <w:spacing w:val="6"/>
              </w:rPr>
              <w:t>“</w:t>
            </w:r>
            <w:r>
              <w:rPr>
                <w:rFonts w:hint="eastAsia" w:eastAsia="宋体"/>
                <w:spacing w:val="6"/>
                <w:lang w:eastAsia="zh-CN"/>
              </w:rPr>
              <w:t>双随机、一公开</w:t>
            </w:r>
            <w:r>
              <w:rPr>
                <w:rFonts w:ascii="Times New Roman" w:hAnsi="Times New Roman" w:eastAsia="Times New Roman" w:cs="Times New Roman"/>
                <w:spacing w:val="6"/>
              </w:rPr>
              <w:t>”</w:t>
            </w:r>
            <w:r>
              <w:rPr>
                <w:spacing w:val="6"/>
              </w:rPr>
              <w:t>抽查非煤矿</w:t>
            </w:r>
            <w:r>
              <w:rPr>
                <w:spacing w:val="-5"/>
              </w:rPr>
              <w:t>山</w:t>
            </w:r>
            <w:r>
              <w:rPr>
                <w:spacing w:val="-50"/>
              </w:rPr>
              <w:t xml:space="preserve"> </w:t>
            </w:r>
            <w:r>
              <w:rPr>
                <w:rFonts w:ascii="Times New Roman" w:hAnsi="Times New Roman" w:eastAsia="Times New Roman" w:cs="Times New Roman"/>
                <w:b/>
                <w:bCs/>
                <w:spacing w:val="-5"/>
              </w:rPr>
              <w:t>30</w:t>
            </w:r>
            <w:r>
              <w:rPr>
                <w:rFonts w:ascii="Times New Roman" w:hAnsi="Times New Roman" w:eastAsia="Times New Roman" w:cs="Times New Roman"/>
                <w:b/>
                <w:bCs/>
                <w:spacing w:val="18"/>
              </w:rPr>
              <w:t xml:space="preserve"> </w:t>
            </w:r>
            <w:r>
              <w:rPr>
                <w:spacing w:val="-5"/>
              </w:rPr>
              <w:t>矿次。</w:t>
            </w:r>
          </w:p>
        </w:tc>
        <w:tc>
          <w:tcPr>
            <w:tcW w:w="1669" w:type="dxa"/>
            <w:vAlign w:val="top"/>
          </w:tcPr>
          <w:p w14:paraId="79602845">
            <w:pPr>
              <w:pStyle w:val="6"/>
              <w:spacing w:before="34" w:line="250" w:lineRule="auto"/>
              <w:ind w:left="110" w:right="105" w:firstLine="10"/>
            </w:pPr>
            <w:r>
              <w:rPr>
                <w:spacing w:val="9"/>
              </w:rPr>
              <w:t>况，主要负责</w:t>
            </w:r>
            <w:r>
              <w:rPr>
                <w:spacing w:val="11"/>
              </w:rPr>
              <w:t>人和安全生产管理人员履行职责特别是对下级矿山督导检查情况，安</w:t>
            </w:r>
            <w:r>
              <w:rPr>
                <w:spacing w:val="9"/>
              </w:rPr>
              <w:t>全生产资金、物资、技术、</w:t>
            </w:r>
            <w:r>
              <w:rPr>
                <w:spacing w:val="11"/>
              </w:rPr>
              <w:t>人员的投入保</w:t>
            </w:r>
            <w:r>
              <w:rPr>
                <w:spacing w:val="-2"/>
              </w:rPr>
              <w:t>障情况等。</w:t>
            </w:r>
          </w:p>
          <w:p w14:paraId="4ECB3D46">
            <w:pPr>
              <w:pStyle w:val="6"/>
              <w:spacing w:line="250" w:lineRule="auto"/>
              <w:ind w:left="111" w:right="105" w:hanging="2"/>
            </w:pPr>
            <w:r>
              <w:rPr>
                <w:rFonts w:ascii="Times New Roman" w:hAnsi="Times New Roman" w:eastAsia="Times New Roman" w:cs="Times New Roman"/>
                <w:b/>
                <w:bCs/>
                <w:spacing w:val="-2"/>
              </w:rPr>
              <w:t>2.</w:t>
            </w:r>
            <w:r>
              <w:rPr>
                <w:rFonts w:ascii="Times New Roman" w:hAnsi="Times New Roman" w:eastAsia="Times New Roman" w:cs="Times New Roman"/>
                <w:spacing w:val="-2"/>
              </w:rPr>
              <w:t xml:space="preserve">“ </w:t>
            </w:r>
            <w:r>
              <w:rPr>
                <w:spacing w:val="-2"/>
              </w:rPr>
              <w:t>双</w:t>
            </w:r>
            <w:r>
              <w:rPr>
                <w:spacing w:val="-38"/>
              </w:rPr>
              <w:t xml:space="preserve"> </w:t>
            </w:r>
            <w:r>
              <w:rPr>
                <w:spacing w:val="-2"/>
              </w:rPr>
              <w:t>随</w:t>
            </w:r>
            <w:r>
              <w:rPr>
                <w:spacing w:val="-58"/>
              </w:rPr>
              <w:t xml:space="preserve"> </w:t>
            </w:r>
            <w:r>
              <w:rPr>
                <w:spacing w:val="-2"/>
              </w:rPr>
              <w:t>机</w:t>
            </w:r>
            <w:r>
              <w:rPr>
                <w:spacing w:val="-38"/>
              </w:rPr>
              <w:t xml:space="preserve"> </w:t>
            </w:r>
            <w:r>
              <w:rPr>
                <w:spacing w:val="-2"/>
              </w:rPr>
              <w:t>一</w:t>
            </w:r>
            <w:r>
              <w:rPr>
                <w:spacing w:val="24"/>
              </w:rPr>
              <w:t>公开</w:t>
            </w:r>
            <w:r>
              <w:rPr>
                <w:rFonts w:ascii="Times New Roman" w:hAnsi="Times New Roman" w:eastAsia="Times New Roman" w:cs="Times New Roman"/>
                <w:spacing w:val="24"/>
              </w:rPr>
              <w:t>”</w:t>
            </w:r>
            <w:r>
              <w:rPr>
                <w:rFonts w:ascii="Times New Roman" w:hAnsi="Times New Roman" w:eastAsia="Times New Roman" w:cs="Times New Roman"/>
                <w:spacing w:val="-11"/>
              </w:rPr>
              <w:t xml:space="preserve"> </w:t>
            </w:r>
            <w:r>
              <w:rPr>
                <w:spacing w:val="24"/>
              </w:rPr>
              <w:t>对象检</w:t>
            </w:r>
          </w:p>
          <w:p w14:paraId="4EE347B7">
            <w:pPr>
              <w:pStyle w:val="6"/>
              <w:spacing w:before="10" w:line="245" w:lineRule="auto"/>
              <w:ind w:left="110" w:right="35" w:firstLine="2"/>
            </w:pPr>
            <w:r>
              <w:rPr>
                <w:spacing w:val="10"/>
              </w:rPr>
              <w:t>查内容：重点</w:t>
            </w:r>
            <w:r>
              <w:rPr>
                <w:spacing w:val="9"/>
              </w:rPr>
              <w:t>检查水、火、</w:t>
            </w:r>
            <w:r>
              <w:rPr>
                <w:spacing w:val="11"/>
              </w:rPr>
              <w:t>顶板、提升运</w:t>
            </w:r>
            <w:r>
              <w:rPr>
                <w:spacing w:val="-14"/>
              </w:rPr>
              <w:t>输、中毒窒息、</w:t>
            </w:r>
            <w:r>
              <w:rPr>
                <w:spacing w:val="11"/>
              </w:rPr>
              <w:t>放炮、边坡垮塌、尾矿库溃坝等事故灾害防治措施落实情况，隐蔽致</w:t>
            </w:r>
          </w:p>
        </w:tc>
        <w:tc>
          <w:tcPr>
            <w:tcW w:w="1296" w:type="dxa"/>
            <w:vAlign w:val="top"/>
          </w:tcPr>
          <w:p w14:paraId="1F15AB41">
            <w:pPr>
              <w:pStyle w:val="6"/>
              <w:spacing w:before="1" w:line="249" w:lineRule="auto"/>
              <w:ind w:left="141" w:right="35" w:hanging="30"/>
            </w:pPr>
            <w:r>
              <w:rPr>
                <w:spacing w:val="-11"/>
              </w:rPr>
              <w:t>检查</w:t>
            </w:r>
            <w:r>
              <w:rPr>
                <w:spacing w:val="-27"/>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7"/>
                <w:w w:val="101"/>
              </w:rPr>
              <w:t xml:space="preserve"> </w:t>
            </w:r>
            <w:r>
              <w:rPr>
                <w:spacing w:val="-11"/>
              </w:rPr>
              <w:t>家、</w:t>
            </w:r>
            <w:r>
              <w:rPr>
                <w:spacing w:val="30"/>
              </w:rPr>
              <w:t>四季度检</w:t>
            </w:r>
          </w:p>
          <w:p w14:paraId="1AF205B0">
            <w:pPr>
              <w:pStyle w:val="6"/>
              <w:spacing w:line="314" w:lineRule="exact"/>
              <w:ind w:left="114"/>
            </w:pPr>
            <w:r>
              <w:rPr>
                <w:spacing w:val="-5"/>
                <w:position w:val="1"/>
              </w:rPr>
              <w:t>查</w:t>
            </w:r>
            <w:r>
              <w:rPr>
                <w:spacing w:val="16"/>
                <w:position w:val="1"/>
              </w:rPr>
              <w:t xml:space="preserve"> </w:t>
            </w:r>
            <w:r>
              <w:rPr>
                <w:rFonts w:ascii="Times New Roman" w:hAnsi="Times New Roman" w:eastAsia="Times New Roman" w:cs="Times New Roman"/>
                <w:spacing w:val="-5"/>
                <w:position w:val="1"/>
              </w:rPr>
              <w:t xml:space="preserve">1  </w:t>
            </w:r>
            <w:r>
              <w:rPr>
                <w:spacing w:val="-5"/>
                <w:position w:val="1"/>
              </w:rPr>
              <w:t>家</w:t>
            </w:r>
            <w:r>
              <w:rPr>
                <w:spacing w:val="-83"/>
                <w:position w:val="1"/>
              </w:rPr>
              <w:t xml:space="preserve"> </w:t>
            </w:r>
            <w:r>
              <w:rPr>
                <w:spacing w:val="-5"/>
                <w:position w:val="1"/>
              </w:rPr>
              <w:t>；</w:t>
            </w:r>
          </w:p>
          <w:p w14:paraId="0D8B42ED">
            <w:pPr>
              <w:pStyle w:val="6"/>
              <w:spacing w:before="34" w:line="250" w:lineRule="auto"/>
              <w:ind w:left="128" w:right="103" w:hanging="18"/>
            </w:pPr>
            <w:r>
              <w:rPr>
                <w:rFonts w:ascii="Times New Roman" w:hAnsi="Times New Roman" w:eastAsia="Times New Roman" w:cs="Times New Roman"/>
                <w:b/>
                <w:bCs/>
                <w:spacing w:val="12"/>
              </w:rPr>
              <w:t>2.</w:t>
            </w:r>
            <w:r>
              <w:rPr>
                <w:rFonts w:ascii="Times New Roman" w:hAnsi="Times New Roman" w:eastAsia="Times New Roman" w:cs="Times New Roman"/>
                <w:spacing w:val="12"/>
              </w:rPr>
              <w:t>“</w:t>
            </w:r>
            <w:r>
              <w:rPr>
                <w:rFonts w:ascii="Times New Roman" w:hAnsi="Times New Roman" w:eastAsia="Times New Roman" w:cs="Times New Roman"/>
                <w:spacing w:val="-19"/>
              </w:rPr>
              <w:t xml:space="preserve"> </w:t>
            </w:r>
            <w:r>
              <w:rPr>
                <w:rFonts w:hint="eastAsia" w:eastAsia="宋体"/>
                <w:spacing w:val="12"/>
                <w:lang w:eastAsia="zh-CN"/>
              </w:rPr>
              <w:t>双随机、一公开</w:t>
            </w:r>
            <w:r>
              <w:rPr>
                <w:rFonts w:ascii="Times New Roman" w:hAnsi="Times New Roman" w:eastAsia="Times New Roman" w:cs="Times New Roman"/>
                <w:spacing w:val="3"/>
              </w:rPr>
              <w:t>”</w:t>
            </w:r>
            <w:r>
              <w:rPr>
                <w:spacing w:val="3"/>
              </w:rPr>
              <w:t>：</w:t>
            </w:r>
          </w:p>
          <w:p w14:paraId="61CB87A3">
            <w:pPr>
              <w:pStyle w:val="6"/>
              <w:spacing w:before="7" w:line="249" w:lineRule="auto"/>
              <w:ind w:left="111" w:right="103" w:firstLine="17"/>
              <w:jc w:val="both"/>
            </w:pPr>
            <w:r>
              <w:rPr>
                <w:spacing w:val="33"/>
              </w:rPr>
              <w:t>一季度检</w:t>
            </w:r>
            <w:r>
              <w:rPr>
                <w:spacing w:val="-21"/>
              </w:rPr>
              <w:t>查</w:t>
            </w:r>
            <w:r>
              <w:rPr>
                <w:spacing w:val="-45"/>
              </w:rPr>
              <w:t xml:space="preserve"> </w:t>
            </w:r>
            <w:r>
              <w:rPr>
                <w:rFonts w:ascii="Times New Roman" w:hAnsi="Times New Roman" w:eastAsia="Times New Roman" w:cs="Times New Roman"/>
                <w:spacing w:val="-21"/>
              </w:rPr>
              <w:t>6</w:t>
            </w:r>
            <w:r>
              <w:rPr>
                <w:rFonts w:ascii="Times New Roman" w:hAnsi="Times New Roman" w:eastAsia="Times New Roman" w:cs="Times New Roman"/>
                <w:spacing w:val="17"/>
                <w:w w:val="101"/>
              </w:rPr>
              <w:t xml:space="preserve"> </w:t>
            </w:r>
            <w:r>
              <w:rPr>
                <w:spacing w:val="-21"/>
              </w:rPr>
              <w:t>家、二</w:t>
            </w:r>
            <w:r>
              <w:rPr>
                <w:spacing w:val="38"/>
              </w:rPr>
              <w:t>季度检查</w:t>
            </w:r>
            <w:r>
              <w:rPr>
                <w:rFonts w:ascii="Times New Roman" w:hAnsi="Times New Roman" w:eastAsia="Times New Roman" w:cs="Times New Roman"/>
                <w:spacing w:val="-7"/>
              </w:rPr>
              <w:t>9</w:t>
            </w:r>
            <w:r>
              <w:rPr>
                <w:rFonts w:ascii="Times New Roman" w:hAnsi="Times New Roman" w:eastAsia="Times New Roman" w:cs="Times New Roman"/>
                <w:spacing w:val="17"/>
                <w:w w:val="101"/>
              </w:rPr>
              <w:t xml:space="preserve"> </w:t>
            </w:r>
            <w:r>
              <w:rPr>
                <w:spacing w:val="-7"/>
              </w:rPr>
              <w:t>家、三季</w:t>
            </w:r>
            <w:r>
              <w:t>度</w:t>
            </w:r>
            <w:r>
              <w:rPr>
                <w:spacing w:val="-48"/>
              </w:rPr>
              <w:t xml:space="preserve"> </w:t>
            </w:r>
            <w:r>
              <w:t>检</w:t>
            </w:r>
            <w:r>
              <w:rPr>
                <w:spacing w:val="-45"/>
              </w:rPr>
              <w:t xml:space="preserve"> </w:t>
            </w:r>
            <w:r>
              <w:t>查</w:t>
            </w:r>
            <w:r>
              <w:rPr>
                <w:spacing w:val="15"/>
              </w:rPr>
              <w:t xml:space="preserve"> </w:t>
            </w:r>
            <w:r>
              <w:rPr>
                <w:rFonts w:ascii="Times New Roman" w:hAnsi="Times New Roman" w:eastAsia="Times New Roman" w:cs="Times New Roman"/>
              </w:rPr>
              <w:t>6</w:t>
            </w:r>
            <w:r>
              <w:rPr>
                <w:spacing w:val="-15"/>
              </w:rPr>
              <w:t>家、四季度</w:t>
            </w:r>
            <w:r>
              <w:rPr>
                <w:spacing w:val="-3"/>
              </w:rPr>
              <w:t>检</w:t>
            </w:r>
            <w:r>
              <w:rPr>
                <w:spacing w:val="-62"/>
              </w:rPr>
              <w:t xml:space="preserve"> </w:t>
            </w:r>
            <w:r>
              <w:rPr>
                <w:spacing w:val="-3"/>
              </w:rPr>
              <w:t xml:space="preserve">查 </w:t>
            </w:r>
            <w:r>
              <w:rPr>
                <w:rFonts w:ascii="Times New Roman" w:hAnsi="Times New Roman" w:eastAsia="Times New Roman" w:cs="Times New Roman"/>
                <w:spacing w:val="-3"/>
              </w:rPr>
              <w:t>9</w:t>
            </w:r>
            <w:r>
              <w:rPr>
                <w:rFonts w:ascii="Times New Roman" w:hAnsi="Times New Roman" w:eastAsia="Times New Roman" w:cs="Times New Roman"/>
                <w:spacing w:val="57"/>
              </w:rPr>
              <w:t xml:space="preserve"> </w:t>
            </w:r>
            <w:r>
              <w:rPr>
                <w:spacing w:val="-3"/>
              </w:rPr>
              <w:t>家</w:t>
            </w:r>
          </w:p>
          <w:p w14:paraId="0EE1AAC7">
            <w:pPr>
              <w:pStyle w:val="6"/>
              <w:spacing w:before="1" w:line="222" w:lineRule="auto"/>
              <w:ind w:left="110"/>
            </w:pPr>
            <w:r>
              <w:rPr>
                <w:spacing w:val="37"/>
              </w:rPr>
              <w:t>（具体检</w:t>
            </w:r>
          </w:p>
          <w:p w14:paraId="1A5646B8">
            <w:pPr>
              <w:pStyle w:val="6"/>
              <w:spacing w:before="31" w:line="252" w:lineRule="auto"/>
              <w:ind w:left="112" w:right="39" w:firstLine="1"/>
            </w:pPr>
            <w:r>
              <w:rPr>
                <w:spacing w:val="37"/>
              </w:rPr>
              <w:t>查对象随</w:t>
            </w:r>
            <w:r>
              <w:rPr>
                <w:spacing w:val="-3"/>
              </w:rPr>
              <w:t>机抽取）。</w:t>
            </w:r>
          </w:p>
        </w:tc>
        <w:tc>
          <w:tcPr>
            <w:tcW w:w="603" w:type="dxa"/>
            <w:vAlign w:val="top"/>
          </w:tcPr>
          <w:p w14:paraId="46FC3D2A">
            <w:pPr>
              <w:rPr>
                <w:rFonts w:ascii="Arial"/>
                <w:sz w:val="21"/>
              </w:rPr>
            </w:pPr>
          </w:p>
        </w:tc>
        <w:tc>
          <w:tcPr>
            <w:tcW w:w="1170" w:type="dxa"/>
            <w:vAlign w:val="top"/>
          </w:tcPr>
          <w:p w14:paraId="06923CAA">
            <w:pPr>
              <w:pStyle w:val="6"/>
              <w:spacing w:before="37" w:line="244" w:lineRule="auto"/>
              <w:ind w:left="118" w:right="105" w:hanging="5"/>
              <w:jc w:val="both"/>
            </w:pPr>
            <w:r>
              <w:rPr>
                <w:spacing w:val="-1"/>
              </w:rPr>
              <w:t>检</w:t>
            </w:r>
            <w:r>
              <w:rPr>
                <w:spacing w:val="13"/>
              </w:rPr>
              <w:t xml:space="preserve"> </w:t>
            </w:r>
            <w:r>
              <w:rPr>
                <w:spacing w:val="-1"/>
              </w:rPr>
              <w:t>查</w:t>
            </w:r>
            <w:r>
              <w:rPr>
                <w:spacing w:val="15"/>
              </w:rPr>
              <w:t xml:space="preserve"> </w:t>
            </w:r>
            <w:r>
              <w:rPr>
                <w:spacing w:val="-1"/>
              </w:rPr>
              <w:t>对</w:t>
            </w:r>
            <w:r>
              <w:rPr>
                <w:spacing w:val="-4"/>
              </w:rPr>
              <w:t>象</w:t>
            </w:r>
            <w:r>
              <w:rPr>
                <w:spacing w:val="14"/>
              </w:rPr>
              <w:t xml:space="preserve"> </w:t>
            </w:r>
            <w:r>
              <w:rPr>
                <w:spacing w:val="-4"/>
              </w:rPr>
              <w:t>控</w:t>
            </w:r>
            <w:r>
              <w:rPr>
                <w:spacing w:val="17"/>
              </w:rPr>
              <w:t xml:space="preserve"> </w:t>
            </w:r>
            <w:r>
              <w:rPr>
                <w:spacing w:val="-4"/>
              </w:rPr>
              <w:t>制</w:t>
            </w:r>
            <w:r>
              <w:t>在</w:t>
            </w:r>
            <w:r>
              <w:rPr>
                <w:spacing w:val="-53"/>
              </w:rPr>
              <w:t xml:space="preserve"> </w:t>
            </w:r>
            <w:r>
              <w:rPr>
                <w:rFonts w:ascii="Times New Roman" w:hAnsi="Times New Roman" w:eastAsia="Times New Roman" w:cs="Times New Roman"/>
              </w:rPr>
              <w:t>2</w:t>
            </w:r>
            <w:r>
              <w:rPr>
                <w:rFonts w:ascii="Times New Roman" w:hAnsi="Times New Roman" w:eastAsia="Times New Roman" w:cs="Times New Roman"/>
                <w:spacing w:val="15"/>
              </w:rPr>
              <w:t xml:space="preserve"> </w:t>
            </w:r>
            <w:r>
              <w:t>次以内</w:t>
            </w:r>
          </w:p>
        </w:tc>
        <w:tc>
          <w:tcPr>
            <w:tcW w:w="780" w:type="dxa"/>
            <w:vAlign w:val="top"/>
          </w:tcPr>
          <w:p w14:paraId="1B1B3FF4">
            <w:pPr>
              <w:pStyle w:val="6"/>
              <w:spacing w:before="37" w:line="253" w:lineRule="auto"/>
              <w:ind w:left="123" w:right="105" w:hanging="1"/>
            </w:pPr>
            <w:r>
              <w:rPr>
                <w:spacing w:val="-4"/>
              </w:rPr>
              <w:t>监</w:t>
            </w:r>
            <w:r>
              <w:rPr>
                <w:spacing w:val="-21"/>
              </w:rPr>
              <w:t xml:space="preserve"> </w:t>
            </w:r>
            <w:r>
              <w:rPr>
                <w:spacing w:val="-4"/>
              </w:rPr>
              <w:t>管</w:t>
            </w:r>
            <w:r>
              <w:t>处</w:t>
            </w:r>
          </w:p>
        </w:tc>
        <w:tc>
          <w:tcPr>
            <w:tcW w:w="1609" w:type="dxa"/>
            <w:vAlign w:val="top"/>
          </w:tcPr>
          <w:p w14:paraId="19232D39">
            <w:pPr>
              <w:rPr>
                <w:rFonts w:ascii="Arial"/>
                <w:sz w:val="21"/>
              </w:rPr>
            </w:pPr>
          </w:p>
        </w:tc>
        <w:tc>
          <w:tcPr>
            <w:tcW w:w="914" w:type="dxa"/>
            <w:vAlign w:val="top"/>
          </w:tcPr>
          <w:p w14:paraId="57B20AA6">
            <w:pPr>
              <w:pStyle w:val="6"/>
              <w:spacing w:before="38" w:line="206" w:lineRule="auto"/>
              <w:ind w:left="122"/>
            </w:pPr>
            <w:r>
              <w:t>家</w:t>
            </w:r>
          </w:p>
          <w:p w14:paraId="5010C748">
            <w:pPr>
              <w:spacing w:line="303" w:lineRule="exact"/>
              <w:ind w:left="126"/>
              <w:rPr>
                <w:rFonts w:ascii="Times New Roman" w:hAnsi="Times New Roman" w:eastAsia="Times New Roman" w:cs="Times New Roman"/>
                <w:sz w:val="23"/>
                <w:szCs w:val="23"/>
              </w:rPr>
            </w:pPr>
            <w:r>
              <w:rPr>
                <w:rFonts w:ascii="Times New Roman" w:hAnsi="Times New Roman" w:eastAsia="Times New Roman" w:cs="Times New Roman"/>
                <w:position w:val="2"/>
                <w:sz w:val="23"/>
                <w:szCs w:val="23"/>
              </w:rPr>
              <w:t>×2.36</w:t>
            </w:r>
          </w:p>
          <w:p w14:paraId="7E2F590A">
            <w:pPr>
              <w:pStyle w:val="6"/>
              <w:spacing w:line="303" w:lineRule="exact"/>
              <w:ind w:left="115"/>
            </w:pPr>
            <w:r>
              <w:rPr>
                <w:rFonts w:ascii="Times New Roman" w:hAnsi="Times New Roman" w:eastAsia="Times New Roman" w:cs="Times New Roman"/>
                <w:spacing w:val="2"/>
                <w:position w:val="1"/>
              </w:rPr>
              <w:t>%</w:t>
            </w:r>
            <w:r>
              <w:rPr>
                <w:spacing w:val="2"/>
                <w:position w:val="1"/>
              </w:rPr>
              <w:t>）</w:t>
            </w:r>
          </w:p>
        </w:tc>
      </w:tr>
    </w:tbl>
    <w:p w14:paraId="0F0FB090">
      <w:pPr>
        <w:pStyle w:val="2"/>
        <w:spacing w:line="45" w:lineRule="exact"/>
        <w:rPr>
          <w:sz w:val="3"/>
        </w:rPr>
      </w:pPr>
    </w:p>
    <w:p w14:paraId="7924B062">
      <w:pPr>
        <w:spacing w:line="45" w:lineRule="exact"/>
        <w:rPr>
          <w:sz w:val="3"/>
          <w:szCs w:val="3"/>
        </w:rPr>
        <w:sectPr>
          <w:footerReference r:id="rId36" w:type="default"/>
          <w:pgSz w:w="16838" w:h="11906"/>
          <w:pgMar w:top="400" w:right="1196" w:bottom="1763" w:left="1082" w:header="0" w:footer="1432" w:gutter="0"/>
          <w:cols w:space="720" w:num="1"/>
        </w:sectPr>
      </w:pPr>
    </w:p>
    <w:p w14:paraId="1F06159B">
      <w:pPr>
        <w:spacing w:before="56"/>
      </w:pPr>
    </w:p>
    <w:p w14:paraId="2AE0F2F1">
      <w:pPr>
        <w:spacing w:before="56"/>
      </w:pPr>
    </w:p>
    <w:p w14:paraId="63E850BD">
      <w:pPr>
        <w:spacing w:before="55"/>
      </w:pPr>
    </w:p>
    <w:p w14:paraId="4EBAEFBA">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3C595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522091B5">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56AAAE58">
            <w:pPr>
              <w:spacing w:line="256" w:lineRule="auto"/>
              <w:rPr>
                <w:rFonts w:ascii="Arial"/>
                <w:sz w:val="21"/>
              </w:rPr>
            </w:pPr>
          </w:p>
          <w:p w14:paraId="6CDE9D15">
            <w:pPr>
              <w:spacing w:line="257" w:lineRule="auto"/>
              <w:rPr>
                <w:rFonts w:ascii="Arial"/>
                <w:sz w:val="21"/>
              </w:rPr>
            </w:pPr>
          </w:p>
          <w:p w14:paraId="4AE79EE3">
            <w:pPr>
              <w:spacing w:line="257" w:lineRule="auto"/>
              <w:rPr>
                <w:rFonts w:ascii="Arial"/>
                <w:sz w:val="21"/>
              </w:rPr>
            </w:pPr>
          </w:p>
          <w:p w14:paraId="6A933336">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3E9C1788">
            <w:pPr>
              <w:spacing w:line="256" w:lineRule="auto"/>
              <w:rPr>
                <w:rFonts w:ascii="Arial"/>
                <w:sz w:val="21"/>
              </w:rPr>
            </w:pPr>
          </w:p>
          <w:p w14:paraId="00DF0EF3">
            <w:pPr>
              <w:spacing w:line="257" w:lineRule="auto"/>
              <w:rPr>
                <w:rFonts w:ascii="Arial"/>
                <w:sz w:val="21"/>
              </w:rPr>
            </w:pPr>
          </w:p>
          <w:p w14:paraId="0DC96AF2">
            <w:pPr>
              <w:spacing w:line="257" w:lineRule="auto"/>
              <w:rPr>
                <w:rFonts w:ascii="Arial"/>
                <w:sz w:val="21"/>
              </w:rPr>
            </w:pPr>
          </w:p>
          <w:p w14:paraId="6CD180D8">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5A6B4802">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2A9D1549">
            <w:pPr>
              <w:spacing w:line="309" w:lineRule="auto"/>
              <w:rPr>
                <w:rFonts w:ascii="Arial"/>
                <w:sz w:val="21"/>
              </w:rPr>
            </w:pPr>
          </w:p>
          <w:p w14:paraId="7E4DCE1F">
            <w:pPr>
              <w:spacing w:line="309" w:lineRule="auto"/>
              <w:rPr>
                <w:rFonts w:ascii="Arial"/>
                <w:sz w:val="21"/>
              </w:rPr>
            </w:pPr>
          </w:p>
          <w:p w14:paraId="5952F06D">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79022148">
            <w:pPr>
              <w:spacing w:line="309" w:lineRule="auto"/>
              <w:rPr>
                <w:rFonts w:ascii="Arial"/>
                <w:sz w:val="21"/>
              </w:rPr>
            </w:pPr>
          </w:p>
          <w:p w14:paraId="2CFC4CE8">
            <w:pPr>
              <w:spacing w:line="309" w:lineRule="auto"/>
              <w:rPr>
                <w:rFonts w:ascii="Arial"/>
                <w:sz w:val="21"/>
              </w:rPr>
            </w:pPr>
          </w:p>
          <w:p w14:paraId="4E414FDC">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5F77DE08">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05F780B3">
            <w:pPr>
              <w:spacing w:line="308" w:lineRule="auto"/>
              <w:rPr>
                <w:rFonts w:ascii="Arial"/>
                <w:sz w:val="21"/>
              </w:rPr>
            </w:pPr>
          </w:p>
          <w:p w14:paraId="0DAD25A4">
            <w:pPr>
              <w:spacing w:line="309" w:lineRule="auto"/>
              <w:rPr>
                <w:rFonts w:ascii="Arial"/>
                <w:sz w:val="21"/>
              </w:rPr>
            </w:pPr>
          </w:p>
          <w:p w14:paraId="616843EF">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3332B9D8">
            <w:pPr>
              <w:spacing w:line="308" w:lineRule="auto"/>
              <w:rPr>
                <w:rFonts w:ascii="Arial"/>
                <w:sz w:val="21"/>
              </w:rPr>
            </w:pPr>
          </w:p>
          <w:p w14:paraId="7DEE3D92">
            <w:pPr>
              <w:spacing w:line="309" w:lineRule="auto"/>
              <w:rPr>
                <w:rFonts w:ascii="Arial"/>
                <w:sz w:val="21"/>
              </w:rPr>
            </w:pPr>
          </w:p>
          <w:p w14:paraId="1293A158">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3DA76396">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15E9AF49">
            <w:pPr>
              <w:spacing w:line="256" w:lineRule="auto"/>
              <w:rPr>
                <w:rFonts w:ascii="Arial"/>
                <w:sz w:val="21"/>
              </w:rPr>
            </w:pPr>
          </w:p>
          <w:p w14:paraId="454E5A37">
            <w:pPr>
              <w:spacing w:line="257" w:lineRule="auto"/>
              <w:rPr>
                <w:rFonts w:ascii="Arial"/>
                <w:sz w:val="21"/>
              </w:rPr>
            </w:pPr>
          </w:p>
          <w:p w14:paraId="394841AE">
            <w:pPr>
              <w:spacing w:line="257" w:lineRule="auto"/>
              <w:rPr>
                <w:rFonts w:ascii="Arial"/>
                <w:sz w:val="21"/>
              </w:rPr>
            </w:pPr>
          </w:p>
          <w:p w14:paraId="4FCC2196">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257F5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6" w:hRule="atLeast"/>
        </w:trPr>
        <w:tc>
          <w:tcPr>
            <w:tcW w:w="620" w:type="dxa"/>
            <w:vAlign w:val="top"/>
          </w:tcPr>
          <w:p w14:paraId="53D508E3">
            <w:pPr>
              <w:rPr>
                <w:rFonts w:ascii="Arial"/>
                <w:sz w:val="21"/>
              </w:rPr>
            </w:pPr>
          </w:p>
        </w:tc>
        <w:tc>
          <w:tcPr>
            <w:tcW w:w="1215" w:type="dxa"/>
            <w:vAlign w:val="top"/>
          </w:tcPr>
          <w:p w14:paraId="148B69CB">
            <w:pPr>
              <w:rPr>
                <w:rFonts w:ascii="Arial"/>
                <w:sz w:val="21"/>
              </w:rPr>
            </w:pPr>
          </w:p>
        </w:tc>
        <w:tc>
          <w:tcPr>
            <w:tcW w:w="2789" w:type="dxa"/>
            <w:vAlign w:val="top"/>
          </w:tcPr>
          <w:p w14:paraId="1DEE61F7">
            <w:pPr>
              <w:pStyle w:val="6"/>
              <w:spacing w:before="37" w:line="250" w:lineRule="auto"/>
              <w:ind w:left="111" w:right="109" w:firstLine="10"/>
            </w:pPr>
            <w:r>
              <w:rPr>
                <w:spacing w:val="25"/>
              </w:rPr>
              <w:t>职责范围内安全生产监</w:t>
            </w:r>
            <w:r>
              <w:rPr>
                <w:spacing w:val="-1"/>
              </w:rPr>
              <w:t>督管理职责。</w:t>
            </w:r>
          </w:p>
        </w:tc>
        <w:tc>
          <w:tcPr>
            <w:tcW w:w="1889" w:type="dxa"/>
            <w:vAlign w:val="top"/>
          </w:tcPr>
          <w:p w14:paraId="68A11588">
            <w:pPr>
              <w:rPr>
                <w:rFonts w:ascii="Arial"/>
                <w:sz w:val="21"/>
              </w:rPr>
            </w:pPr>
          </w:p>
        </w:tc>
        <w:tc>
          <w:tcPr>
            <w:tcW w:w="1669" w:type="dxa"/>
            <w:vAlign w:val="top"/>
          </w:tcPr>
          <w:p w14:paraId="6FB5E9DE">
            <w:pPr>
              <w:pStyle w:val="6"/>
              <w:spacing w:before="41" w:line="246" w:lineRule="auto"/>
              <w:ind w:left="112" w:right="105" w:firstLine="19"/>
              <w:jc w:val="both"/>
            </w:pPr>
            <w:r>
              <w:rPr>
                <w:spacing w:val="7"/>
              </w:rPr>
              <w:t>灾因素普查治</w:t>
            </w:r>
            <w:r>
              <w:rPr>
                <w:spacing w:val="10"/>
              </w:rPr>
              <w:t>理工作开展情况，雨季防汛度汛措施落实情况，企业安全生产主体责</w:t>
            </w:r>
            <w:r>
              <w:rPr>
                <w:spacing w:val="8"/>
              </w:rPr>
              <w:t>任落实情况，</w:t>
            </w:r>
            <w:r>
              <w:rPr>
                <w:spacing w:val="10"/>
              </w:rPr>
              <w:t>非煤矿山重大事故隐患排查</w:t>
            </w:r>
            <w:r>
              <w:rPr>
                <w:spacing w:val="2"/>
              </w:rPr>
              <w:t>治理情况等。</w:t>
            </w:r>
          </w:p>
        </w:tc>
        <w:tc>
          <w:tcPr>
            <w:tcW w:w="1296" w:type="dxa"/>
            <w:vAlign w:val="top"/>
          </w:tcPr>
          <w:p w14:paraId="1D1C7F8A">
            <w:pPr>
              <w:rPr>
                <w:rFonts w:ascii="Arial"/>
                <w:sz w:val="21"/>
              </w:rPr>
            </w:pPr>
          </w:p>
        </w:tc>
        <w:tc>
          <w:tcPr>
            <w:tcW w:w="603" w:type="dxa"/>
            <w:vAlign w:val="top"/>
          </w:tcPr>
          <w:p w14:paraId="17D079E8">
            <w:pPr>
              <w:rPr>
                <w:rFonts w:ascii="Arial"/>
                <w:sz w:val="21"/>
              </w:rPr>
            </w:pPr>
          </w:p>
        </w:tc>
        <w:tc>
          <w:tcPr>
            <w:tcW w:w="1170" w:type="dxa"/>
            <w:vAlign w:val="top"/>
          </w:tcPr>
          <w:p w14:paraId="23B4642B">
            <w:pPr>
              <w:rPr>
                <w:rFonts w:ascii="Arial"/>
                <w:sz w:val="21"/>
              </w:rPr>
            </w:pPr>
          </w:p>
        </w:tc>
        <w:tc>
          <w:tcPr>
            <w:tcW w:w="780" w:type="dxa"/>
            <w:vAlign w:val="top"/>
          </w:tcPr>
          <w:p w14:paraId="155E266B">
            <w:pPr>
              <w:rPr>
                <w:rFonts w:ascii="Arial"/>
                <w:sz w:val="21"/>
              </w:rPr>
            </w:pPr>
          </w:p>
        </w:tc>
        <w:tc>
          <w:tcPr>
            <w:tcW w:w="1609" w:type="dxa"/>
            <w:vAlign w:val="top"/>
          </w:tcPr>
          <w:p w14:paraId="0248CC2A">
            <w:pPr>
              <w:rPr>
                <w:rFonts w:ascii="Arial"/>
                <w:sz w:val="21"/>
              </w:rPr>
            </w:pPr>
          </w:p>
        </w:tc>
        <w:tc>
          <w:tcPr>
            <w:tcW w:w="914" w:type="dxa"/>
            <w:vAlign w:val="top"/>
          </w:tcPr>
          <w:p w14:paraId="4232F977">
            <w:pPr>
              <w:rPr>
                <w:rFonts w:ascii="Arial"/>
                <w:sz w:val="21"/>
              </w:rPr>
            </w:pPr>
          </w:p>
        </w:tc>
      </w:tr>
      <w:tr w14:paraId="32178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9" w:hRule="atLeast"/>
        </w:trPr>
        <w:tc>
          <w:tcPr>
            <w:tcW w:w="620" w:type="dxa"/>
            <w:vAlign w:val="top"/>
          </w:tcPr>
          <w:p w14:paraId="485721AB">
            <w:pPr>
              <w:spacing w:line="246" w:lineRule="auto"/>
              <w:rPr>
                <w:rFonts w:ascii="Arial"/>
                <w:sz w:val="21"/>
              </w:rPr>
            </w:pPr>
          </w:p>
          <w:p w14:paraId="744D889C">
            <w:pPr>
              <w:spacing w:line="247" w:lineRule="auto"/>
              <w:rPr>
                <w:rFonts w:ascii="Arial"/>
                <w:sz w:val="21"/>
              </w:rPr>
            </w:pPr>
          </w:p>
          <w:p w14:paraId="379B3B9F">
            <w:pPr>
              <w:spacing w:line="247" w:lineRule="auto"/>
              <w:rPr>
                <w:rFonts w:ascii="Arial"/>
                <w:sz w:val="21"/>
              </w:rPr>
            </w:pPr>
          </w:p>
          <w:p w14:paraId="6AF33BD8">
            <w:pPr>
              <w:spacing w:line="247" w:lineRule="auto"/>
              <w:rPr>
                <w:rFonts w:ascii="Arial"/>
                <w:sz w:val="21"/>
              </w:rPr>
            </w:pPr>
          </w:p>
          <w:p w14:paraId="0ABF7C8C">
            <w:pPr>
              <w:spacing w:line="247" w:lineRule="auto"/>
              <w:rPr>
                <w:rFonts w:ascii="Arial"/>
                <w:sz w:val="21"/>
              </w:rPr>
            </w:pPr>
          </w:p>
          <w:p w14:paraId="6A76B9B0">
            <w:pPr>
              <w:spacing w:line="247" w:lineRule="auto"/>
              <w:rPr>
                <w:rFonts w:ascii="Arial"/>
                <w:sz w:val="21"/>
              </w:rPr>
            </w:pPr>
          </w:p>
          <w:p w14:paraId="5400EC20">
            <w:pPr>
              <w:spacing w:before="66" w:line="315" w:lineRule="exact"/>
              <w:ind w:left="117"/>
              <w:rPr>
                <w:rFonts w:ascii="Times New Roman" w:hAnsi="Times New Roman" w:eastAsia="Times New Roman" w:cs="Times New Roman"/>
                <w:sz w:val="23"/>
                <w:szCs w:val="23"/>
              </w:rPr>
            </w:pPr>
            <w:r>
              <w:rPr>
                <w:rFonts w:ascii="Times New Roman" w:hAnsi="Times New Roman" w:eastAsia="Times New Roman" w:cs="Times New Roman"/>
                <w:position w:val="2"/>
                <w:sz w:val="23"/>
                <w:szCs w:val="23"/>
              </w:rPr>
              <w:t>3</w:t>
            </w:r>
          </w:p>
        </w:tc>
        <w:tc>
          <w:tcPr>
            <w:tcW w:w="1215" w:type="dxa"/>
            <w:vAlign w:val="top"/>
          </w:tcPr>
          <w:p w14:paraId="27983DB5">
            <w:pPr>
              <w:pStyle w:val="6"/>
              <w:spacing w:before="193" w:line="224" w:lineRule="auto"/>
              <w:ind w:left="116"/>
            </w:pPr>
            <w:r>
              <w:rPr>
                <w:spacing w:val="16"/>
              </w:rPr>
              <w:t>对工贸行</w:t>
            </w:r>
          </w:p>
          <w:p w14:paraId="43A9EA38">
            <w:pPr>
              <w:pStyle w:val="6"/>
              <w:spacing w:before="32" w:line="227" w:lineRule="auto"/>
              <w:ind w:left="122"/>
            </w:pPr>
            <w:r>
              <w:rPr>
                <w:spacing w:val="15"/>
              </w:rPr>
              <w:t>业企业贯</w:t>
            </w:r>
          </w:p>
          <w:p w14:paraId="330D8861">
            <w:pPr>
              <w:pStyle w:val="6"/>
              <w:spacing w:before="26" w:line="224" w:lineRule="auto"/>
              <w:ind w:left="116"/>
            </w:pPr>
            <w:r>
              <w:rPr>
                <w:spacing w:val="16"/>
              </w:rPr>
              <w:t>彻执行安</w:t>
            </w:r>
          </w:p>
          <w:p w14:paraId="664031FD">
            <w:pPr>
              <w:pStyle w:val="6"/>
              <w:spacing w:before="32" w:line="227" w:lineRule="auto"/>
              <w:ind w:left="110"/>
            </w:pPr>
            <w:r>
              <w:rPr>
                <w:spacing w:val="17"/>
              </w:rPr>
              <w:t>全生产法</w:t>
            </w:r>
          </w:p>
          <w:p w14:paraId="48E44A75">
            <w:pPr>
              <w:pStyle w:val="6"/>
              <w:spacing w:before="30" w:line="225" w:lineRule="auto"/>
              <w:ind w:left="108"/>
            </w:pPr>
            <w:r>
              <w:rPr>
                <w:spacing w:val="18"/>
              </w:rPr>
              <w:t>律法规和</w:t>
            </w:r>
          </w:p>
          <w:p w14:paraId="12DA8E49">
            <w:pPr>
              <w:pStyle w:val="6"/>
              <w:spacing w:before="29" w:line="225" w:lineRule="auto"/>
              <w:ind w:left="132"/>
            </w:pPr>
            <w:r>
              <w:rPr>
                <w:spacing w:val="12"/>
              </w:rPr>
              <w:t>国家标准</w:t>
            </w:r>
          </w:p>
          <w:p w14:paraId="6AF90956">
            <w:pPr>
              <w:pStyle w:val="6"/>
              <w:spacing w:before="31" w:line="224" w:lineRule="auto"/>
              <w:ind w:left="109"/>
            </w:pPr>
            <w:r>
              <w:rPr>
                <w:spacing w:val="17"/>
              </w:rPr>
              <w:t>标准、行</w:t>
            </w:r>
          </w:p>
          <w:p w14:paraId="10656020">
            <w:pPr>
              <w:pStyle w:val="6"/>
              <w:spacing w:before="34" w:line="225" w:lineRule="auto"/>
              <w:ind w:left="122"/>
            </w:pPr>
            <w:r>
              <w:rPr>
                <w:spacing w:val="14"/>
              </w:rPr>
              <w:t>业标准情</w:t>
            </w:r>
          </w:p>
          <w:p w14:paraId="42030256">
            <w:pPr>
              <w:pStyle w:val="6"/>
              <w:spacing w:before="32" w:line="248" w:lineRule="auto"/>
              <w:ind w:left="108" w:right="108" w:firstLine="10"/>
            </w:pPr>
            <w:r>
              <w:rPr>
                <w:spacing w:val="15"/>
              </w:rPr>
              <w:t>况的行政</w:t>
            </w:r>
            <w:r>
              <w:rPr>
                <w:spacing w:val="6"/>
              </w:rPr>
              <w:t>检查</w:t>
            </w:r>
          </w:p>
        </w:tc>
        <w:tc>
          <w:tcPr>
            <w:tcW w:w="2789" w:type="dxa"/>
            <w:vAlign w:val="top"/>
          </w:tcPr>
          <w:p w14:paraId="692017C3">
            <w:pPr>
              <w:pStyle w:val="6"/>
              <w:spacing w:before="6" w:line="249" w:lineRule="auto"/>
              <w:ind w:left="106" w:right="101" w:firstLine="23"/>
              <w:jc w:val="both"/>
            </w:pPr>
            <w:r>
              <w:rPr>
                <w:rFonts w:ascii="Times New Roman" w:hAnsi="Times New Roman" w:eastAsia="Times New Roman" w:cs="Times New Roman"/>
                <w:spacing w:val="6"/>
              </w:rPr>
              <w:t>1.</w:t>
            </w:r>
            <w:r>
              <w:rPr>
                <w:spacing w:val="6"/>
              </w:rPr>
              <w:t>《中华人民共和国安全</w:t>
            </w:r>
            <w:r>
              <w:rPr>
                <w:spacing w:val="3"/>
              </w:rPr>
              <w:t>生产法》第六十二条第一款：县级以上地方各级人</w:t>
            </w:r>
            <w:r>
              <w:rPr>
                <w:spacing w:val="26"/>
              </w:rPr>
              <w:t>民政府应当根据本行政</w:t>
            </w:r>
            <w:r>
              <w:rPr>
                <w:spacing w:val="4"/>
              </w:rPr>
              <w:t>区域内的安全生产状况，</w:t>
            </w:r>
            <w:r>
              <w:rPr>
                <w:spacing w:val="26"/>
              </w:rPr>
              <w:t>组织有关部门按照职责</w:t>
            </w:r>
            <w:r>
              <w:rPr>
                <w:spacing w:val="3"/>
              </w:rPr>
              <w:t>分工，对本行政区域内容</w:t>
            </w:r>
            <w:r>
              <w:rPr>
                <w:spacing w:val="26"/>
              </w:rPr>
              <w:t>易发生重大生产安全事故的生产经营单位进行</w:t>
            </w:r>
            <w:r>
              <w:rPr>
                <w:spacing w:val="3"/>
              </w:rPr>
              <w:t>严格检查。第六十五条第一款：应急管理部门和其</w:t>
            </w:r>
          </w:p>
        </w:tc>
        <w:tc>
          <w:tcPr>
            <w:tcW w:w="1889" w:type="dxa"/>
            <w:vAlign w:val="top"/>
          </w:tcPr>
          <w:p w14:paraId="382F54F8">
            <w:pPr>
              <w:pStyle w:val="6"/>
              <w:spacing w:before="1" w:line="313" w:lineRule="exact"/>
              <w:ind w:left="131"/>
            </w:pPr>
            <w:r>
              <w:rPr>
                <w:rFonts w:ascii="Times New Roman" w:hAnsi="Times New Roman" w:eastAsia="Times New Roman" w:cs="Times New Roman"/>
                <w:spacing w:val="4"/>
                <w:position w:val="1"/>
              </w:rPr>
              <w:t>1.</w:t>
            </w:r>
            <w:r>
              <w:rPr>
                <w:spacing w:val="4"/>
                <w:position w:val="1"/>
              </w:rPr>
              <w:t>重点检查对象</w:t>
            </w:r>
          </w:p>
          <w:p w14:paraId="78F7F4DE">
            <w:pPr>
              <w:pStyle w:val="6"/>
              <w:spacing w:before="2" w:line="249" w:lineRule="auto"/>
              <w:ind w:left="105" w:right="106" w:firstLine="26"/>
            </w:pPr>
            <w:r>
              <w:rPr>
                <w:rFonts w:ascii="Times New Roman" w:hAnsi="Times New Roman" w:eastAsia="Times New Roman" w:cs="Times New Roman"/>
                <w:spacing w:val="-6"/>
              </w:rPr>
              <w:t>10</w:t>
            </w:r>
            <w:r>
              <w:rPr>
                <w:rFonts w:ascii="Times New Roman" w:hAnsi="Times New Roman" w:eastAsia="Times New Roman" w:cs="Times New Roman"/>
                <w:spacing w:val="24"/>
              </w:rPr>
              <w:t xml:space="preserve"> </w:t>
            </w:r>
            <w:r>
              <w:rPr>
                <w:spacing w:val="-6"/>
              </w:rPr>
              <w:t>家：长沙市比</w:t>
            </w:r>
            <w:r>
              <w:rPr>
                <w:spacing w:val="-8"/>
              </w:rPr>
              <w:t>亚</w:t>
            </w:r>
            <w:r>
              <w:rPr>
                <w:spacing w:val="-54"/>
              </w:rPr>
              <w:t xml:space="preserve"> </w:t>
            </w:r>
            <w:r>
              <w:rPr>
                <w:spacing w:val="-8"/>
              </w:rPr>
              <w:t>迪</w:t>
            </w:r>
            <w:r>
              <w:rPr>
                <w:spacing w:val="-46"/>
              </w:rPr>
              <w:t xml:space="preserve"> </w:t>
            </w:r>
            <w:r>
              <w:rPr>
                <w:spacing w:val="-8"/>
              </w:rPr>
              <w:t>汽</w:t>
            </w:r>
            <w:r>
              <w:rPr>
                <w:spacing w:val="-50"/>
              </w:rPr>
              <w:t xml:space="preserve"> </w:t>
            </w:r>
            <w:r>
              <w:rPr>
                <w:spacing w:val="-8"/>
              </w:rPr>
              <w:t>车</w:t>
            </w:r>
            <w:r>
              <w:rPr>
                <w:spacing w:val="-52"/>
              </w:rPr>
              <w:t xml:space="preserve"> </w:t>
            </w:r>
            <w:r>
              <w:rPr>
                <w:spacing w:val="-8"/>
              </w:rPr>
              <w:t>有</w:t>
            </w:r>
            <w:r>
              <w:rPr>
                <w:spacing w:val="-35"/>
              </w:rPr>
              <w:t xml:space="preserve"> </w:t>
            </w:r>
            <w:r>
              <w:rPr>
                <w:spacing w:val="-8"/>
              </w:rPr>
              <w:t>限</w:t>
            </w:r>
            <w:r>
              <w:rPr>
                <w:spacing w:val="8"/>
              </w:rPr>
              <w:t>公司、株洲市科</w:t>
            </w:r>
            <w:r>
              <w:rPr>
                <w:spacing w:val="48"/>
              </w:rPr>
              <w:t>达电机技术有</w:t>
            </w:r>
            <w:r>
              <w:rPr>
                <w:spacing w:val="8"/>
              </w:rPr>
              <w:t>限公司、湖南华</w:t>
            </w:r>
            <w:r>
              <w:rPr>
                <w:spacing w:val="48"/>
              </w:rPr>
              <w:t>信稀贵科技股</w:t>
            </w:r>
            <w:r>
              <w:rPr>
                <w:spacing w:val="8"/>
              </w:rPr>
              <w:t>份有限公司、邵</w:t>
            </w:r>
            <w:r>
              <w:rPr>
                <w:spacing w:val="48"/>
              </w:rPr>
              <w:t>阳兴达精密机械制造有限公</w:t>
            </w:r>
            <w:r>
              <w:rPr>
                <w:spacing w:val="8"/>
              </w:rPr>
              <w:t>司、湖南华菱湘</w:t>
            </w:r>
          </w:p>
        </w:tc>
        <w:tc>
          <w:tcPr>
            <w:tcW w:w="1669" w:type="dxa"/>
            <w:vAlign w:val="top"/>
          </w:tcPr>
          <w:p w14:paraId="016EC6B3">
            <w:pPr>
              <w:pStyle w:val="6"/>
              <w:spacing w:before="34" w:line="247" w:lineRule="auto"/>
              <w:ind w:left="113" w:right="105" w:firstLine="10"/>
              <w:jc w:val="both"/>
            </w:pPr>
            <w:r>
              <w:rPr>
                <w:spacing w:val="9"/>
              </w:rPr>
              <w:t>重点检查企业</w:t>
            </w:r>
            <w:r>
              <w:rPr>
                <w:spacing w:val="10"/>
              </w:rPr>
              <w:t>主要负责人法定职责履行情况、企业安全生产主体责任落实情况（建设项目安全设</w:t>
            </w:r>
            <w:r>
              <w:rPr>
                <w:spacing w:val="12"/>
              </w:rPr>
              <w:t>施</w:t>
            </w:r>
            <w:r>
              <w:rPr>
                <w:rFonts w:ascii="Times New Roman" w:hAnsi="Times New Roman" w:eastAsia="Times New Roman" w:cs="Times New Roman"/>
                <w:spacing w:val="12"/>
              </w:rPr>
              <w:t>“</w:t>
            </w:r>
            <w:r>
              <w:rPr>
                <w:spacing w:val="12"/>
              </w:rPr>
              <w:t>三同时</w:t>
            </w:r>
            <w:r>
              <w:rPr>
                <w:rFonts w:ascii="Times New Roman" w:hAnsi="Times New Roman" w:eastAsia="Times New Roman" w:cs="Times New Roman"/>
                <w:spacing w:val="12"/>
              </w:rPr>
              <w:t>”</w:t>
            </w:r>
            <w:r>
              <w:rPr>
                <w:spacing w:val="12"/>
              </w:rPr>
              <w:t>管</w:t>
            </w:r>
            <w:r>
              <w:rPr>
                <w:spacing w:val="10"/>
              </w:rPr>
              <w:t>理、安全生产管理机构设置和管理人员配</w:t>
            </w:r>
          </w:p>
        </w:tc>
        <w:tc>
          <w:tcPr>
            <w:tcW w:w="1296" w:type="dxa"/>
            <w:vAlign w:val="top"/>
          </w:tcPr>
          <w:p w14:paraId="43C5CE23">
            <w:pPr>
              <w:pStyle w:val="6"/>
              <w:spacing w:before="1" w:line="315" w:lineRule="exact"/>
              <w:ind w:left="133"/>
            </w:pPr>
            <w:r>
              <w:rPr>
                <w:rFonts w:ascii="Times New Roman" w:hAnsi="Times New Roman" w:eastAsia="Times New Roman" w:cs="Times New Roman"/>
                <w:spacing w:val="-10"/>
                <w:position w:val="1"/>
              </w:rPr>
              <w:t>1.</w:t>
            </w:r>
            <w:r>
              <w:rPr>
                <w:rFonts w:ascii="Times New Roman" w:hAnsi="Times New Roman" w:eastAsia="Times New Roman" w:cs="Times New Roman"/>
                <w:spacing w:val="24"/>
                <w:w w:val="101"/>
                <w:position w:val="1"/>
              </w:rPr>
              <w:t xml:space="preserve"> </w:t>
            </w:r>
            <w:r>
              <w:rPr>
                <w:spacing w:val="-10"/>
                <w:position w:val="1"/>
              </w:rPr>
              <w:t>重</w:t>
            </w:r>
            <w:r>
              <w:rPr>
                <w:spacing w:val="-25"/>
                <w:position w:val="1"/>
              </w:rPr>
              <w:t xml:space="preserve"> </w:t>
            </w:r>
            <w:r>
              <w:rPr>
                <w:spacing w:val="-10"/>
                <w:position w:val="1"/>
              </w:rPr>
              <w:t>点</w:t>
            </w:r>
            <w:r>
              <w:rPr>
                <w:spacing w:val="-49"/>
                <w:position w:val="1"/>
              </w:rPr>
              <w:t xml:space="preserve"> </w:t>
            </w:r>
            <w:r>
              <w:rPr>
                <w:spacing w:val="-10"/>
                <w:position w:val="1"/>
              </w:rPr>
              <w:t>检</w:t>
            </w:r>
          </w:p>
          <w:p w14:paraId="48843221">
            <w:pPr>
              <w:pStyle w:val="6"/>
              <w:spacing w:before="32" w:line="244" w:lineRule="auto"/>
              <w:ind w:left="110" w:right="103" w:firstLine="4"/>
              <w:jc w:val="both"/>
            </w:pPr>
            <w:r>
              <w:rPr>
                <w:spacing w:val="-16"/>
              </w:rPr>
              <w:t>查对象：一</w:t>
            </w:r>
            <w:r>
              <w:rPr>
                <w:spacing w:val="38"/>
              </w:rPr>
              <w:t>季度检查</w:t>
            </w:r>
            <w:r>
              <w:rPr>
                <w:rFonts w:ascii="Times New Roman" w:hAnsi="Times New Roman" w:eastAsia="Times New Roman" w:cs="Times New Roman"/>
                <w:spacing w:val="-7"/>
              </w:rPr>
              <w:t>2</w:t>
            </w:r>
            <w:r>
              <w:rPr>
                <w:rFonts w:ascii="Times New Roman" w:hAnsi="Times New Roman" w:eastAsia="Times New Roman" w:cs="Times New Roman"/>
                <w:spacing w:val="18"/>
                <w:w w:val="101"/>
              </w:rPr>
              <w:t xml:space="preserve"> </w:t>
            </w:r>
            <w:r>
              <w:rPr>
                <w:spacing w:val="-7"/>
              </w:rPr>
              <w:t>家、二季</w:t>
            </w:r>
            <w:r>
              <w:rPr>
                <w:spacing w:val="3"/>
              </w:rPr>
              <w:t>度</w:t>
            </w:r>
            <w:r>
              <w:rPr>
                <w:spacing w:val="-46"/>
              </w:rPr>
              <w:t xml:space="preserve"> </w:t>
            </w:r>
            <w:r>
              <w:rPr>
                <w:spacing w:val="3"/>
              </w:rPr>
              <w:t>检</w:t>
            </w:r>
            <w:r>
              <w:rPr>
                <w:spacing w:val="-46"/>
              </w:rPr>
              <w:t xml:space="preserve"> </w:t>
            </w:r>
            <w:r>
              <w:rPr>
                <w:spacing w:val="3"/>
              </w:rPr>
              <w:t xml:space="preserve">查 </w:t>
            </w:r>
            <w:r>
              <w:rPr>
                <w:rFonts w:ascii="Times New Roman" w:hAnsi="Times New Roman" w:eastAsia="Times New Roman" w:cs="Times New Roman"/>
                <w:spacing w:val="3"/>
              </w:rPr>
              <w:t>4</w:t>
            </w:r>
            <w:r>
              <w:rPr>
                <w:spacing w:val="-15"/>
              </w:rPr>
              <w:t>家、三季度</w:t>
            </w:r>
          </w:p>
          <w:p w14:paraId="33E1DBA6">
            <w:pPr>
              <w:pStyle w:val="6"/>
              <w:spacing w:before="1" w:line="250" w:lineRule="auto"/>
              <w:ind w:left="113" w:right="35" w:hanging="2"/>
              <w:jc w:val="both"/>
            </w:pPr>
            <w:r>
              <w:rPr>
                <w:spacing w:val="-7"/>
              </w:rPr>
              <w:t>检查</w:t>
            </w:r>
            <w:r>
              <w:rPr>
                <w:spacing w:val="-47"/>
              </w:rPr>
              <w:t xml:space="preserve"> </w:t>
            </w:r>
            <w:r>
              <w:rPr>
                <w:rFonts w:ascii="Times New Roman" w:hAnsi="Times New Roman" w:eastAsia="Times New Roman" w:cs="Times New Roman"/>
                <w:spacing w:val="-7"/>
              </w:rPr>
              <w:t>2</w:t>
            </w:r>
            <w:r>
              <w:rPr>
                <w:rFonts w:ascii="Times New Roman" w:hAnsi="Times New Roman" w:eastAsia="Times New Roman" w:cs="Times New Roman"/>
                <w:spacing w:val="17"/>
                <w:w w:val="101"/>
              </w:rPr>
              <w:t xml:space="preserve"> </w:t>
            </w:r>
            <w:r>
              <w:rPr>
                <w:spacing w:val="-7"/>
              </w:rPr>
              <w:t>家、</w:t>
            </w:r>
            <w:r>
              <w:rPr>
                <w:spacing w:val="37"/>
              </w:rPr>
              <w:t>四季度检</w:t>
            </w:r>
            <w:r>
              <w:rPr>
                <w:spacing w:val="-8"/>
              </w:rPr>
              <w:t>查</w:t>
            </w:r>
            <w:r>
              <w:rPr>
                <w:spacing w:val="-50"/>
              </w:rPr>
              <w:t xml:space="preserve"> </w:t>
            </w:r>
            <w:r>
              <w:rPr>
                <w:rFonts w:ascii="Times New Roman" w:hAnsi="Times New Roman" w:eastAsia="Times New Roman" w:cs="Times New Roman"/>
                <w:spacing w:val="-8"/>
              </w:rPr>
              <w:t>2</w:t>
            </w:r>
            <w:r>
              <w:rPr>
                <w:rFonts w:ascii="Times New Roman" w:hAnsi="Times New Roman" w:eastAsia="Times New Roman" w:cs="Times New Roman"/>
                <w:spacing w:val="17"/>
                <w:w w:val="101"/>
              </w:rPr>
              <w:t xml:space="preserve"> </w:t>
            </w:r>
            <w:r>
              <w:rPr>
                <w:spacing w:val="-8"/>
              </w:rPr>
              <w:t>家；</w:t>
            </w:r>
          </w:p>
          <w:p w14:paraId="1576A241">
            <w:pPr>
              <w:pStyle w:val="6"/>
              <w:spacing w:before="1" w:line="246" w:lineRule="auto"/>
              <w:ind w:left="129" w:right="103" w:hanging="19"/>
            </w:pPr>
            <w:r>
              <w:rPr>
                <w:rFonts w:ascii="Times New Roman" w:hAnsi="Times New Roman" w:eastAsia="Times New Roman" w:cs="Times New Roman"/>
                <w:spacing w:val="12"/>
              </w:rPr>
              <w:t>2.“</w:t>
            </w:r>
            <w:r>
              <w:rPr>
                <w:rFonts w:ascii="Times New Roman" w:hAnsi="Times New Roman" w:eastAsia="Times New Roman" w:cs="Times New Roman"/>
                <w:spacing w:val="-18"/>
              </w:rPr>
              <w:t xml:space="preserve"> </w:t>
            </w:r>
            <w:r>
              <w:rPr>
                <w:rFonts w:hint="eastAsia" w:eastAsia="宋体"/>
                <w:spacing w:val="12"/>
                <w:lang w:eastAsia="zh-CN"/>
              </w:rPr>
              <w:t>双随机、一公开</w:t>
            </w:r>
            <w:r>
              <w:rPr>
                <w:rFonts w:ascii="Times New Roman" w:hAnsi="Times New Roman" w:eastAsia="Times New Roman" w:cs="Times New Roman"/>
                <w:spacing w:val="3"/>
              </w:rPr>
              <w:t>”</w:t>
            </w:r>
            <w:r>
              <w:rPr>
                <w:spacing w:val="3"/>
              </w:rPr>
              <w:t>：</w:t>
            </w:r>
          </w:p>
        </w:tc>
        <w:tc>
          <w:tcPr>
            <w:tcW w:w="603" w:type="dxa"/>
            <w:textDirection w:val="tbRlV"/>
            <w:vAlign w:val="top"/>
          </w:tcPr>
          <w:p w14:paraId="681741A6">
            <w:pPr>
              <w:pStyle w:val="6"/>
              <w:spacing w:before="250" w:line="214" w:lineRule="auto"/>
              <w:ind w:left="1127"/>
            </w:pPr>
            <w:r>
              <w:rPr>
                <w:spacing w:val="8"/>
              </w:rPr>
              <w:t>现</w:t>
            </w:r>
            <w:r>
              <w:rPr>
                <w:spacing w:val="-40"/>
              </w:rPr>
              <w:t xml:space="preserve"> </w:t>
            </w:r>
            <w:r>
              <w:rPr>
                <w:spacing w:val="8"/>
              </w:rPr>
              <w:t>场</w:t>
            </w:r>
            <w:r>
              <w:rPr>
                <w:spacing w:val="-44"/>
              </w:rPr>
              <w:t xml:space="preserve"> </w:t>
            </w:r>
            <w:r>
              <w:rPr>
                <w:spacing w:val="8"/>
              </w:rPr>
              <w:t>检</w:t>
            </w:r>
            <w:r>
              <w:rPr>
                <w:spacing w:val="-42"/>
              </w:rPr>
              <w:t xml:space="preserve"> </w:t>
            </w:r>
            <w:r>
              <w:rPr>
                <w:spacing w:val="8"/>
              </w:rPr>
              <w:t>查</w:t>
            </w:r>
          </w:p>
        </w:tc>
        <w:tc>
          <w:tcPr>
            <w:tcW w:w="1170" w:type="dxa"/>
            <w:vAlign w:val="top"/>
          </w:tcPr>
          <w:p w14:paraId="4F84FB6A">
            <w:pPr>
              <w:pStyle w:val="6"/>
              <w:spacing w:before="193" w:line="223" w:lineRule="auto"/>
              <w:ind w:left="126"/>
            </w:pPr>
            <w:r>
              <w:rPr>
                <w:spacing w:val="-9"/>
              </w:rPr>
              <w:t>重</w:t>
            </w:r>
            <w:r>
              <w:rPr>
                <w:spacing w:val="32"/>
              </w:rPr>
              <w:t xml:space="preserve"> </w:t>
            </w:r>
            <w:r>
              <w:rPr>
                <w:spacing w:val="-9"/>
              </w:rPr>
              <w:t>点</w:t>
            </w:r>
            <w:r>
              <w:rPr>
                <w:spacing w:val="7"/>
              </w:rPr>
              <w:t xml:space="preserve"> </w:t>
            </w:r>
            <w:r>
              <w:rPr>
                <w:spacing w:val="-9"/>
              </w:rPr>
              <w:t>检</w:t>
            </w:r>
          </w:p>
          <w:p w14:paraId="17731C44">
            <w:pPr>
              <w:pStyle w:val="6"/>
              <w:spacing w:before="35" w:line="249" w:lineRule="auto"/>
              <w:ind w:left="118" w:right="105" w:hanging="2"/>
              <w:rPr>
                <w:rFonts w:ascii="Times New Roman" w:hAnsi="Times New Roman" w:eastAsia="Times New Roman" w:cs="Times New Roman"/>
              </w:rPr>
            </w:pPr>
            <w:r>
              <w:rPr>
                <w:spacing w:val="-5"/>
              </w:rPr>
              <w:t>查</w:t>
            </w:r>
            <w:r>
              <w:rPr>
                <w:spacing w:val="17"/>
              </w:rPr>
              <w:t xml:space="preserve"> </w:t>
            </w:r>
            <w:r>
              <w:rPr>
                <w:spacing w:val="-5"/>
              </w:rPr>
              <w:t>对</w:t>
            </w:r>
            <w:r>
              <w:rPr>
                <w:spacing w:val="20"/>
              </w:rPr>
              <w:t xml:space="preserve"> </w:t>
            </w:r>
            <w:r>
              <w:rPr>
                <w:spacing w:val="-5"/>
              </w:rPr>
              <w:t>象</w:t>
            </w:r>
            <w:r>
              <w:rPr>
                <w:spacing w:val="4"/>
              </w:rPr>
              <w:t>控制在</w:t>
            </w:r>
            <w:r>
              <w:rPr>
                <w:spacing w:val="-50"/>
              </w:rPr>
              <w:t xml:space="preserve"> </w:t>
            </w:r>
            <w:r>
              <w:rPr>
                <w:rFonts w:ascii="Times New Roman" w:hAnsi="Times New Roman" w:eastAsia="Times New Roman" w:cs="Times New Roman"/>
                <w:spacing w:val="4"/>
              </w:rPr>
              <w:t>4</w:t>
            </w:r>
          </w:p>
          <w:p w14:paraId="2AE7803F">
            <w:pPr>
              <w:pStyle w:val="6"/>
              <w:spacing w:line="225" w:lineRule="auto"/>
              <w:ind w:left="123"/>
            </w:pPr>
            <w:r>
              <w:rPr>
                <w:spacing w:val="3"/>
              </w:rPr>
              <w:t>次以内；</w:t>
            </w:r>
          </w:p>
          <w:p w14:paraId="2F6E13E8">
            <w:pPr>
              <w:pStyle w:val="6"/>
              <w:spacing w:before="31" w:line="225" w:lineRule="auto"/>
              <w:ind w:left="63"/>
            </w:pP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p>
          <w:p w14:paraId="5E24BB18">
            <w:pPr>
              <w:pStyle w:val="6"/>
              <w:spacing w:before="30" w:line="249" w:lineRule="auto"/>
              <w:ind w:left="113" w:right="56" w:firstLine="18"/>
            </w:pPr>
            <w:r>
              <w:rPr>
                <w:spacing w:val="34"/>
              </w:rPr>
              <w:t>一公开</w:t>
            </w:r>
            <w:r>
              <w:rPr>
                <w:spacing w:val="-67"/>
              </w:rPr>
              <w:t xml:space="preserve"> </w:t>
            </w:r>
            <w:r>
              <w:rPr>
                <w:rFonts w:ascii="Times New Roman" w:hAnsi="Times New Roman" w:eastAsia="Times New Roman" w:cs="Times New Roman"/>
                <w:spacing w:val="34"/>
              </w:rPr>
              <w:t>”</w:t>
            </w:r>
            <w:r>
              <w:rPr>
                <w:spacing w:val="1"/>
              </w:rPr>
              <w:t>检</w:t>
            </w:r>
            <w:r>
              <w:rPr>
                <w:spacing w:val="12"/>
              </w:rPr>
              <w:t xml:space="preserve"> </w:t>
            </w:r>
            <w:r>
              <w:rPr>
                <w:spacing w:val="1"/>
              </w:rPr>
              <w:t>查</w:t>
            </w:r>
            <w:r>
              <w:rPr>
                <w:spacing w:val="14"/>
              </w:rPr>
              <w:t xml:space="preserve"> </w:t>
            </w:r>
            <w:r>
              <w:rPr>
                <w:spacing w:val="1"/>
              </w:rPr>
              <w:t>对</w:t>
            </w:r>
          </w:p>
          <w:p w14:paraId="15223D30">
            <w:pPr>
              <w:pStyle w:val="6"/>
              <w:spacing w:before="3" w:line="241" w:lineRule="auto"/>
              <w:ind w:left="119" w:right="105" w:firstLine="7"/>
              <w:jc w:val="both"/>
            </w:pPr>
            <w:r>
              <w:rPr>
                <w:spacing w:val="-7"/>
              </w:rPr>
              <w:t>象</w:t>
            </w:r>
            <w:r>
              <w:rPr>
                <w:spacing w:val="16"/>
              </w:rPr>
              <w:t xml:space="preserve"> </w:t>
            </w:r>
            <w:r>
              <w:rPr>
                <w:spacing w:val="-7"/>
              </w:rPr>
              <w:t>控</w:t>
            </w:r>
            <w:r>
              <w:rPr>
                <w:spacing w:val="17"/>
              </w:rPr>
              <w:t xml:space="preserve"> </w:t>
            </w:r>
            <w:r>
              <w:rPr>
                <w:spacing w:val="-7"/>
              </w:rPr>
              <w:t>制</w:t>
            </w:r>
            <w:r>
              <w:t>在</w:t>
            </w:r>
            <w:r>
              <w:rPr>
                <w:spacing w:val="-53"/>
              </w:rPr>
              <w:t xml:space="preserve"> </w:t>
            </w:r>
            <w:r>
              <w:rPr>
                <w:rFonts w:ascii="Times New Roman" w:hAnsi="Times New Roman" w:eastAsia="Times New Roman" w:cs="Times New Roman"/>
              </w:rPr>
              <w:t>2</w:t>
            </w:r>
            <w:r>
              <w:rPr>
                <w:rFonts w:ascii="Times New Roman" w:hAnsi="Times New Roman" w:eastAsia="Times New Roman" w:cs="Times New Roman"/>
                <w:spacing w:val="15"/>
              </w:rPr>
              <w:t xml:space="preserve"> </w:t>
            </w:r>
            <w:r>
              <w:t>次以内</w:t>
            </w:r>
          </w:p>
        </w:tc>
        <w:tc>
          <w:tcPr>
            <w:tcW w:w="780" w:type="dxa"/>
            <w:vAlign w:val="top"/>
          </w:tcPr>
          <w:p w14:paraId="3E4DD0DD">
            <w:pPr>
              <w:spacing w:line="246" w:lineRule="auto"/>
              <w:rPr>
                <w:rFonts w:ascii="Arial"/>
                <w:sz w:val="21"/>
              </w:rPr>
            </w:pPr>
          </w:p>
          <w:p w14:paraId="1585AB7D">
            <w:pPr>
              <w:spacing w:line="246" w:lineRule="auto"/>
              <w:rPr>
                <w:rFonts w:ascii="Arial"/>
                <w:sz w:val="21"/>
              </w:rPr>
            </w:pPr>
          </w:p>
          <w:p w14:paraId="08377366">
            <w:pPr>
              <w:spacing w:line="246" w:lineRule="auto"/>
              <w:rPr>
                <w:rFonts w:ascii="Arial"/>
                <w:sz w:val="21"/>
              </w:rPr>
            </w:pPr>
          </w:p>
          <w:p w14:paraId="36CFFF06">
            <w:pPr>
              <w:pStyle w:val="6"/>
              <w:spacing w:before="75" w:line="251" w:lineRule="auto"/>
              <w:ind w:left="117" w:right="105" w:firstLine="4"/>
              <w:jc w:val="both"/>
            </w:pPr>
            <w:r>
              <w:rPr>
                <w:spacing w:val="-6"/>
              </w:rPr>
              <w:t>省</w:t>
            </w:r>
            <w:r>
              <w:rPr>
                <w:spacing w:val="-16"/>
              </w:rPr>
              <w:t xml:space="preserve"> </w:t>
            </w:r>
            <w:r>
              <w:rPr>
                <w:spacing w:val="-6"/>
              </w:rPr>
              <w:t>应</w:t>
            </w:r>
            <w:r>
              <w:rPr>
                <w:spacing w:val="-2"/>
              </w:rPr>
              <w:t>急</w:t>
            </w:r>
            <w:r>
              <w:rPr>
                <w:spacing w:val="-21"/>
              </w:rPr>
              <w:t xml:space="preserve"> </w:t>
            </w:r>
            <w:r>
              <w:rPr>
                <w:spacing w:val="-2"/>
              </w:rPr>
              <w:t>管</w:t>
            </w:r>
            <w:r>
              <w:rPr>
                <w:spacing w:val="-1"/>
              </w:rPr>
              <w:t>理</w:t>
            </w:r>
            <w:r>
              <w:rPr>
                <w:spacing w:val="-23"/>
              </w:rPr>
              <w:t xml:space="preserve"> </w:t>
            </w:r>
            <w:r>
              <w:rPr>
                <w:spacing w:val="-1"/>
              </w:rPr>
              <w:t>厅</w:t>
            </w:r>
            <w:r>
              <w:rPr>
                <w:spacing w:val="-8"/>
              </w:rPr>
              <w:t>工</w:t>
            </w:r>
            <w:r>
              <w:rPr>
                <w:spacing w:val="-9"/>
              </w:rPr>
              <w:t xml:space="preserve"> </w:t>
            </w:r>
            <w:r>
              <w:rPr>
                <w:spacing w:val="-8"/>
              </w:rPr>
              <w:t>贸</w:t>
            </w:r>
            <w:r>
              <w:rPr>
                <w:spacing w:val="-2"/>
              </w:rPr>
              <w:t>监</w:t>
            </w:r>
            <w:r>
              <w:rPr>
                <w:spacing w:val="-21"/>
              </w:rPr>
              <w:t xml:space="preserve"> </w:t>
            </w:r>
            <w:r>
              <w:rPr>
                <w:spacing w:val="-2"/>
              </w:rPr>
              <w:t>管</w:t>
            </w:r>
            <w:r>
              <w:t>处</w:t>
            </w:r>
          </w:p>
        </w:tc>
        <w:tc>
          <w:tcPr>
            <w:tcW w:w="1609" w:type="dxa"/>
            <w:vAlign w:val="top"/>
          </w:tcPr>
          <w:p w14:paraId="2AF9B09F">
            <w:pPr>
              <w:spacing w:line="251" w:lineRule="auto"/>
              <w:rPr>
                <w:rFonts w:ascii="Arial"/>
                <w:sz w:val="21"/>
              </w:rPr>
            </w:pPr>
          </w:p>
          <w:p w14:paraId="617DEF1B">
            <w:pPr>
              <w:spacing w:line="251" w:lineRule="auto"/>
              <w:rPr>
                <w:rFonts w:ascii="Arial"/>
                <w:sz w:val="21"/>
              </w:rPr>
            </w:pPr>
          </w:p>
          <w:p w14:paraId="6ABF3588">
            <w:pPr>
              <w:spacing w:line="251" w:lineRule="auto"/>
              <w:rPr>
                <w:rFonts w:ascii="Arial"/>
                <w:sz w:val="21"/>
              </w:rPr>
            </w:pPr>
          </w:p>
          <w:p w14:paraId="577ADD81">
            <w:pPr>
              <w:spacing w:line="252" w:lineRule="auto"/>
              <w:rPr>
                <w:rFonts w:ascii="Arial"/>
                <w:sz w:val="21"/>
              </w:rPr>
            </w:pPr>
          </w:p>
          <w:p w14:paraId="1C7DA8C8">
            <w:pPr>
              <w:spacing w:line="252" w:lineRule="auto"/>
              <w:rPr>
                <w:rFonts w:ascii="Arial"/>
                <w:sz w:val="21"/>
              </w:rPr>
            </w:pPr>
          </w:p>
          <w:p w14:paraId="3C4994B2">
            <w:pPr>
              <w:spacing w:line="252" w:lineRule="auto"/>
              <w:rPr>
                <w:rFonts w:ascii="Arial"/>
                <w:sz w:val="21"/>
              </w:rPr>
            </w:pPr>
          </w:p>
          <w:p w14:paraId="432691C9">
            <w:pPr>
              <w:pStyle w:val="6"/>
              <w:spacing w:before="74" w:line="227" w:lineRule="auto"/>
              <w:ind w:left="124"/>
            </w:pPr>
            <w:r>
              <w:t>否</w:t>
            </w:r>
          </w:p>
        </w:tc>
        <w:tc>
          <w:tcPr>
            <w:tcW w:w="914" w:type="dxa"/>
            <w:vAlign w:val="top"/>
          </w:tcPr>
          <w:p w14:paraId="713EB5D4">
            <w:pPr>
              <w:pStyle w:val="6"/>
              <w:spacing w:before="57" w:line="227" w:lineRule="auto"/>
              <w:ind w:left="119"/>
            </w:pPr>
            <w:r>
              <w:rPr>
                <w:spacing w:val="-2"/>
              </w:rPr>
              <w:t>双</w:t>
            </w:r>
            <w:r>
              <w:rPr>
                <w:spacing w:val="4"/>
              </w:rPr>
              <w:t xml:space="preserve">  </w:t>
            </w:r>
            <w:r>
              <w:rPr>
                <w:spacing w:val="-2"/>
              </w:rPr>
              <w:t>随</w:t>
            </w:r>
          </w:p>
          <w:p w14:paraId="3F6ED3FE">
            <w:pPr>
              <w:pStyle w:val="6"/>
              <w:spacing w:before="26" w:line="223" w:lineRule="auto"/>
              <w:ind w:left="114"/>
            </w:pPr>
            <w:r>
              <w:rPr>
                <w:spacing w:val="3"/>
              </w:rPr>
              <w:t>机</w:t>
            </w:r>
            <w:r>
              <w:rPr>
                <w:spacing w:val="105"/>
              </w:rPr>
              <w:t xml:space="preserve"> </w:t>
            </w:r>
            <w:r>
              <w:rPr>
                <w:spacing w:val="3"/>
              </w:rPr>
              <w:t>检</w:t>
            </w:r>
          </w:p>
          <w:p w14:paraId="68AC8857">
            <w:pPr>
              <w:pStyle w:val="6"/>
              <w:spacing w:before="35" w:line="249" w:lineRule="auto"/>
              <w:ind w:left="123" w:right="108" w:hanging="7"/>
            </w:pPr>
            <w:r>
              <w:rPr>
                <w:spacing w:val="-2"/>
              </w:rPr>
              <w:t>查  数</w:t>
            </w:r>
            <w:r>
              <w:rPr>
                <w:spacing w:val="-23"/>
              </w:rPr>
              <w:t>为（</w:t>
            </w:r>
            <w:r>
              <w:rPr>
                <w:spacing w:val="-61"/>
              </w:rPr>
              <w:t xml:space="preserve"> </w:t>
            </w:r>
            <w:r>
              <w:rPr>
                <w:spacing w:val="-23"/>
              </w:rPr>
              <w:t>重</w:t>
            </w:r>
          </w:p>
          <w:p w14:paraId="01163723">
            <w:pPr>
              <w:pStyle w:val="6"/>
              <w:spacing w:line="226" w:lineRule="auto"/>
              <w:ind w:left="136"/>
            </w:pPr>
            <w:r>
              <w:rPr>
                <w:spacing w:val="-7"/>
              </w:rPr>
              <w:t>点  观</w:t>
            </w:r>
          </w:p>
          <w:p w14:paraId="2FB01CCA">
            <w:pPr>
              <w:pStyle w:val="6"/>
              <w:spacing w:before="29" w:line="233" w:lineRule="auto"/>
              <w:ind w:left="122"/>
            </w:pPr>
            <w:r>
              <w:rPr>
                <w:spacing w:val="-3"/>
              </w:rPr>
              <w:t>注</w:t>
            </w:r>
            <w:r>
              <w:rPr>
                <w:spacing w:val="109"/>
              </w:rPr>
              <w:t xml:space="preserve"> </w:t>
            </w:r>
            <w:r>
              <w:rPr>
                <w:spacing w:val="-3"/>
              </w:rPr>
              <w:t>企</w:t>
            </w:r>
          </w:p>
          <w:p w14:paraId="2EC29468">
            <w:pPr>
              <w:pStyle w:val="6"/>
              <w:spacing w:before="21" w:line="243" w:lineRule="auto"/>
              <w:ind w:left="110" w:right="108" w:firstLine="15"/>
            </w:pPr>
            <w:r>
              <w:rPr>
                <w:spacing w:val="-8"/>
              </w:rPr>
              <w:t>业</w:t>
            </w:r>
            <w:r>
              <w:rPr>
                <w:spacing w:val="114"/>
              </w:rPr>
              <w:t xml:space="preserve"> </w:t>
            </w:r>
            <w:r>
              <w:rPr>
                <w:spacing w:val="-8"/>
              </w:rPr>
              <w:t>数</w:t>
            </w:r>
            <w:r>
              <w:rPr>
                <w:rFonts w:ascii="Times New Roman" w:hAnsi="Times New Roman" w:eastAsia="Times New Roman" w:cs="Times New Roman"/>
                <w:spacing w:val="4"/>
              </w:rPr>
              <w:t>4757</w:t>
            </w:r>
            <w:r>
              <w:rPr>
                <w:spacing w:val="-4"/>
              </w:rPr>
              <w:t>家</w:t>
            </w:r>
            <w:r>
              <w:rPr>
                <w:spacing w:val="-38"/>
              </w:rPr>
              <w:t xml:space="preserve"> </w:t>
            </w:r>
            <w:r>
              <w:rPr>
                <w:rFonts w:ascii="Times New Roman" w:hAnsi="Times New Roman" w:eastAsia="Times New Roman" w:cs="Times New Roman"/>
                <w:spacing w:val="-4"/>
              </w:rPr>
              <w:t>-</w:t>
            </w:r>
            <w:r>
              <w:rPr>
                <w:rFonts w:ascii="Times New Roman" w:hAnsi="Times New Roman" w:eastAsia="Times New Roman" w:cs="Times New Roman"/>
                <w:spacing w:val="29"/>
                <w:w w:val="101"/>
              </w:rPr>
              <w:t xml:space="preserve"> </w:t>
            </w:r>
            <w:r>
              <w:rPr>
                <w:spacing w:val="-4"/>
              </w:rPr>
              <w:t>重</w:t>
            </w:r>
            <w:r>
              <w:rPr>
                <w:spacing w:val="4"/>
              </w:rPr>
              <w:t>点</w:t>
            </w:r>
            <w:r>
              <w:rPr>
                <w:spacing w:val="105"/>
              </w:rPr>
              <w:t xml:space="preserve"> </w:t>
            </w:r>
            <w:r>
              <w:rPr>
                <w:spacing w:val="4"/>
              </w:rPr>
              <w:t>检</w:t>
            </w:r>
          </w:p>
          <w:p w14:paraId="42C98619">
            <w:pPr>
              <w:pStyle w:val="6"/>
              <w:spacing w:before="34" w:line="226" w:lineRule="auto"/>
              <w:ind w:left="116"/>
            </w:pPr>
            <w:r>
              <w:t>查</w:t>
            </w:r>
            <w:r>
              <w:rPr>
                <w:spacing w:val="114"/>
              </w:rPr>
              <w:t xml:space="preserve"> </w:t>
            </w:r>
            <w:r>
              <w:t>数</w:t>
            </w:r>
          </w:p>
        </w:tc>
      </w:tr>
    </w:tbl>
    <w:p w14:paraId="311528AA">
      <w:pPr>
        <w:pStyle w:val="2"/>
        <w:spacing w:line="35" w:lineRule="exact"/>
        <w:rPr>
          <w:sz w:val="3"/>
        </w:rPr>
      </w:pPr>
    </w:p>
    <w:p w14:paraId="7507D6A4">
      <w:pPr>
        <w:spacing w:line="35" w:lineRule="exact"/>
        <w:rPr>
          <w:sz w:val="3"/>
          <w:szCs w:val="3"/>
        </w:rPr>
        <w:sectPr>
          <w:footerReference r:id="rId37" w:type="default"/>
          <w:pgSz w:w="16838" w:h="11906"/>
          <w:pgMar w:top="400" w:right="1196" w:bottom="1763" w:left="1082" w:header="0" w:footer="1432" w:gutter="0"/>
          <w:cols w:space="720" w:num="1"/>
        </w:sectPr>
      </w:pPr>
    </w:p>
    <w:p w14:paraId="5EBD316C">
      <w:pPr>
        <w:spacing w:before="56"/>
      </w:pPr>
    </w:p>
    <w:p w14:paraId="58A12138">
      <w:pPr>
        <w:spacing w:before="56"/>
      </w:pPr>
    </w:p>
    <w:p w14:paraId="6F25A9E5">
      <w:pPr>
        <w:spacing w:before="55"/>
      </w:pPr>
    </w:p>
    <w:p w14:paraId="65E4390D">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04D40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3936B066">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7C2E74C5">
            <w:pPr>
              <w:spacing w:line="256" w:lineRule="auto"/>
              <w:rPr>
                <w:rFonts w:ascii="Arial"/>
                <w:sz w:val="21"/>
              </w:rPr>
            </w:pPr>
          </w:p>
          <w:p w14:paraId="426E90E2">
            <w:pPr>
              <w:spacing w:line="257" w:lineRule="auto"/>
              <w:rPr>
                <w:rFonts w:ascii="Arial"/>
                <w:sz w:val="21"/>
              </w:rPr>
            </w:pPr>
          </w:p>
          <w:p w14:paraId="410DF08D">
            <w:pPr>
              <w:spacing w:line="257" w:lineRule="auto"/>
              <w:rPr>
                <w:rFonts w:ascii="Arial"/>
                <w:sz w:val="21"/>
              </w:rPr>
            </w:pPr>
          </w:p>
          <w:p w14:paraId="1852FB6A">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2D052BF9">
            <w:pPr>
              <w:spacing w:line="256" w:lineRule="auto"/>
              <w:rPr>
                <w:rFonts w:ascii="Arial"/>
                <w:sz w:val="21"/>
              </w:rPr>
            </w:pPr>
          </w:p>
          <w:p w14:paraId="08C8787B">
            <w:pPr>
              <w:spacing w:line="257" w:lineRule="auto"/>
              <w:rPr>
                <w:rFonts w:ascii="Arial"/>
                <w:sz w:val="21"/>
              </w:rPr>
            </w:pPr>
          </w:p>
          <w:p w14:paraId="63163095">
            <w:pPr>
              <w:spacing w:line="257" w:lineRule="auto"/>
              <w:rPr>
                <w:rFonts w:ascii="Arial"/>
                <w:sz w:val="21"/>
              </w:rPr>
            </w:pPr>
          </w:p>
          <w:p w14:paraId="718CA017">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0223A746">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0820BD22">
            <w:pPr>
              <w:spacing w:line="309" w:lineRule="auto"/>
              <w:rPr>
                <w:rFonts w:ascii="Arial"/>
                <w:sz w:val="21"/>
              </w:rPr>
            </w:pPr>
          </w:p>
          <w:p w14:paraId="78EFC79B">
            <w:pPr>
              <w:spacing w:line="309" w:lineRule="auto"/>
              <w:rPr>
                <w:rFonts w:ascii="Arial"/>
                <w:sz w:val="21"/>
              </w:rPr>
            </w:pPr>
          </w:p>
          <w:p w14:paraId="025CAA44">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596FE0C8">
            <w:pPr>
              <w:spacing w:line="309" w:lineRule="auto"/>
              <w:rPr>
                <w:rFonts w:ascii="Arial"/>
                <w:sz w:val="21"/>
              </w:rPr>
            </w:pPr>
          </w:p>
          <w:p w14:paraId="3E167D66">
            <w:pPr>
              <w:spacing w:line="309" w:lineRule="auto"/>
              <w:rPr>
                <w:rFonts w:ascii="Arial"/>
                <w:sz w:val="21"/>
              </w:rPr>
            </w:pPr>
          </w:p>
          <w:p w14:paraId="3C664F7A">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67F82281">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3A4BE70E">
            <w:pPr>
              <w:spacing w:line="308" w:lineRule="auto"/>
              <w:rPr>
                <w:rFonts w:ascii="Arial"/>
                <w:sz w:val="21"/>
              </w:rPr>
            </w:pPr>
          </w:p>
          <w:p w14:paraId="11705A27">
            <w:pPr>
              <w:spacing w:line="309" w:lineRule="auto"/>
              <w:rPr>
                <w:rFonts w:ascii="Arial"/>
                <w:sz w:val="21"/>
              </w:rPr>
            </w:pPr>
          </w:p>
          <w:p w14:paraId="6A2BD0BB">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63EDCD7E">
            <w:pPr>
              <w:spacing w:line="308" w:lineRule="auto"/>
              <w:rPr>
                <w:rFonts w:ascii="Arial"/>
                <w:sz w:val="21"/>
              </w:rPr>
            </w:pPr>
          </w:p>
          <w:p w14:paraId="0631D0E1">
            <w:pPr>
              <w:spacing w:line="309" w:lineRule="auto"/>
              <w:rPr>
                <w:rFonts w:ascii="Arial"/>
                <w:sz w:val="21"/>
              </w:rPr>
            </w:pPr>
          </w:p>
          <w:p w14:paraId="159DA2C3">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6491D4C2">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6B58EDCC">
            <w:pPr>
              <w:spacing w:line="256" w:lineRule="auto"/>
              <w:rPr>
                <w:rFonts w:ascii="Arial"/>
                <w:sz w:val="21"/>
              </w:rPr>
            </w:pPr>
          </w:p>
          <w:p w14:paraId="04448D18">
            <w:pPr>
              <w:spacing w:line="257" w:lineRule="auto"/>
              <w:rPr>
                <w:rFonts w:ascii="Arial"/>
                <w:sz w:val="21"/>
              </w:rPr>
            </w:pPr>
          </w:p>
          <w:p w14:paraId="2ACB4CBE">
            <w:pPr>
              <w:spacing w:line="257" w:lineRule="auto"/>
              <w:rPr>
                <w:rFonts w:ascii="Arial"/>
                <w:sz w:val="21"/>
              </w:rPr>
            </w:pPr>
          </w:p>
          <w:p w14:paraId="3F76D7B4">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106C9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0" w:hRule="atLeast"/>
        </w:trPr>
        <w:tc>
          <w:tcPr>
            <w:tcW w:w="620" w:type="dxa"/>
            <w:vAlign w:val="top"/>
          </w:tcPr>
          <w:p w14:paraId="60FE748E">
            <w:pPr>
              <w:rPr>
                <w:rFonts w:ascii="Arial"/>
                <w:sz w:val="21"/>
              </w:rPr>
            </w:pPr>
          </w:p>
        </w:tc>
        <w:tc>
          <w:tcPr>
            <w:tcW w:w="1215" w:type="dxa"/>
            <w:vAlign w:val="top"/>
          </w:tcPr>
          <w:p w14:paraId="31851C24">
            <w:pPr>
              <w:rPr>
                <w:rFonts w:ascii="Arial"/>
                <w:sz w:val="21"/>
              </w:rPr>
            </w:pPr>
          </w:p>
        </w:tc>
        <w:tc>
          <w:tcPr>
            <w:tcW w:w="2789" w:type="dxa"/>
            <w:vAlign w:val="top"/>
          </w:tcPr>
          <w:p w14:paraId="5B42211D">
            <w:pPr>
              <w:pStyle w:val="6"/>
              <w:spacing w:before="42" w:line="245" w:lineRule="auto"/>
              <w:ind w:left="113" w:right="95" w:hanging="6"/>
              <w:jc w:val="both"/>
            </w:pPr>
            <w:r>
              <w:rPr>
                <w:spacing w:val="26"/>
              </w:rPr>
              <w:t>他负有安全生产监督管理职责的部门依法开展</w:t>
            </w:r>
            <w:r>
              <w:rPr>
                <w:spacing w:val="3"/>
              </w:rPr>
              <w:t>安全生产行政执法工作，</w:t>
            </w:r>
            <w:r>
              <w:rPr>
                <w:spacing w:val="26"/>
              </w:rPr>
              <w:t>对生产经营单位执行有</w:t>
            </w:r>
            <w:r>
              <w:rPr>
                <w:spacing w:val="2"/>
              </w:rPr>
              <w:t>关安全生产的法律、法规</w:t>
            </w:r>
            <w:r>
              <w:rPr>
                <w:spacing w:val="26"/>
              </w:rPr>
              <w:t>和国家标准或者行业标</w:t>
            </w:r>
            <w:r>
              <w:rPr>
                <w:spacing w:val="3"/>
              </w:rPr>
              <w:t>准的情况进行监督检查。</w:t>
            </w:r>
          </w:p>
          <w:p w14:paraId="4CC77E26">
            <w:pPr>
              <w:pStyle w:val="6"/>
              <w:spacing w:before="4" w:line="253" w:lineRule="auto"/>
              <w:ind w:left="106" w:right="107"/>
              <w:jc w:val="both"/>
            </w:pPr>
            <w:r>
              <w:rPr>
                <w:rFonts w:ascii="Times New Roman" w:hAnsi="Times New Roman" w:eastAsia="Times New Roman" w:cs="Times New Roman"/>
                <w:spacing w:val="27"/>
              </w:rPr>
              <w:t>2.</w:t>
            </w:r>
            <w:r>
              <w:rPr>
                <w:rFonts w:ascii="Times New Roman" w:hAnsi="Times New Roman" w:eastAsia="Times New Roman" w:cs="Times New Roman"/>
                <w:spacing w:val="-28"/>
              </w:rPr>
              <w:t xml:space="preserve"> </w:t>
            </w:r>
            <w:r>
              <w:rPr>
                <w:spacing w:val="27"/>
              </w:rPr>
              <w:t>《湖南省安全生产条</w:t>
            </w:r>
            <w:r>
              <w:rPr>
                <w:spacing w:val="3"/>
              </w:rPr>
              <w:t>例》第五条：县级以上人</w:t>
            </w:r>
            <w:r>
              <w:rPr>
                <w:spacing w:val="26"/>
              </w:rPr>
              <w:t>民政府急管理部门依法对本行政区域内的安全生产工作实施综合监督</w:t>
            </w:r>
            <w:r>
              <w:rPr>
                <w:spacing w:val="3"/>
              </w:rPr>
              <w:t>管理，指导协调、监督检查、巡查考核本级人民政</w:t>
            </w:r>
            <w:r>
              <w:rPr>
                <w:spacing w:val="26"/>
              </w:rPr>
              <w:t>府有关部门和下级人民</w:t>
            </w:r>
            <w:r>
              <w:rPr>
                <w:spacing w:val="3"/>
              </w:rPr>
              <w:t>政府安全生产工作，承担</w:t>
            </w:r>
            <w:r>
              <w:rPr>
                <w:spacing w:val="26"/>
              </w:rPr>
              <w:t>职责范围内安全生产监</w:t>
            </w:r>
            <w:r>
              <w:t>督管理职责。</w:t>
            </w:r>
          </w:p>
        </w:tc>
        <w:tc>
          <w:tcPr>
            <w:tcW w:w="1889" w:type="dxa"/>
            <w:vAlign w:val="top"/>
          </w:tcPr>
          <w:p w14:paraId="762C8910">
            <w:pPr>
              <w:pStyle w:val="6"/>
              <w:spacing w:before="37" w:line="247" w:lineRule="auto"/>
              <w:ind w:left="106" w:right="106" w:firstLine="13"/>
              <w:jc w:val="both"/>
            </w:pPr>
            <w:r>
              <w:rPr>
                <w:spacing w:val="46"/>
              </w:rPr>
              <w:t>潭钢铁有限公</w:t>
            </w:r>
            <w:r>
              <w:rPr>
                <w:spacing w:val="8"/>
              </w:rPr>
              <w:t>司、湖南宏亮纺织有限公司、湖</w:t>
            </w:r>
            <w:r>
              <w:rPr>
                <w:spacing w:val="48"/>
              </w:rPr>
              <w:t>南金泰新材料</w:t>
            </w:r>
            <w:r>
              <w:rPr>
                <w:spacing w:val="8"/>
              </w:rPr>
              <w:t>有限公司、涟源</w:t>
            </w:r>
            <w:r>
              <w:rPr>
                <w:spacing w:val="-7"/>
              </w:rPr>
              <w:t>海</w:t>
            </w:r>
            <w:r>
              <w:rPr>
                <w:spacing w:val="-49"/>
              </w:rPr>
              <w:t xml:space="preserve"> </w:t>
            </w:r>
            <w:r>
              <w:rPr>
                <w:spacing w:val="-7"/>
              </w:rPr>
              <w:t>螺</w:t>
            </w:r>
            <w:r>
              <w:rPr>
                <w:spacing w:val="-58"/>
              </w:rPr>
              <w:t xml:space="preserve"> </w:t>
            </w:r>
            <w:r>
              <w:rPr>
                <w:spacing w:val="-7"/>
              </w:rPr>
              <w:t>水</w:t>
            </w:r>
            <w:r>
              <w:rPr>
                <w:spacing w:val="-50"/>
              </w:rPr>
              <w:t xml:space="preserve"> </w:t>
            </w:r>
            <w:r>
              <w:rPr>
                <w:spacing w:val="-7"/>
              </w:rPr>
              <w:t>泥</w:t>
            </w:r>
            <w:r>
              <w:rPr>
                <w:spacing w:val="-52"/>
              </w:rPr>
              <w:t xml:space="preserve"> </w:t>
            </w:r>
            <w:r>
              <w:rPr>
                <w:spacing w:val="-7"/>
              </w:rPr>
              <w:t>有</w:t>
            </w:r>
            <w:r>
              <w:rPr>
                <w:spacing w:val="-35"/>
              </w:rPr>
              <w:t xml:space="preserve"> </w:t>
            </w:r>
            <w:r>
              <w:rPr>
                <w:spacing w:val="-7"/>
              </w:rPr>
              <w:t>限</w:t>
            </w:r>
            <w:r>
              <w:rPr>
                <w:spacing w:val="8"/>
              </w:rPr>
              <w:t>公司、湖南运达</w:t>
            </w:r>
            <w:r>
              <w:rPr>
                <w:spacing w:val="48"/>
              </w:rPr>
              <w:t>绿色包装股份</w:t>
            </w:r>
            <w:r>
              <w:rPr>
                <w:spacing w:val="8"/>
              </w:rPr>
              <w:t>有限公司、湖南</w:t>
            </w:r>
            <w:r>
              <w:rPr>
                <w:spacing w:val="48"/>
              </w:rPr>
              <w:t>麻辣王子食品</w:t>
            </w:r>
            <w:r>
              <w:rPr>
                <w:spacing w:val="-7"/>
              </w:rPr>
              <w:t>有</w:t>
            </w:r>
            <w:r>
              <w:rPr>
                <w:spacing w:val="36"/>
              </w:rPr>
              <w:t xml:space="preserve"> </w:t>
            </w:r>
            <w:r>
              <w:rPr>
                <w:spacing w:val="-7"/>
              </w:rPr>
              <w:t>限</w:t>
            </w:r>
            <w:r>
              <w:rPr>
                <w:spacing w:val="14"/>
              </w:rPr>
              <w:t xml:space="preserve"> </w:t>
            </w:r>
            <w:r>
              <w:rPr>
                <w:spacing w:val="-7"/>
              </w:rPr>
              <w:t>公</w:t>
            </w:r>
            <w:r>
              <w:rPr>
                <w:spacing w:val="34"/>
              </w:rPr>
              <w:t xml:space="preserve"> </w:t>
            </w:r>
            <w:r>
              <w:rPr>
                <w:spacing w:val="-7"/>
              </w:rPr>
              <w:t>司 。</w:t>
            </w:r>
          </w:p>
          <w:p w14:paraId="1EC106CB">
            <w:pPr>
              <w:pStyle w:val="6"/>
              <w:spacing w:before="3" w:line="251" w:lineRule="auto"/>
              <w:ind w:left="118" w:right="107" w:hanging="10"/>
              <w:jc w:val="both"/>
            </w:pPr>
            <w:r>
              <w:rPr>
                <w:rFonts w:ascii="Times New Roman" w:hAnsi="Times New Roman" w:eastAsia="Times New Roman" w:cs="Times New Roman"/>
                <w:spacing w:val="16"/>
              </w:rPr>
              <w:t>2.“</w:t>
            </w:r>
            <w:r>
              <w:rPr>
                <w:rFonts w:ascii="Times New Roman" w:hAnsi="Times New Roman" w:eastAsia="Times New Roman" w:cs="Times New Roman"/>
                <w:spacing w:val="-9"/>
              </w:rPr>
              <w:t xml:space="preserve"> </w:t>
            </w:r>
            <w:r>
              <w:rPr>
                <w:spacing w:val="16"/>
              </w:rPr>
              <w:t>双</w:t>
            </w:r>
            <w:r>
              <w:rPr>
                <w:spacing w:val="-52"/>
              </w:rPr>
              <w:t xml:space="preserve"> </w:t>
            </w:r>
            <w:r>
              <w:rPr>
                <w:spacing w:val="16"/>
              </w:rPr>
              <w:t>随机一公</w:t>
            </w:r>
            <w:r>
              <w:rPr>
                <w:spacing w:val="11"/>
              </w:rPr>
              <w:t>开</w:t>
            </w:r>
            <w:r>
              <w:rPr>
                <w:rFonts w:ascii="Times New Roman" w:hAnsi="Times New Roman" w:eastAsia="Times New Roman" w:cs="Times New Roman"/>
                <w:spacing w:val="11"/>
              </w:rPr>
              <w:t>”</w:t>
            </w:r>
            <w:r>
              <w:rPr>
                <w:spacing w:val="11"/>
              </w:rPr>
              <w:t>抽查企业</w:t>
            </w:r>
            <w:r>
              <w:rPr>
                <w:spacing w:val="-29"/>
              </w:rPr>
              <w:t xml:space="preserve"> </w:t>
            </w:r>
            <w:r>
              <w:rPr>
                <w:rFonts w:ascii="Times New Roman" w:hAnsi="Times New Roman" w:eastAsia="Times New Roman" w:cs="Times New Roman"/>
                <w:spacing w:val="11"/>
              </w:rPr>
              <w:t>30</w:t>
            </w:r>
            <w:r>
              <w:rPr>
                <w:spacing w:val="-3"/>
              </w:rPr>
              <w:t>家。</w:t>
            </w:r>
          </w:p>
        </w:tc>
        <w:tc>
          <w:tcPr>
            <w:tcW w:w="1669" w:type="dxa"/>
            <w:vAlign w:val="top"/>
          </w:tcPr>
          <w:p w14:paraId="6AA56781">
            <w:pPr>
              <w:pStyle w:val="6"/>
              <w:spacing w:before="41" w:line="248" w:lineRule="auto"/>
              <w:ind w:left="105" w:right="105" w:firstLine="10"/>
              <w:jc w:val="both"/>
            </w:pPr>
            <w:r>
              <w:rPr>
                <w:spacing w:val="10"/>
              </w:rPr>
              <w:t>备、重大事故</w:t>
            </w:r>
            <w:r>
              <w:rPr>
                <w:spacing w:val="12"/>
              </w:rPr>
              <w:t>隐患排查治理情况、生产安全事故应急救援预案制定及</w:t>
            </w:r>
            <w:r>
              <w:rPr>
                <w:spacing w:val="-7"/>
              </w:rPr>
              <w:t>应</w:t>
            </w:r>
            <w:r>
              <w:rPr>
                <w:spacing w:val="-22"/>
              </w:rPr>
              <w:t xml:space="preserve"> </w:t>
            </w:r>
            <w:r>
              <w:rPr>
                <w:spacing w:val="-7"/>
              </w:rPr>
              <w:t>急</w:t>
            </w:r>
            <w:r>
              <w:rPr>
                <w:spacing w:val="-35"/>
              </w:rPr>
              <w:t xml:space="preserve"> </w:t>
            </w:r>
            <w:r>
              <w:rPr>
                <w:spacing w:val="-7"/>
              </w:rPr>
              <w:t>演</w:t>
            </w:r>
            <w:r>
              <w:rPr>
                <w:spacing w:val="-35"/>
              </w:rPr>
              <w:t xml:space="preserve"> </w:t>
            </w:r>
            <w:r>
              <w:rPr>
                <w:spacing w:val="-7"/>
              </w:rPr>
              <w:t>练</w:t>
            </w:r>
            <w:r>
              <w:rPr>
                <w:spacing w:val="-32"/>
              </w:rPr>
              <w:t xml:space="preserve"> </w:t>
            </w:r>
            <w:r>
              <w:rPr>
                <w:spacing w:val="-7"/>
              </w:rPr>
              <w:t>情</w:t>
            </w:r>
            <w:r>
              <w:rPr>
                <w:spacing w:val="12"/>
              </w:rPr>
              <w:t>况、员工安全生产教育培训情况、高风险领域、高风险场所、高风险</w:t>
            </w:r>
            <w:r>
              <w:rPr>
                <w:spacing w:val="-3"/>
              </w:rPr>
              <w:t>作</w:t>
            </w:r>
            <w:r>
              <w:rPr>
                <w:spacing w:val="-32"/>
              </w:rPr>
              <w:t xml:space="preserve"> </w:t>
            </w:r>
            <w:r>
              <w:rPr>
                <w:spacing w:val="-3"/>
              </w:rPr>
              <w:t>业</w:t>
            </w:r>
            <w:r>
              <w:rPr>
                <w:spacing w:val="-40"/>
              </w:rPr>
              <w:t xml:space="preserve"> </w:t>
            </w:r>
            <w:r>
              <w:rPr>
                <w:spacing w:val="-3"/>
              </w:rPr>
              <w:t>管</w:t>
            </w:r>
            <w:r>
              <w:rPr>
                <w:spacing w:val="-40"/>
              </w:rPr>
              <w:t xml:space="preserve"> </w:t>
            </w:r>
            <w:r>
              <w:rPr>
                <w:spacing w:val="-3"/>
              </w:rPr>
              <w:t>理</w:t>
            </w:r>
            <w:r>
              <w:rPr>
                <w:spacing w:val="-32"/>
              </w:rPr>
              <w:t xml:space="preserve"> </w:t>
            </w:r>
            <w:r>
              <w:rPr>
                <w:spacing w:val="-3"/>
              </w:rPr>
              <w:t>情</w:t>
            </w:r>
            <w:r>
              <w:rPr>
                <w:spacing w:val="12"/>
              </w:rPr>
              <w:t>况、外包外委安全管理、作业现场管理以及建立并实施事故隐患内部报告奖励机制和企业内部安全监督检查机</w:t>
            </w:r>
            <w:r>
              <w:rPr>
                <w:spacing w:val="8"/>
              </w:rPr>
              <w:t>制情况等）</w:t>
            </w:r>
          </w:p>
        </w:tc>
        <w:tc>
          <w:tcPr>
            <w:tcW w:w="1296" w:type="dxa"/>
            <w:vAlign w:val="top"/>
          </w:tcPr>
          <w:p w14:paraId="0A00173E">
            <w:pPr>
              <w:pStyle w:val="6"/>
              <w:spacing w:before="38" w:line="247" w:lineRule="auto"/>
              <w:ind w:left="108" w:right="103" w:firstLine="18"/>
            </w:pPr>
            <w:r>
              <w:rPr>
                <w:spacing w:val="34"/>
              </w:rPr>
              <w:t>二季度抽</w:t>
            </w:r>
            <w:r>
              <w:rPr>
                <w:spacing w:val="-2"/>
              </w:rPr>
              <w:t>查</w:t>
            </w:r>
            <w:r>
              <w:rPr>
                <w:spacing w:val="-25"/>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20"/>
              </w:rPr>
              <w:t xml:space="preserve"> </w:t>
            </w:r>
            <w:r>
              <w:rPr>
                <w:spacing w:val="-2"/>
              </w:rPr>
              <w:t>家、</w:t>
            </w:r>
            <w:r>
              <w:rPr>
                <w:spacing w:val="39"/>
              </w:rPr>
              <w:t>三季度抽</w:t>
            </w:r>
            <w:r>
              <w:rPr>
                <w:spacing w:val="-1"/>
              </w:rPr>
              <w:t>查</w:t>
            </w:r>
            <w:r>
              <w:rPr>
                <w:spacing w:val="-27"/>
              </w:rPr>
              <w:t xml:space="preserve"> </w:t>
            </w:r>
            <w:r>
              <w:rPr>
                <w:rFonts w:ascii="Times New Roman" w:hAnsi="Times New Roman" w:eastAsia="Times New Roman" w:cs="Times New Roman"/>
                <w:spacing w:val="-1"/>
              </w:rPr>
              <w:t>12</w:t>
            </w:r>
            <w:r>
              <w:rPr>
                <w:rFonts w:ascii="Times New Roman" w:hAnsi="Times New Roman" w:eastAsia="Times New Roman" w:cs="Times New Roman"/>
                <w:spacing w:val="17"/>
                <w:w w:val="101"/>
              </w:rPr>
              <w:t xml:space="preserve"> </w:t>
            </w:r>
            <w:r>
              <w:rPr>
                <w:spacing w:val="-1"/>
              </w:rPr>
              <w:t>家、</w:t>
            </w:r>
            <w:r>
              <w:rPr>
                <w:spacing w:val="39"/>
              </w:rPr>
              <w:t>四季度抽</w:t>
            </w:r>
            <w:r>
              <w:rPr>
                <w:spacing w:val="-22"/>
              </w:rPr>
              <w:t>查</w:t>
            </w:r>
            <w:r>
              <w:rPr>
                <w:spacing w:val="-38"/>
              </w:rPr>
              <w:t xml:space="preserve"> </w:t>
            </w:r>
            <w:r>
              <w:rPr>
                <w:rFonts w:ascii="Times New Roman" w:hAnsi="Times New Roman" w:eastAsia="Times New Roman" w:cs="Times New Roman"/>
                <w:spacing w:val="-22"/>
              </w:rPr>
              <w:t>8</w:t>
            </w:r>
            <w:r>
              <w:rPr>
                <w:rFonts w:ascii="Times New Roman" w:hAnsi="Times New Roman" w:eastAsia="Times New Roman" w:cs="Times New Roman"/>
                <w:spacing w:val="18"/>
              </w:rPr>
              <w:t xml:space="preserve"> </w:t>
            </w:r>
            <w:r>
              <w:rPr>
                <w:spacing w:val="-22"/>
              </w:rPr>
              <w:t>家（具</w:t>
            </w:r>
            <w:r>
              <w:rPr>
                <w:spacing w:val="39"/>
              </w:rPr>
              <w:t>体检查对象随机抽</w:t>
            </w:r>
            <w:r>
              <w:rPr>
                <w:spacing w:val="5"/>
              </w:rPr>
              <w:t>取）</w:t>
            </w:r>
          </w:p>
        </w:tc>
        <w:tc>
          <w:tcPr>
            <w:tcW w:w="603" w:type="dxa"/>
            <w:vAlign w:val="top"/>
          </w:tcPr>
          <w:p w14:paraId="3CBCC924">
            <w:pPr>
              <w:rPr>
                <w:rFonts w:ascii="Arial"/>
                <w:sz w:val="21"/>
              </w:rPr>
            </w:pPr>
          </w:p>
        </w:tc>
        <w:tc>
          <w:tcPr>
            <w:tcW w:w="1170" w:type="dxa"/>
            <w:vAlign w:val="top"/>
          </w:tcPr>
          <w:p w14:paraId="15443995">
            <w:pPr>
              <w:rPr>
                <w:rFonts w:ascii="Arial"/>
                <w:sz w:val="21"/>
              </w:rPr>
            </w:pPr>
          </w:p>
        </w:tc>
        <w:tc>
          <w:tcPr>
            <w:tcW w:w="780" w:type="dxa"/>
            <w:vAlign w:val="top"/>
          </w:tcPr>
          <w:p w14:paraId="585C367E">
            <w:pPr>
              <w:rPr>
                <w:rFonts w:ascii="Arial"/>
                <w:sz w:val="21"/>
              </w:rPr>
            </w:pPr>
          </w:p>
        </w:tc>
        <w:tc>
          <w:tcPr>
            <w:tcW w:w="1609" w:type="dxa"/>
            <w:vAlign w:val="top"/>
          </w:tcPr>
          <w:p w14:paraId="39BB3BEA">
            <w:pPr>
              <w:rPr>
                <w:rFonts w:ascii="Arial"/>
                <w:sz w:val="21"/>
              </w:rPr>
            </w:pPr>
          </w:p>
        </w:tc>
        <w:tc>
          <w:tcPr>
            <w:tcW w:w="914" w:type="dxa"/>
            <w:vAlign w:val="top"/>
          </w:tcPr>
          <w:p w14:paraId="4D56520E">
            <w:pPr>
              <w:pStyle w:val="6"/>
              <w:spacing w:before="2" w:line="267" w:lineRule="auto"/>
              <w:ind w:left="115" w:right="27" w:firstLine="19"/>
              <w:jc w:val="both"/>
            </w:pPr>
            <w:r>
              <w:rPr>
                <w:rFonts w:ascii="Times New Roman" w:hAnsi="Times New Roman" w:eastAsia="Times New Roman" w:cs="Times New Roman"/>
                <w:spacing w:val="-6"/>
              </w:rPr>
              <w:t>10</w:t>
            </w:r>
            <w:r>
              <w:rPr>
                <w:rFonts w:ascii="Times New Roman" w:hAnsi="Times New Roman" w:eastAsia="Times New Roman" w:cs="Times New Roman"/>
                <w:spacing w:val="22"/>
              </w:rPr>
              <w:t xml:space="preserve"> </w:t>
            </w:r>
            <w:r>
              <w:rPr>
                <w:spacing w:val="-6"/>
              </w:rPr>
              <w:t>家）</w:t>
            </w:r>
            <w:r>
              <w:t xml:space="preserve"> </w:t>
            </w:r>
            <w:r>
              <w:rPr>
                <w:rFonts w:ascii="Times New Roman" w:hAnsi="Times New Roman" w:eastAsia="Times New Roman" w:cs="Times New Roman"/>
                <w:spacing w:val="2"/>
              </w:rPr>
              <w:t>×0.63</w:t>
            </w:r>
            <w:r>
              <w:rPr>
                <w:rFonts w:ascii="Times New Roman" w:hAnsi="Times New Roman" w:eastAsia="Times New Roman" w:cs="Times New Roman"/>
              </w:rPr>
              <w:t xml:space="preserve">     </w:t>
            </w:r>
            <w:r>
              <w:rPr>
                <w:rFonts w:ascii="Times New Roman" w:hAnsi="Times New Roman" w:eastAsia="Times New Roman" w:cs="Times New Roman"/>
                <w:spacing w:val="-1"/>
              </w:rPr>
              <w:t>%</w:t>
            </w:r>
            <w:r>
              <w:rPr>
                <w:spacing w:val="-1"/>
              </w:rPr>
              <w:t>。</w:t>
            </w:r>
          </w:p>
        </w:tc>
      </w:tr>
    </w:tbl>
    <w:p w14:paraId="44931AF2">
      <w:pPr>
        <w:pStyle w:val="2"/>
        <w:spacing w:line="45" w:lineRule="exact"/>
        <w:rPr>
          <w:sz w:val="3"/>
        </w:rPr>
      </w:pPr>
    </w:p>
    <w:p w14:paraId="5D201A17">
      <w:pPr>
        <w:spacing w:line="45" w:lineRule="exact"/>
        <w:rPr>
          <w:sz w:val="3"/>
          <w:szCs w:val="3"/>
        </w:rPr>
        <w:sectPr>
          <w:footerReference r:id="rId38" w:type="default"/>
          <w:pgSz w:w="16838" w:h="11906"/>
          <w:pgMar w:top="400" w:right="1196" w:bottom="1763" w:left="1082" w:header="0" w:footer="1432" w:gutter="0"/>
          <w:cols w:space="720" w:num="1"/>
        </w:sectPr>
      </w:pPr>
    </w:p>
    <w:p w14:paraId="18F640CA">
      <w:pPr>
        <w:spacing w:before="56"/>
      </w:pPr>
    </w:p>
    <w:p w14:paraId="4673460F">
      <w:pPr>
        <w:spacing w:before="56"/>
      </w:pPr>
    </w:p>
    <w:p w14:paraId="48AE5CB9">
      <w:pPr>
        <w:spacing w:before="55"/>
      </w:pPr>
    </w:p>
    <w:p w14:paraId="6D1C3703">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2252B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1429395C">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18C0EC26">
            <w:pPr>
              <w:spacing w:line="256" w:lineRule="auto"/>
              <w:rPr>
                <w:rFonts w:ascii="Arial"/>
                <w:sz w:val="21"/>
              </w:rPr>
            </w:pPr>
          </w:p>
          <w:p w14:paraId="0E19B0A9">
            <w:pPr>
              <w:spacing w:line="257" w:lineRule="auto"/>
              <w:rPr>
                <w:rFonts w:ascii="Arial"/>
                <w:sz w:val="21"/>
              </w:rPr>
            </w:pPr>
          </w:p>
          <w:p w14:paraId="653E48C1">
            <w:pPr>
              <w:spacing w:line="257" w:lineRule="auto"/>
              <w:rPr>
                <w:rFonts w:ascii="Arial"/>
                <w:sz w:val="21"/>
              </w:rPr>
            </w:pPr>
          </w:p>
          <w:p w14:paraId="555FF4B8">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2ACCC48F">
            <w:pPr>
              <w:spacing w:line="256" w:lineRule="auto"/>
              <w:rPr>
                <w:rFonts w:ascii="Arial"/>
                <w:sz w:val="21"/>
              </w:rPr>
            </w:pPr>
          </w:p>
          <w:p w14:paraId="1B15EAFD">
            <w:pPr>
              <w:spacing w:line="257" w:lineRule="auto"/>
              <w:rPr>
                <w:rFonts w:ascii="Arial"/>
                <w:sz w:val="21"/>
              </w:rPr>
            </w:pPr>
          </w:p>
          <w:p w14:paraId="637628AE">
            <w:pPr>
              <w:spacing w:line="257" w:lineRule="auto"/>
              <w:rPr>
                <w:rFonts w:ascii="Arial"/>
                <w:sz w:val="21"/>
              </w:rPr>
            </w:pPr>
          </w:p>
          <w:p w14:paraId="7F559905">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5198F111">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6CB450EA">
            <w:pPr>
              <w:spacing w:line="309" w:lineRule="auto"/>
              <w:rPr>
                <w:rFonts w:ascii="Arial"/>
                <w:sz w:val="21"/>
              </w:rPr>
            </w:pPr>
          </w:p>
          <w:p w14:paraId="2B63F4FA">
            <w:pPr>
              <w:spacing w:line="309" w:lineRule="auto"/>
              <w:rPr>
                <w:rFonts w:ascii="Arial"/>
                <w:sz w:val="21"/>
              </w:rPr>
            </w:pPr>
          </w:p>
          <w:p w14:paraId="73EC0907">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12DC9C9E">
            <w:pPr>
              <w:spacing w:line="309" w:lineRule="auto"/>
              <w:rPr>
                <w:rFonts w:ascii="Arial"/>
                <w:sz w:val="21"/>
              </w:rPr>
            </w:pPr>
          </w:p>
          <w:p w14:paraId="43D7B5CC">
            <w:pPr>
              <w:spacing w:line="309" w:lineRule="auto"/>
              <w:rPr>
                <w:rFonts w:ascii="Arial"/>
                <w:sz w:val="21"/>
              </w:rPr>
            </w:pPr>
          </w:p>
          <w:p w14:paraId="35C666E5">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195AFA00">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3CCB04E8">
            <w:pPr>
              <w:spacing w:line="308" w:lineRule="auto"/>
              <w:rPr>
                <w:rFonts w:ascii="Arial"/>
                <w:sz w:val="21"/>
              </w:rPr>
            </w:pPr>
          </w:p>
          <w:p w14:paraId="1CC2A59E">
            <w:pPr>
              <w:spacing w:line="309" w:lineRule="auto"/>
              <w:rPr>
                <w:rFonts w:ascii="Arial"/>
                <w:sz w:val="21"/>
              </w:rPr>
            </w:pPr>
          </w:p>
          <w:p w14:paraId="5DD4799C">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6466C638">
            <w:pPr>
              <w:spacing w:line="308" w:lineRule="auto"/>
              <w:rPr>
                <w:rFonts w:ascii="Arial"/>
                <w:sz w:val="21"/>
              </w:rPr>
            </w:pPr>
          </w:p>
          <w:p w14:paraId="74350AEA">
            <w:pPr>
              <w:spacing w:line="309" w:lineRule="auto"/>
              <w:rPr>
                <w:rFonts w:ascii="Arial"/>
                <w:sz w:val="21"/>
              </w:rPr>
            </w:pPr>
          </w:p>
          <w:p w14:paraId="4D7D248C">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54FD658C">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4B57EC9E">
            <w:pPr>
              <w:spacing w:line="256" w:lineRule="auto"/>
              <w:rPr>
                <w:rFonts w:ascii="Arial"/>
                <w:sz w:val="21"/>
              </w:rPr>
            </w:pPr>
          </w:p>
          <w:p w14:paraId="4030F940">
            <w:pPr>
              <w:spacing w:line="257" w:lineRule="auto"/>
              <w:rPr>
                <w:rFonts w:ascii="Arial"/>
                <w:sz w:val="21"/>
              </w:rPr>
            </w:pPr>
          </w:p>
          <w:p w14:paraId="4B566910">
            <w:pPr>
              <w:spacing w:line="257" w:lineRule="auto"/>
              <w:rPr>
                <w:rFonts w:ascii="Arial"/>
                <w:sz w:val="21"/>
              </w:rPr>
            </w:pPr>
          </w:p>
          <w:p w14:paraId="401CB596">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51A0F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0" w:hRule="atLeast"/>
        </w:trPr>
        <w:tc>
          <w:tcPr>
            <w:tcW w:w="620" w:type="dxa"/>
            <w:vAlign w:val="top"/>
          </w:tcPr>
          <w:p w14:paraId="5BB589EC">
            <w:pPr>
              <w:spacing w:line="252" w:lineRule="auto"/>
              <w:rPr>
                <w:rFonts w:ascii="Arial"/>
                <w:sz w:val="21"/>
              </w:rPr>
            </w:pPr>
          </w:p>
          <w:p w14:paraId="0296DE26">
            <w:pPr>
              <w:spacing w:line="252" w:lineRule="auto"/>
              <w:rPr>
                <w:rFonts w:ascii="Arial"/>
                <w:sz w:val="21"/>
              </w:rPr>
            </w:pPr>
          </w:p>
          <w:p w14:paraId="57D5993F">
            <w:pPr>
              <w:spacing w:line="252" w:lineRule="auto"/>
              <w:rPr>
                <w:rFonts w:ascii="Arial"/>
                <w:sz w:val="21"/>
              </w:rPr>
            </w:pPr>
          </w:p>
          <w:p w14:paraId="77BADBCA">
            <w:pPr>
              <w:spacing w:line="252" w:lineRule="auto"/>
              <w:rPr>
                <w:rFonts w:ascii="Arial"/>
                <w:sz w:val="21"/>
              </w:rPr>
            </w:pPr>
          </w:p>
          <w:p w14:paraId="015C1D8D">
            <w:pPr>
              <w:spacing w:line="252" w:lineRule="auto"/>
              <w:rPr>
                <w:rFonts w:ascii="Arial"/>
                <w:sz w:val="21"/>
              </w:rPr>
            </w:pPr>
          </w:p>
          <w:p w14:paraId="3C757475">
            <w:pPr>
              <w:spacing w:line="252" w:lineRule="auto"/>
              <w:rPr>
                <w:rFonts w:ascii="Arial"/>
                <w:sz w:val="21"/>
              </w:rPr>
            </w:pPr>
          </w:p>
          <w:p w14:paraId="60C60B36">
            <w:pPr>
              <w:spacing w:line="252" w:lineRule="auto"/>
              <w:rPr>
                <w:rFonts w:ascii="Arial"/>
                <w:sz w:val="21"/>
              </w:rPr>
            </w:pPr>
          </w:p>
          <w:p w14:paraId="0720B937">
            <w:pPr>
              <w:spacing w:line="252" w:lineRule="auto"/>
              <w:rPr>
                <w:rFonts w:ascii="Arial"/>
                <w:sz w:val="21"/>
              </w:rPr>
            </w:pPr>
          </w:p>
          <w:p w14:paraId="4B54E52B">
            <w:pPr>
              <w:spacing w:line="252" w:lineRule="auto"/>
              <w:rPr>
                <w:rFonts w:ascii="Arial"/>
                <w:sz w:val="21"/>
              </w:rPr>
            </w:pPr>
          </w:p>
          <w:p w14:paraId="578F48C7">
            <w:pPr>
              <w:spacing w:line="253" w:lineRule="auto"/>
              <w:rPr>
                <w:rFonts w:ascii="Arial"/>
                <w:sz w:val="21"/>
              </w:rPr>
            </w:pPr>
          </w:p>
          <w:p w14:paraId="5A1E0CE1">
            <w:pPr>
              <w:spacing w:line="253" w:lineRule="auto"/>
              <w:rPr>
                <w:rFonts w:ascii="Arial"/>
                <w:sz w:val="21"/>
              </w:rPr>
            </w:pPr>
          </w:p>
          <w:p w14:paraId="0CFAB4AF">
            <w:pPr>
              <w:spacing w:line="253" w:lineRule="auto"/>
              <w:rPr>
                <w:rFonts w:ascii="Arial"/>
                <w:sz w:val="21"/>
              </w:rPr>
            </w:pPr>
          </w:p>
          <w:p w14:paraId="133B91F1">
            <w:pPr>
              <w:spacing w:before="67" w:line="314" w:lineRule="exact"/>
              <w:ind w:left="111"/>
              <w:rPr>
                <w:rFonts w:ascii="Times New Roman" w:hAnsi="Times New Roman" w:eastAsia="Times New Roman" w:cs="Times New Roman"/>
                <w:sz w:val="23"/>
                <w:szCs w:val="23"/>
              </w:rPr>
            </w:pPr>
            <w:r>
              <w:rPr>
                <w:rFonts w:ascii="Times New Roman" w:hAnsi="Times New Roman" w:eastAsia="Times New Roman" w:cs="Times New Roman"/>
                <w:spacing w:val="1"/>
                <w:position w:val="2"/>
                <w:sz w:val="23"/>
                <w:szCs w:val="23"/>
              </w:rPr>
              <w:t>4</w:t>
            </w:r>
          </w:p>
        </w:tc>
        <w:tc>
          <w:tcPr>
            <w:tcW w:w="1215" w:type="dxa"/>
            <w:vAlign w:val="top"/>
          </w:tcPr>
          <w:p w14:paraId="3D2911F1">
            <w:pPr>
              <w:spacing w:line="250" w:lineRule="auto"/>
              <w:rPr>
                <w:rFonts w:ascii="Arial"/>
                <w:sz w:val="21"/>
              </w:rPr>
            </w:pPr>
          </w:p>
          <w:p w14:paraId="698802FA">
            <w:pPr>
              <w:spacing w:line="250" w:lineRule="auto"/>
              <w:rPr>
                <w:rFonts w:ascii="Arial"/>
                <w:sz w:val="21"/>
              </w:rPr>
            </w:pPr>
          </w:p>
          <w:p w14:paraId="430DAAD9">
            <w:pPr>
              <w:spacing w:line="250" w:lineRule="auto"/>
              <w:rPr>
                <w:rFonts w:ascii="Arial"/>
                <w:sz w:val="21"/>
              </w:rPr>
            </w:pPr>
          </w:p>
          <w:p w14:paraId="7771ACDA">
            <w:pPr>
              <w:spacing w:line="251" w:lineRule="auto"/>
              <w:rPr>
                <w:rFonts w:ascii="Arial"/>
                <w:sz w:val="21"/>
              </w:rPr>
            </w:pPr>
          </w:p>
          <w:p w14:paraId="48EABB19">
            <w:pPr>
              <w:spacing w:line="251" w:lineRule="auto"/>
              <w:rPr>
                <w:rFonts w:ascii="Arial"/>
                <w:sz w:val="21"/>
              </w:rPr>
            </w:pPr>
          </w:p>
          <w:p w14:paraId="11E950E9">
            <w:pPr>
              <w:spacing w:line="251" w:lineRule="auto"/>
              <w:rPr>
                <w:rFonts w:ascii="Arial"/>
                <w:sz w:val="21"/>
              </w:rPr>
            </w:pPr>
          </w:p>
          <w:p w14:paraId="64EA8279">
            <w:pPr>
              <w:pStyle w:val="6"/>
              <w:spacing w:before="75" w:line="251" w:lineRule="auto"/>
              <w:ind w:left="109" w:right="106" w:firstLine="6"/>
              <w:jc w:val="both"/>
            </w:pPr>
            <w:r>
              <w:rPr>
                <w:spacing w:val="16"/>
              </w:rPr>
              <w:t>对危险化</w:t>
            </w:r>
            <w:r>
              <w:rPr>
                <w:spacing w:val="17"/>
              </w:rPr>
              <w:t>学品生产企业贯彻执行安全生产法律法规和国家标准标准、行业标准情况的行政检</w:t>
            </w:r>
            <w:r>
              <w:rPr>
                <w:spacing w:val="2"/>
              </w:rPr>
              <w:t>查</w:t>
            </w:r>
          </w:p>
        </w:tc>
        <w:tc>
          <w:tcPr>
            <w:tcW w:w="2789" w:type="dxa"/>
            <w:vAlign w:val="top"/>
          </w:tcPr>
          <w:p w14:paraId="41813D8B">
            <w:pPr>
              <w:pStyle w:val="6"/>
              <w:spacing w:before="17" w:line="249" w:lineRule="auto"/>
              <w:ind w:left="106" w:right="95" w:firstLine="23"/>
            </w:pPr>
            <w:r>
              <w:rPr>
                <w:rFonts w:ascii="Times New Roman" w:hAnsi="Times New Roman" w:eastAsia="Times New Roman" w:cs="Times New Roman"/>
                <w:spacing w:val="6"/>
              </w:rPr>
              <w:t>1.</w:t>
            </w:r>
            <w:r>
              <w:rPr>
                <w:spacing w:val="6"/>
              </w:rPr>
              <w:t>《中华人民共和国安全</w:t>
            </w:r>
            <w:r>
              <w:rPr>
                <w:spacing w:val="3"/>
              </w:rPr>
              <w:t>生产法》第六十二条第一款：县级以上地方各级人</w:t>
            </w:r>
            <w:r>
              <w:rPr>
                <w:spacing w:val="26"/>
              </w:rPr>
              <w:t>民政府应当根据本行政</w:t>
            </w:r>
            <w:r>
              <w:rPr>
                <w:spacing w:val="4"/>
              </w:rPr>
              <w:t>区域内的安全生产状况，</w:t>
            </w:r>
            <w:r>
              <w:rPr>
                <w:spacing w:val="26"/>
              </w:rPr>
              <w:t>组织有关部门按照职责</w:t>
            </w:r>
            <w:r>
              <w:rPr>
                <w:spacing w:val="3"/>
              </w:rPr>
              <w:t>分工，对本行政区域内容</w:t>
            </w:r>
            <w:r>
              <w:rPr>
                <w:spacing w:val="26"/>
              </w:rPr>
              <w:t>易发生重大生产安全事故的生产经营单位进行</w:t>
            </w:r>
            <w:r>
              <w:rPr>
                <w:spacing w:val="3"/>
              </w:rPr>
              <w:t>严格检查。第六十五条第一款：应急管理部门和其</w:t>
            </w:r>
            <w:r>
              <w:rPr>
                <w:spacing w:val="26"/>
              </w:rPr>
              <w:t>他负有安全生产监督管理职责的部门依法开展</w:t>
            </w:r>
            <w:r>
              <w:rPr>
                <w:spacing w:val="4"/>
              </w:rPr>
              <w:t>安全生产行政执法工作，</w:t>
            </w:r>
            <w:r>
              <w:rPr>
                <w:spacing w:val="26"/>
              </w:rPr>
              <w:t>对生产经营单位执行有</w:t>
            </w:r>
            <w:r>
              <w:rPr>
                <w:spacing w:val="3"/>
              </w:rPr>
              <w:t>关安全生产的法律、法规</w:t>
            </w:r>
            <w:r>
              <w:rPr>
                <w:spacing w:val="26"/>
              </w:rPr>
              <w:t>和国家标准或者行业标</w:t>
            </w:r>
            <w:r>
              <w:rPr>
                <w:spacing w:val="4"/>
              </w:rPr>
              <w:t>准的情况进行监督检查。</w:t>
            </w:r>
          </w:p>
          <w:p w14:paraId="33CA9F5A">
            <w:pPr>
              <w:pStyle w:val="6"/>
              <w:spacing w:before="1" w:line="248" w:lineRule="auto"/>
              <w:ind w:left="106" w:right="107"/>
            </w:pPr>
            <w:r>
              <w:rPr>
                <w:rFonts w:ascii="Times New Roman" w:hAnsi="Times New Roman" w:eastAsia="Times New Roman" w:cs="Times New Roman"/>
                <w:spacing w:val="27"/>
              </w:rPr>
              <w:t>2.</w:t>
            </w:r>
            <w:r>
              <w:rPr>
                <w:rFonts w:ascii="Times New Roman" w:hAnsi="Times New Roman" w:eastAsia="Times New Roman" w:cs="Times New Roman"/>
                <w:spacing w:val="-28"/>
              </w:rPr>
              <w:t xml:space="preserve"> </w:t>
            </w:r>
            <w:r>
              <w:rPr>
                <w:spacing w:val="27"/>
              </w:rPr>
              <w:t>《湖南省安全生产条</w:t>
            </w:r>
            <w:r>
              <w:rPr>
                <w:spacing w:val="3"/>
              </w:rPr>
              <w:t>例》第五条：县级以上人</w:t>
            </w:r>
            <w:r>
              <w:rPr>
                <w:spacing w:val="26"/>
              </w:rPr>
              <w:t>民政府急管理部门依法</w:t>
            </w:r>
          </w:p>
        </w:tc>
        <w:tc>
          <w:tcPr>
            <w:tcW w:w="1889" w:type="dxa"/>
            <w:vAlign w:val="top"/>
          </w:tcPr>
          <w:p w14:paraId="07C2F617">
            <w:pPr>
              <w:spacing w:line="244" w:lineRule="auto"/>
              <w:rPr>
                <w:rFonts w:ascii="Arial"/>
                <w:sz w:val="21"/>
              </w:rPr>
            </w:pPr>
          </w:p>
          <w:p w14:paraId="0FBAB798">
            <w:pPr>
              <w:spacing w:line="245" w:lineRule="auto"/>
              <w:rPr>
                <w:rFonts w:ascii="Arial"/>
                <w:sz w:val="21"/>
              </w:rPr>
            </w:pPr>
          </w:p>
          <w:p w14:paraId="54823090">
            <w:pPr>
              <w:spacing w:line="245" w:lineRule="auto"/>
              <w:rPr>
                <w:rFonts w:ascii="Arial"/>
                <w:sz w:val="21"/>
              </w:rPr>
            </w:pPr>
          </w:p>
          <w:p w14:paraId="4E8380AB">
            <w:pPr>
              <w:pStyle w:val="6"/>
              <w:spacing w:before="75" w:line="221" w:lineRule="auto"/>
              <w:ind w:left="119"/>
            </w:pPr>
            <w:r>
              <w:rPr>
                <w:rFonts w:ascii="Times New Roman" w:hAnsi="Times New Roman" w:eastAsia="Times New Roman" w:cs="Times New Roman"/>
                <w:b/>
                <w:bCs/>
                <w:spacing w:val="6"/>
              </w:rPr>
              <w:t>1.</w:t>
            </w:r>
            <w:r>
              <w:rPr>
                <w:spacing w:val="6"/>
              </w:rPr>
              <w:t>重点检查对象</w:t>
            </w:r>
          </w:p>
          <w:p w14:paraId="081C65B7">
            <w:pPr>
              <w:pStyle w:val="6"/>
              <w:spacing w:before="1" w:line="251" w:lineRule="auto"/>
              <w:ind w:left="108" w:right="160" w:hanging="1"/>
            </w:pPr>
            <w:r>
              <w:rPr>
                <w:rFonts w:ascii="Times New Roman" w:hAnsi="Times New Roman" w:eastAsia="Times New Roman" w:cs="Times New Roman"/>
                <w:spacing w:val="-2"/>
              </w:rPr>
              <w:t>4</w:t>
            </w:r>
            <w:r>
              <w:rPr>
                <w:rFonts w:ascii="Times New Roman" w:hAnsi="Times New Roman" w:eastAsia="Times New Roman" w:cs="Times New Roman"/>
                <w:spacing w:val="21"/>
              </w:rPr>
              <w:t xml:space="preserve"> </w:t>
            </w:r>
            <w:r>
              <w:rPr>
                <w:spacing w:val="-2"/>
              </w:rPr>
              <w:t>家：</w:t>
            </w:r>
            <w:r>
              <w:rPr>
                <w:spacing w:val="-60"/>
              </w:rPr>
              <w:t xml:space="preserve"> </w:t>
            </w:r>
            <w:r>
              <w:rPr>
                <w:spacing w:val="-2"/>
              </w:rPr>
              <w:t>中国石化</w:t>
            </w:r>
            <w:r>
              <w:rPr>
                <w:spacing w:val="9"/>
              </w:rPr>
              <w:t>销售有限公司</w:t>
            </w:r>
          </w:p>
          <w:p w14:paraId="7A2A6A71">
            <w:pPr>
              <w:pStyle w:val="6"/>
              <w:spacing w:before="32" w:line="227" w:lineRule="auto"/>
              <w:ind w:left="120"/>
            </w:pPr>
            <w:r>
              <w:rPr>
                <w:spacing w:val="7"/>
              </w:rPr>
              <w:t>湖南石油分公</w:t>
            </w:r>
          </w:p>
          <w:p w14:paraId="536DEFAD">
            <w:pPr>
              <w:pStyle w:val="6"/>
              <w:spacing w:before="29" w:line="237" w:lineRule="auto"/>
              <w:ind w:left="126" w:right="107" w:firstLine="9"/>
            </w:pPr>
            <w:r>
              <w:rPr>
                <w:spacing w:val="4"/>
              </w:rPr>
              <w:t>司本级、中国石</w:t>
            </w:r>
            <w:r>
              <w:rPr>
                <w:spacing w:val="6"/>
              </w:rPr>
              <w:t>油天然气股份</w:t>
            </w:r>
          </w:p>
          <w:p w14:paraId="48951DB7">
            <w:pPr>
              <w:pStyle w:val="6"/>
              <w:spacing w:before="31" w:line="224" w:lineRule="auto"/>
              <w:ind w:left="112"/>
            </w:pPr>
            <w:r>
              <w:rPr>
                <w:spacing w:val="8"/>
              </w:rPr>
              <w:t>公司湖南销售</w:t>
            </w:r>
          </w:p>
          <w:p w14:paraId="0E3AAE94">
            <w:pPr>
              <w:pStyle w:val="6"/>
              <w:spacing w:before="30" w:line="238" w:lineRule="auto"/>
              <w:ind w:left="126" w:right="107" w:hanging="11"/>
            </w:pPr>
            <w:r>
              <w:rPr>
                <w:spacing w:val="7"/>
              </w:rPr>
              <w:t>分公司本级、湖</w:t>
            </w:r>
            <w:r>
              <w:rPr>
                <w:spacing w:val="6"/>
              </w:rPr>
              <w:t>南艾硅特新材</w:t>
            </w:r>
          </w:p>
          <w:p w14:paraId="0A1D5282">
            <w:pPr>
              <w:pStyle w:val="6"/>
              <w:spacing w:before="31" w:line="237" w:lineRule="auto"/>
              <w:ind w:left="128" w:right="107" w:hanging="11"/>
            </w:pPr>
            <w:r>
              <w:rPr>
                <w:spacing w:val="7"/>
              </w:rPr>
              <w:t>料有限公司、绥</w:t>
            </w:r>
            <w:r>
              <w:rPr>
                <w:spacing w:val="5"/>
              </w:rPr>
              <w:t>宁县联合化工</w:t>
            </w:r>
          </w:p>
          <w:p w14:paraId="7158450A">
            <w:pPr>
              <w:pStyle w:val="6"/>
              <w:spacing w:before="31"/>
              <w:ind w:left="135" w:right="580" w:hanging="16"/>
            </w:pPr>
            <w:r>
              <w:rPr>
                <w:spacing w:val="6"/>
              </w:rPr>
              <w:t>有限责任公</w:t>
            </w:r>
            <w:r>
              <w:rPr>
                <w:spacing w:val="-36"/>
              </w:rPr>
              <w:t>司</w:t>
            </w:r>
            <w:r>
              <w:rPr>
                <w:rFonts w:ascii="黑体" w:hAnsi="黑体" w:eastAsia="黑体" w:cs="黑体"/>
                <w:spacing w:val="-36"/>
              </w:rPr>
              <w:t>）</w:t>
            </w:r>
            <w:r>
              <w:rPr>
                <w:spacing w:val="-36"/>
              </w:rPr>
              <w:t>。</w:t>
            </w:r>
          </w:p>
          <w:p w14:paraId="3C71FF9A">
            <w:pPr>
              <w:pStyle w:val="6"/>
              <w:spacing w:before="25" w:line="252" w:lineRule="auto"/>
              <w:ind w:left="120" w:right="41" w:hanging="11"/>
            </w:pPr>
            <w:r>
              <w:rPr>
                <w:rFonts w:ascii="Times New Roman" w:hAnsi="Times New Roman" w:eastAsia="Times New Roman" w:cs="Times New Roman"/>
                <w:b/>
                <w:bCs/>
                <w:spacing w:val="6"/>
              </w:rPr>
              <w:t>2.</w:t>
            </w:r>
            <w:r>
              <w:rPr>
                <w:rFonts w:ascii="Times New Roman" w:hAnsi="Times New Roman" w:eastAsia="Times New Roman" w:cs="Times New Roman"/>
                <w:spacing w:val="6"/>
              </w:rPr>
              <w:t>“</w:t>
            </w:r>
            <w:r>
              <w:rPr>
                <w:spacing w:val="6"/>
              </w:rPr>
              <w:t>双随机一公</w:t>
            </w:r>
            <w:r>
              <w:rPr>
                <w:spacing w:val="2"/>
              </w:rPr>
              <w:t xml:space="preserve"> </w:t>
            </w:r>
            <w:r>
              <w:rPr>
                <w:spacing w:val="6"/>
              </w:rPr>
              <w:t>开</w:t>
            </w:r>
            <w:r>
              <w:rPr>
                <w:rFonts w:ascii="Times New Roman" w:hAnsi="Times New Roman" w:eastAsia="Times New Roman" w:cs="Times New Roman"/>
                <w:spacing w:val="6"/>
              </w:rPr>
              <w:t>”</w:t>
            </w:r>
            <w:r>
              <w:rPr>
                <w:spacing w:val="6"/>
              </w:rPr>
              <w:t>抽查危险化学品企业</w:t>
            </w:r>
            <w:r>
              <w:rPr>
                <w:rFonts w:ascii="Times New Roman" w:hAnsi="Times New Roman" w:eastAsia="Times New Roman" w:cs="Times New Roman"/>
                <w:spacing w:val="6"/>
              </w:rPr>
              <w:t xml:space="preserve">30 </w:t>
            </w:r>
            <w:r>
              <w:rPr>
                <w:spacing w:val="6"/>
              </w:rPr>
              <w:t>家。</w:t>
            </w:r>
          </w:p>
        </w:tc>
        <w:tc>
          <w:tcPr>
            <w:tcW w:w="1669" w:type="dxa"/>
            <w:vAlign w:val="top"/>
          </w:tcPr>
          <w:p w14:paraId="023977F6">
            <w:pPr>
              <w:spacing w:line="290" w:lineRule="auto"/>
              <w:rPr>
                <w:rFonts w:ascii="Arial"/>
                <w:sz w:val="21"/>
              </w:rPr>
            </w:pPr>
          </w:p>
          <w:p w14:paraId="04859588">
            <w:pPr>
              <w:spacing w:line="290" w:lineRule="auto"/>
              <w:rPr>
                <w:rFonts w:ascii="Arial"/>
                <w:sz w:val="21"/>
              </w:rPr>
            </w:pPr>
          </w:p>
          <w:p w14:paraId="5D4A5C03">
            <w:pPr>
              <w:pStyle w:val="6"/>
              <w:spacing w:before="74" w:line="250" w:lineRule="auto"/>
              <w:ind w:left="111" w:right="105" w:firstLine="12"/>
              <w:jc w:val="both"/>
            </w:pPr>
            <w:r>
              <w:rPr>
                <w:spacing w:val="9"/>
              </w:rPr>
              <w:t>重点检查危险</w:t>
            </w:r>
            <w:r>
              <w:rPr>
                <w:spacing w:val="11"/>
              </w:rPr>
              <w:t>化学品企业主要负责人是否履行法定安全</w:t>
            </w:r>
            <w:r>
              <w:rPr>
                <w:spacing w:val="-2"/>
              </w:rPr>
              <w:t>生</w:t>
            </w:r>
            <w:r>
              <w:rPr>
                <w:spacing w:val="-44"/>
              </w:rPr>
              <w:t xml:space="preserve"> </w:t>
            </w:r>
            <w:r>
              <w:rPr>
                <w:spacing w:val="-2"/>
              </w:rPr>
              <w:t>产</w:t>
            </w:r>
            <w:r>
              <w:rPr>
                <w:spacing w:val="-39"/>
              </w:rPr>
              <w:t xml:space="preserve"> </w:t>
            </w:r>
            <w:r>
              <w:rPr>
                <w:spacing w:val="-2"/>
              </w:rPr>
              <w:t>管</w:t>
            </w:r>
            <w:r>
              <w:rPr>
                <w:spacing w:val="-41"/>
              </w:rPr>
              <w:t xml:space="preserve"> </w:t>
            </w:r>
            <w:r>
              <w:rPr>
                <w:spacing w:val="-2"/>
              </w:rPr>
              <w:t>理</w:t>
            </w:r>
            <w:r>
              <w:rPr>
                <w:spacing w:val="-30"/>
              </w:rPr>
              <w:t xml:space="preserve"> </w:t>
            </w:r>
            <w:r>
              <w:rPr>
                <w:spacing w:val="-2"/>
              </w:rPr>
              <w:t>职</w:t>
            </w:r>
            <w:r>
              <w:rPr>
                <w:spacing w:val="10"/>
              </w:rPr>
              <w:t>责、涉及易燃</w:t>
            </w:r>
            <w:r>
              <w:rPr>
                <w:spacing w:val="11"/>
              </w:rPr>
              <w:t>易爆、剧毒物料的设备、管线及管件是否定期检查、是否落实变更管理制度、是否建立并落实安全生产责任制度、是否满足国家相关规范</w:t>
            </w:r>
            <w:r>
              <w:rPr>
                <w:spacing w:val="8"/>
              </w:rPr>
              <w:t>要求的情况等</w:t>
            </w:r>
          </w:p>
        </w:tc>
        <w:tc>
          <w:tcPr>
            <w:tcW w:w="1296" w:type="dxa"/>
            <w:vAlign w:val="top"/>
          </w:tcPr>
          <w:p w14:paraId="1CCFBBDF">
            <w:pPr>
              <w:spacing w:line="426" w:lineRule="auto"/>
              <w:rPr>
                <w:rFonts w:ascii="Arial"/>
                <w:sz w:val="21"/>
              </w:rPr>
            </w:pPr>
          </w:p>
          <w:p w14:paraId="3D5042FE">
            <w:pPr>
              <w:pStyle w:val="6"/>
              <w:spacing w:before="75" w:line="223" w:lineRule="auto"/>
              <w:ind w:left="120"/>
            </w:pPr>
            <w:r>
              <w:rPr>
                <w:rFonts w:ascii="Times New Roman" w:hAnsi="Times New Roman" w:eastAsia="Times New Roman" w:cs="Times New Roman"/>
                <w:b/>
                <w:bCs/>
                <w:spacing w:val="4"/>
              </w:rPr>
              <w:t>1.</w:t>
            </w:r>
            <w:r>
              <w:rPr>
                <w:spacing w:val="4"/>
              </w:rPr>
              <w:t>重点检</w:t>
            </w:r>
          </w:p>
          <w:p w14:paraId="6C046A55">
            <w:pPr>
              <w:pStyle w:val="6"/>
              <w:spacing w:before="29" w:line="250" w:lineRule="auto"/>
              <w:ind w:left="110" w:right="103" w:firstLine="4"/>
              <w:rPr>
                <w:rFonts w:ascii="Times New Roman" w:hAnsi="Times New Roman" w:eastAsia="Times New Roman" w:cs="Times New Roman"/>
              </w:rPr>
            </w:pPr>
            <w:r>
              <w:rPr>
                <w:spacing w:val="-16"/>
              </w:rPr>
              <w:t>查对象：一</w:t>
            </w:r>
            <w:r>
              <w:rPr>
                <w:spacing w:val="8"/>
              </w:rPr>
              <w:t>季度检查</w:t>
            </w:r>
            <w:r>
              <w:t xml:space="preserve"> </w:t>
            </w:r>
            <w:r>
              <w:rPr>
                <w:rFonts w:ascii="Times New Roman" w:hAnsi="Times New Roman" w:eastAsia="Times New Roman" w:cs="Times New Roman"/>
                <w:spacing w:val="-7"/>
              </w:rPr>
              <w:t>2</w:t>
            </w:r>
            <w:r>
              <w:rPr>
                <w:rFonts w:ascii="Times New Roman" w:hAnsi="Times New Roman" w:eastAsia="Times New Roman" w:cs="Times New Roman"/>
                <w:spacing w:val="18"/>
                <w:w w:val="101"/>
              </w:rPr>
              <w:t xml:space="preserve"> </w:t>
            </w:r>
            <w:r>
              <w:rPr>
                <w:spacing w:val="-7"/>
              </w:rPr>
              <w:t>家、二季</w:t>
            </w:r>
            <w:r>
              <w:rPr>
                <w:spacing w:val="22"/>
              </w:rPr>
              <w:t>度检查</w:t>
            </w:r>
            <w:r>
              <w:rPr>
                <w:rFonts w:ascii="Times New Roman" w:hAnsi="Times New Roman" w:eastAsia="Times New Roman" w:cs="Times New Roman"/>
                <w:spacing w:val="22"/>
              </w:rPr>
              <w:t>2</w:t>
            </w:r>
            <w:r>
              <w:rPr>
                <w:spacing w:val="5"/>
              </w:rPr>
              <w:t>家；</w:t>
            </w:r>
            <w:r>
              <w:rPr>
                <w:rFonts w:ascii="Times New Roman" w:hAnsi="Times New Roman" w:eastAsia="Times New Roman" w:cs="Times New Roman"/>
                <w:b/>
                <w:bCs/>
                <w:spacing w:val="5"/>
              </w:rPr>
              <w:t>2.</w:t>
            </w:r>
            <w:r>
              <w:rPr>
                <w:rFonts w:ascii="Times New Roman" w:hAnsi="Times New Roman" w:eastAsia="Times New Roman" w:cs="Times New Roman"/>
                <w:spacing w:val="5"/>
              </w:rPr>
              <w:t>“</w:t>
            </w:r>
            <w:r>
              <w:rPr>
                <w:rFonts w:hint="eastAsia" w:eastAsia="宋体"/>
                <w:spacing w:val="5"/>
                <w:lang w:eastAsia="zh-CN"/>
              </w:rPr>
              <w:t>双随机、一公开</w:t>
            </w:r>
            <w:r>
              <w:rPr>
                <w:rFonts w:ascii="Times New Roman" w:hAnsi="Times New Roman" w:eastAsia="Times New Roman" w:cs="Times New Roman"/>
                <w:spacing w:val="3"/>
              </w:rPr>
              <w:t>”</w:t>
            </w:r>
            <w:r>
              <w:rPr>
                <w:rFonts w:ascii="Times New Roman" w:hAnsi="Times New Roman" w:eastAsia="Times New Roman" w:cs="Times New Roman"/>
                <w:spacing w:val="-35"/>
              </w:rPr>
              <w:t xml:space="preserve"> </w:t>
            </w:r>
            <w:r>
              <w:rPr>
                <w:spacing w:val="3"/>
              </w:rPr>
              <w:t>：一季</w:t>
            </w:r>
            <w:r>
              <w:rPr>
                <w:spacing w:val="22"/>
              </w:rPr>
              <w:t>度检查</w:t>
            </w:r>
            <w:r>
              <w:rPr>
                <w:rFonts w:ascii="Times New Roman" w:hAnsi="Times New Roman" w:eastAsia="Times New Roman" w:cs="Times New Roman"/>
                <w:spacing w:val="22"/>
              </w:rPr>
              <w:t>6</w:t>
            </w:r>
            <w:r>
              <w:rPr>
                <w:spacing w:val="-15"/>
              </w:rPr>
              <w:t>家、二季度</w:t>
            </w:r>
            <w:r>
              <w:rPr>
                <w:spacing w:val="-1"/>
              </w:rPr>
              <w:t>检查</w:t>
            </w:r>
            <w:r>
              <w:rPr>
                <w:spacing w:val="-27"/>
              </w:rPr>
              <w:t xml:space="preserve"> </w:t>
            </w:r>
            <w:r>
              <w:rPr>
                <w:rFonts w:ascii="Times New Roman" w:hAnsi="Times New Roman" w:eastAsia="Times New Roman" w:cs="Times New Roman"/>
                <w:spacing w:val="-1"/>
              </w:rPr>
              <w:t>12</w:t>
            </w:r>
          </w:p>
          <w:p w14:paraId="36C2940D">
            <w:pPr>
              <w:pStyle w:val="6"/>
              <w:spacing w:line="221" w:lineRule="auto"/>
              <w:ind w:left="120"/>
            </w:pPr>
            <w:r>
              <w:rPr>
                <w:spacing w:val="-17"/>
              </w:rPr>
              <w:t>家、三季度</w:t>
            </w:r>
          </w:p>
          <w:p w14:paraId="55BAD143">
            <w:pPr>
              <w:pStyle w:val="6"/>
              <w:spacing w:before="2" w:line="250" w:lineRule="auto"/>
              <w:ind w:left="108" w:right="35" w:firstLine="2"/>
              <w:jc w:val="both"/>
            </w:pPr>
            <w:r>
              <w:rPr>
                <w:spacing w:val="-8"/>
              </w:rPr>
              <w:t>检查</w:t>
            </w:r>
            <w:r>
              <w:rPr>
                <w:spacing w:val="-42"/>
              </w:rPr>
              <w:t xml:space="preserve"> </w:t>
            </w:r>
            <w:r>
              <w:rPr>
                <w:rFonts w:ascii="Times New Roman" w:hAnsi="Times New Roman" w:eastAsia="Times New Roman" w:cs="Times New Roman"/>
                <w:spacing w:val="-8"/>
              </w:rPr>
              <w:t>9</w:t>
            </w:r>
            <w:r>
              <w:rPr>
                <w:rFonts w:ascii="Times New Roman" w:hAnsi="Times New Roman" w:eastAsia="Times New Roman" w:cs="Times New Roman"/>
                <w:spacing w:val="17"/>
                <w:w w:val="101"/>
              </w:rPr>
              <w:t xml:space="preserve"> </w:t>
            </w:r>
            <w:r>
              <w:rPr>
                <w:spacing w:val="-8"/>
              </w:rPr>
              <w:t>家、</w:t>
            </w:r>
            <w:r>
              <w:rPr>
                <w:spacing w:val="9"/>
              </w:rPr>
              <w:t>四季度检</w:t>
            </w:r>
            <w:r>
              <w:rPr>
                <w:spacing w:val="-21"/>
              </w:rPr>
              <w:t>查</w:t>
            </w:r>
            <w:r>
              <w:rPr>
                <w:spacing w:val="-43"/>
              </w:rPr>
              <w:t xml:space="preserve"> </w:t>
            </w:r>
            <w:r>
              <w:rPr>
                <w:rFonts w:ascii="Times New Roman" w:hAnsi="Times New Roman" w:eastAsia="Times New Roman" w:cs="Times New Roman"/>
                <w:spacing w:val="-21"/>
              </w:rPr>
              <w:t>3</w:t>
            </w:r>
            <w:r>
              <w:rPr>
                <w:rFonts w:ascii="Times New Roman" w:hAnsi="Times New Roman" w:eastAsia="Times New Roman" w:cs="Times New Roman"/>
                <w:spacing w:val="18"/>
              </w:rPr>
              <w:t xml:space="preserve"> </w:t>
            </w:r>
            <w:r>
              <w:rPr>
                <w:spacing w:val="-21"/>
              </w:rPr>
              <w:t>家（具</w:t>
            </w:r>
            <w:r>
              <w:rPr>
                <w:spacing w:val="9"/>
              </w:rPr>
              <w:t>体检查对</w:t>
            </w:r>
          </w:p>
          <w:p w14:paraId="1DE8AC3B">
            <w:pPr>
              <w:pStyle w:val="6"/>
              <w:spacing w:before="34" w:line="249" w:lineRule="auto"/>
              <w:ind w:left="117" w:right="225" w:firstLine="7"/>
            </w:pPr>
            <w:r>
              <w:rPr>
                <w:spacing w:val="5"/>
              </w:rPr>
              <w:t>象随机抽</w:t>
            </w:r>
            <w:r>
              <w:rPr>
                <w:spacing w:val="-8"/>
              </w:rPr>
              <w:t>取）。</w:t>
            </w:r>
          </w:p>
        </w:tc>
        <w:tc>
          <w:tcPr>
            <w:tcW w:w="603" w:type="dxa"/>
            <w:textDirection w:val="tbRlV"/>
            <w:vAlign w:val="top"/>
          </w:tcPr>
          <w:p w14:paraId="3CCD9C08">
            <w:pPr>
              <w:pStyle w:val="6"/>
              <w:spacing w:before="250" w:line="214" w:lineRule="auto"/>
              <w:ind w:left="2683"/>
            </w:pPr>
            <w:r>
              <w:rPr>
                <w:spacing w:val="8"/>
              </w:rPr>
              <w:t>现</w:t>
            </w:r>
            <w:r>
              <w:rPr>
                <w:spacing w:val="-43"/>
              </w:rPr>
              <w:t xml:space="preserve"> </w:t>
            </w:r>
            <w:r>
              <w:rPr>
                <w:spacing w:val="8"/>
              </w:rPr>
              <w:t>场</w:t>
            </w:r>
            <w:r>
              <w:rPr>
                <w:spacing w:val="-41"/>
              </w:rPr>
              <w:t xml:space="preserve"> </w:t>
            </w:r>
            <w:r>
              <w:rPr>
                <w:spacing w:val="8"/>
              </w:rPr>
              <w:t>检</w:t>
            </w:r>
            <w:r>
              <w:rPr>
                <w:spacing w:val="-45"/>
              </w:rPr>
              <w:t xml:space="preserve"> </w:t>
            </w:r>
            <w:r>
              <w:rPr>
                <w:spacing w:val="8"/>
              </w:rPr>
              <w:t>查</w:t>
            </w:r>
          </w:p>
        </w:tc>
        <w:tc>
          <w:tcPr>
            <w:tcW w:w="1170" w:type="dxa"/>
            <w:vAlign w:val="top"/>
          </w:tcPr>
          <w:p w14:paraId="56D47CA0">
            <w:pPr>
              <w:spacing w:line="278" w:lineRule="auto"/>
              <w:rPr>
                <w:rFonts w:ascii="Arial"/>
                <w:sz w:val="21"/>
              </w:rPr>
            </w:pPr>
          </w:p>
          <w:p w14:paraId="6EDD8640">
            <w:pPr>
              <w:spacing w:line="278" w:lineRule="auto"/>
              <w:rPr>
                <w:rFonts w:ascii="Arial"/>
                <w:sz w:val="21"/>
              </w:rPr>
            </w:pPr>
          </w:p>
          <w:p w14:paraId="5459AF4D">
            <w:pPr>
              <w:spacing w:line="278" w:lineRule="auto"/>
              <w:rPr>
                <w:rFonts w:ascii="Arial"/>
                <w:sz w:val="21"/>
              </w:rPr>
            </w:pPr>
          </w:p>
          <w:p w14:paraId="23E6A79C">
            <w:pPr>
              <w:spacing w:line="278" w:lineRule="auto"/>
              <w:rPr>
                <w:rFonts w:ascii="Arial"/>
                <w:sz w:val="21"/>
              </w:rPr>
            </w:pPr>
          </w:p>
          <w:p w14:paraId="48787A67">
            <w:pPr>
              <w:spacing w:line="278" w:lineRule="auto"/>
              <w:rPr>
                <w:rFonts w:ascii="Arial"/>
                <w:sz w:val="21"/>
              </w:rPr>
            </w:pPr>
          </w:p>
          <w:p w14:paraId="40A4F882">
            <w:pPr>
              <w:spacing w:line="279" w:lineRule="auto"/>
              <w:rPr>
                <w:rFonts w:ascii="Arial"/>
                <w:sz w:val="21"/>
              </w:rPr>
            </w:pPr>
          </w:p>
          <w:p w14:paraId="45E13EF7">
            <w:pPr>
              <w:pStyle w:val="6"/>
              <w:spacing w:before="75" w:line="248" w:lineRule="auto"/>
              <w:ind w:left="63" w:right="56" w:firstLine="62"/>
            </w:pPr>
            <w:r>
              <w:rPr>
                <w:spacing w:val="-9"/>
              </w:rPr>
              <w:t>重</w:t>
            </w:r>
            <w:r>
              <w:rPr>
                <w:spacing w:val="32"/>
              </w:rPr>
              <w:t xml:space="preserve"> </w:t>
            </w:r>
            <w:r>
              <w:rPr>
                <w:spacing w:val="-9"/>
              </w:rPr>
              <w:t>点</w:t>
            </w:r>
            <w:r>
              <w:rPr>
                <w:spacing w:val="7"/>
              </w:rPr>
              <w:t xml:space="preserve"> </w:t>
            </w:r>
            <w:r>
              <w:rPr>
                <w:spacing w:val="-9"/>
              </w:rPr>
              <w:t>检</w:t>
            </w:r>
            <w:r>
              <w:rPr>
                <w:spacing w:val="13"/>
              </w:rPr>
              <w:t>查</w:t>
            </w:r>
            <w:r>
              <w:rPr>
                <w:spacing w:val="16"/>
              </w:rPr>
              <w:t xml:space="preserve"> </w:t>
            </w:r>
            <w:r>
              <w:rPr>
                <w:spacing w:val="13"/>
              </w:rPr>
              <w:t>对</w:t>
            </w:r>
            <w:r>
              <w:rPr>
                <w:spacing w:val="19"/>
              </w:rPr>
              <w:t xml:space="preserve"> </w:t>
            </w:r>
            <w:r>
              <w:rPr>
                <w:spacing w:val="13"/>
              </w:rPr>
              <w:t>象</w:t>
            </w:r>
            <w:r>
              <w:rPr>
                <w:spacing w:val="18"/>
              </w:rPr>
              <w:t>控制在</w:t>
            </w:r>
            <w:r>
              <w:rPr>
                <w:spacing w:val="-50"/>
              </w:rPr>
              <w:t xml:space="preserve"> </w:t>
            </w:r>
            <w:r>
              <w:rPr>
                <w:rFonts w:ascii="Times New Roman" w:hAnsi="Times New Roman" w:eastAsia="Times New Roman" w:cs="Times New Roman"/>
                <w:spacing w:val="18"/>
              </w:rPr>
              <w:t>4</w:t>
            </w:r>
            <w:r>
              <w:rPr>
                <w:spacing w:val="18"/>
              </w:rPr>
              <w:t>次以内；</w:t>
            </w:r>
            <w:r>
              <w:t xml:space="preserve"> </w:t>
            </w: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r>
              <w:rPr>
                <w:spacing w:val="23"/>
              </w:rPr>
              <w:t>一</w:t>
            </w:r>
            <w:r>
              <w:rPr>
                <w:spacing w:val="-62"/>
              </w:rPr>
              <w:t xml:space="preserve"> </w:t>
            </w:r>
            <w:r>
              <w:rPr>
                <w:spacing w:val="23"/>
              </w:rPr>
              <w:t>公</w:t>
            </w:r>
            <w:r>
              <w:rPr>
                <w:spacing w:val="-57"/>
              </w:rPr>
              <w:t xml:space="preserve"> </w:t>
            </w:r>
            <w:r>
              <w:rPr>
                <w:spacing w:val="23"/>
              </w:rPr>
              <w:t>开</w:t>
            </w:r>
            <w:r>
              <w:rPr>
                <w:spacing w:val="-66"/>
              </w:rPr>
              <w:t xml:space="preserve"> </w:t>
            </w:r>
            <w:r>
              <w:rPr>
                <w:rFonts w:ascii="Times New Roman" w:hAnsi="Times New Roman" w:eastAsia="Times New Roman" w:cs="Times New Roman"/>
                <w:spacing w:val="23"/>
              </w:rPr>
              <w:t>”</w:t>
            </w:r>
            <w:r>
              <w:rPr>
                <w:spacing w:val="15"/>
              </w:rPr>
              <w:t>检 查</w:t>
            </w:r>
            <w:r>
              <w:rPr>
                <w:spacing w:val="14"/>
              </w:rPr>
              <w:t xml:space="preserve"> </w:t>
            </w:r>
            <w:r>
              <w:rPr>
                <w:spacing w:val="15"/>
              </w:rPr>
              <w:t>对</w:t>
            </w:r>
            <w:r>
              <w:rPr>
                <w:spacing w:val="14"/>
              </w:rPr>
              <w:t>象</w:t>
            </w:r>
            <w:r>
              <w:rPr>
                <w:spacing w:val="15"/>
              </w:rPr>
              <w:t xml:space="preserve"> </w:t>
            </w:r>
            <w:r>
              <w:rPr>
                <w:spacing w:val="14"/>
              </w:rPr>
              <w:t>控</w:t>
            </w:r>
            <w:r>
              <w:rPr>
                <w:spacing w:val="17"/>
              </w:rPr>
              <w:t xml:space="preserve"> </w:t>
            </w:r>
            <w:r>
              <w:rPr>
                <w:spacing w:val="14"/>
              </w:rPr>
              <w:t>制在</w:t>
            </w:r>
            <w:r>
              <w:rPr>
                <w:spacing w:val="-53"/>
              </w:rPr>
              <w:t xml:space="preserve"> </w:t>
            </w:r>
            <w:r>
              <w:rPr>
                <w:rFonts w:ascii="Times New Roman" w:hAnsi="Times New Roman" w:eastAsia="Times New Roman" w:cs="Times New Roman"/>
                <w:spacing w:val="14"/>
              </w:rPr>
              <w:t xml:space="preserve">2 </w:t>
            </w:r>
            <w:r>
              <w:rPr>
                <w:spacing w:val="14"/>
              </w:rPr>
              <w:t>次以</w:t>
            </w:r>
            <w:r>
              <w:rPr>
                <w:spacing w:val="53"/>
              </w:rPr>
              <w:t>内</w:t>
            </w:r>
          </w:p>
        </w:tc>
        <w:tc>
          <w:tcPr>
            <w:tcW w:w="780" w:type="dxa"/>
            <w:vAlign w:val="top"/>
          </w:tcPr>
          <w:p w14:paraId="3D348D9B">
            <w:pPr>
              <w:spacing w:line="253" w:lineRule="auto"/>
              <w:rPr>
                <w:rFonts w:ascii="Arial"/>
                <w:sz w:val="21"/>
              </w:rPr>
            </w:pPr>
          </w:p>
          <w:p w14:paraId="34CB9ECD">
            <w:pPr>
              <w:spacing w:line="253" w:lineRule="auto"/>
              <w:rPr>
                <w:rFonts w:ascii="Arial"/>
                <w:sz w:val="21"/>
              </w:rPr>
            </w:pPr>
          </w:p>
          <w:p w14:paraId="791CA39C">
            <w:pPr>
              <w:spacing w:line="253" w:lineRule="auto"/>
              <w:rPr>
                <w:rFonts w:ascii="Arial"/>
                <w:sz w:val="21"/>
              </w:rPr>
            </w:pPr>
          </w:p>
          <w:p w14:paraId="48494765">
            <w:pPr>
              <w:spacing w:line="253" w:lineRule="auto"/>
              <w:rPr>
                <w:rFonts w:ascii="Arial"/>
                <w:sz w:val="21"/>
              </w:rPr>
            </w:pPr>
          </w:p>
          <w:p w14:paraId="0F258935">
            <w:pPr>
              <w:spacing w:line="254" w:lineRule="auto"/>
              <w:rPr>
                <w:rFonts w:ascii="Arial"/>
                <w:sz w:val="21"/>
              </w:rPr>
            </w:pPr>
          </w:p>
          <w:p w14:paraId="0F3CC43F">
            <w:pPr>
              <w:spacing w:line="254" w:lineRule="auto"/>
              <w:rPr>
                <w:rFonts w:ascii="Arial"/>
                <w:sz w:val="21"/>
              </w:rPr>
            </w:pPr>
          </w:p>
          <w:p w14:paraId="3D9F431B">
            <w:pPr>
              <w:spacing w:line="254" w:lineRule="auto"/>
              <w:rPr>
                <w:rFonts w:ascii="Arial"/>
                <w:sz w:val="21"/>
              </w:rPr>
            </w:pPr>
          </w:p>
          <w:p w14:paraId="6E8AEF98">
            <w:pPr>
              <w:spacing w:line="254" w:lineRule="auto"/>
              <w:rPr>
                <w:rFonts w:ascii="Arial"/>
                <w:sz w:val="21"/>
              </w:rPr>
            </w:pPr>
          </w:p>
          <w:p w14:paraId="43434549">
            <w:pPr>
              <w:spacing w:line="254" w:lineRule="auto"/>
              <w:rPr>
                <w:rFonts w:ascii="Arial"/>
                <w:sz w:val="21"/>
              </w:rPr>
            </w:pPr>
          </w:p>
          <w:p w14:paraId="21043212">
            <w:pPr>
              <w:pStyle w:val="6"/>
              <w:spacing w:before="75" w:line="251" w:lineRule="auto"/>
              <w:ind w:left="114" w:right="105" w:firstLine="7"/>
              <w:jc w:val="both"/>
            </w:pPr>
            <w:r>
              <w:rPr>
                <w:spacing w:val="-6"/>
              </w:rPr>
              <w:t>省</w:t>
            </w:r>
            <w:r>
              <w:rPr>
                <w:spacing w:val="-16"/>
              </w:rPr>
              <w:t xml:space="preserve"> </w:t>
            </w:r>
            <w:r>
              <w:rPr>
                <w:spacing w:val="-6"/>
              </w:rPr>
              <w:t>应</w:t>
            </w:r>
            <w:r>
              <w:t>急</w:t>
            </w:r>
            <w:r>
              <w:rPr>
                <w:spacing w:val="-21"/>
              </w:rPr>
              <w:t xml:space="preserve"> </w:t>
            </w:r>
            <w:r>
              <w:t>管</w:t>
            </w:r>
            <w:r>
              <w:rPr>
                <w:spacing w:val="1"/>
              </w:rPr>
              <w:t>理</w:t>
            </w:r>
            <w:r>
              <w:rPr>
                <w:spacing w:val="-23"/>
              </w:rPr>
              <w:t xml:space="preserve"> </w:t>
            </w:r>
            <w:r>
              <w:rPr>
                <w:spacing w:val="1"/>
              </w:rPr>
              <w:t>厅</w:t>
            </w:r>
            <w:r>
              <w:rPr>
                <w:spacing w:val="-4"/>
              </w:rPr>
              <w:t>危</w:t>
            </w:r>
            <w:r>
              <w:rPr>
                <w:spacing w:val="-14"/>
              </w:rPr>
              <w:t xml:space="preserve"> </w:t>
            </w:r>
            <w:r>
              <w:rPr>
                <w:spacing w:val="-4"/>
              </w:rPr>
              <w:t>化</w:t>
            </w:r>
            <w:r>
              <w:t>监</w:t>
            </w:r>
            <w:r>
              <w:rPr>
                <w:spacing w:val="-21"/>
              </w:rPr>
              <w:t xml:space="preserve"> </w:t>
            </w:r>
            <w:r>
              <w:t>管处</w:t>
            </w:r>
          </w:p>
        </w:tc>
        <w:tc>
          <w:tcPr>
            <w:tcW w:w="1609" w:type="dxa"/>
            <w:vAlign w:val="top"/>
          </w:tcPr>
          <w:p w14:paraId="1D7C53B7">
            <w:pPr>
              <w:spacing w:line="254" w:lineRule="auto"/>
              <w:rPr>
                <w:rFonts w:ascii="Arial"/>
                <w:sz w:val="21"/>
              </w:rPr>
            </w:pPr>
          </w:p>
          <w:p w14:paraId="74C6066D">
            <w:pPr>
              <w:spacing w:line="254" w:lineRule="auto"/>
              <w:rPr>
                <w:rFonts w:ascii="Arial"/>
                <w:sz w:val="21"/>
              </w:rPr>
            </w:pPr>
          </w:p>
          <w:p w14:paraId="47021E87">
            <w:pPr>
              <w:spacing w:line="254" w:lineRule="auto"/>
              <w:rPr>
                <w:rFonts w:ascii="Arial"/>
                <w:sz w:val="21"/>
              </w:rPr>
            </w:pPr>
          </w:p>
          <w:p w14:paraId="4A3C4002">
            <w:pPr>
              <w:spacing w:line="254" w:lineRule="auto"/>
              <w:rPr>
                <w:rFonts w:ascii="Arial"/>
                <w:sz w:val="21"/>
              </w:rPr>
            </w:pPr>
          </w:p>
          <w:p w14:paraId="2BE372C7">
            <w:pPr>
              <w:spacing w:line="254" w:lineRule="auto"/>
              <w:rPr>
                <w:rFonts w:ascii="Arial"/>
                <w:sz w:val="21"/>
              </w:rPr>
            </w:pPr>
          </w:p>
          <w:p w14:paraId="514157B5">
            <w:pPr>
              <w:spacing w:line="255" w:lineRule="auto"/>
              <w:rPr>
                <w:rFonts w:ascii="Arial"/>
                <w:sz w:val="21"/>
              </w:rPr>
            </w:pPr>
          </w:p>
          <w:p w14:paraId="71CB63B3">
            <w:pPr>
              <w:spacing w:line="255" w:lineRule="auto"/>
              <w:rPr>
                <w:rFonts w:ascii="Arial"/>
                <w:sz w:val="21"/>
              </w:rPr>
            </w:pPr>
          </w:p>
          <w:p w14:paraId="5180B742">
            <w:pPr>
              <w:spacing w:line="255" w:lineRule="auto"/>
              <w:rPr>
                <w:rFonts w:ascii="Arial"/>
                <w:sz w:val="21"/>
              </w:rPr>
            </w:pPr>
          </w:p>
          <w:p w14:paraId="34DE8083">
            <w:pPr>
              <w:spacing w:line="255" w:lineRule="auto"/>
              <w:rPr>
                <w:rFonts w:ascii="Arial"/>
                <w:sz w:val="21"/>
              </w:rPr>
            </w:pPr>
          </w:p>
          <w:p w14:paraId="35E8111A">
            <w:pPr>
              <w:spacing w:line="255" w:lineRule="auto"/>
              <w:rPr>
                <w:rFonts w:ascii="Arial"/>
                <w:sz w:val="21"/>
              </w:rPr>
            </w:pPr>
          </w:p>
          <w:p w14:paraId="0E7923F0">
            <w:pPr>
              <w:spacing w:line="255" w:lineRule="auto"/>
              <w:rPr>
                <w:rFonts w:ascii="Arial"/>
                <w:sz w:val="21"/>
              </w:rPr>
            </w:pPr>
          </w:p>
          <w:p w14:paraId="02A7C567">
            <w:pPr>
              <w:spacing w:line="255" w:lineRule="auto"/>
              <w:rPr>
                <w:rFonts w:ascii="Arial"/>
                <w:sz w:val="21"/>
              </w:rPr>
            </w:pPr>
          </w:p>
          <w:p w14:paraId="1BE19AFA">
            <w:pPr>
              <w:pStyle w:val="6"/>
              <w:spacing w:before="75" w:line="227" w:lineRule="auto"/>
              <w:ind w:left="702"/>
            </w:pPr>
            <w:r>
              <w:t>否</w:t>
            </w:r>
          </w:p>
        </w:tc>
        <w:tc>
          <w:tcPr>
            <w:tcW w:w="914" w:type="dxa"/>
            <w:vAlign w:val="top"/>
          </w:tcPr>
          <w:p w14:paraId="2BF0A481">
            <w:pPr>
              <w:spacing w:line="269" w:lineRule="auto"/>
              <w:rPr>
                <w:rFonts w:ascii="Arial"/>
                <w:sz w:val="21"/>
              </w:rPr>
            </w:pPr>
          </w:p>
          <w:p w14:paraId="3A5047F5">
            <w:pPr>
              <w:spacing w:line="269" w:lineRule="auto"/>
              <w:rPr>
                <w:rFonts w:ascii="Arial"/>
                <w:sz w:val="21"/>
              </w:rPr>
            </w:pPr>
          </w:p>
          <w:p w14:paraId="383948EF">
            <w:pPr>
              <w:spacing w:line="269" w:lineRule="auto"/>
              <w:rPr>
                <w:rFonts w:ascii="Arial"/>
                <w:sz w:val="21"/>
              </w:rPr>
            </w:pPr>
          </w:p>
          <w:p w14:paraId="7790BAB8">
            <w:pPr>
              <w:spacing w:line="270" w:lineRule="auto"/>
              <w:rPr>
                <w:rFonts w:ascii="Arial"/>
                <w:sz w:val="21"/>
              </w:rPr>
            </w:pPr>
          </w:p>
          <w:p w14:paraId="5EBCAA1D">
            <w:pPr>
              <w:pStyle w:val="6"/>
              <w:spacing w:before="75" w:line="250" w:lineRule="auto"/>
              <w:ind w:left="114" w:right="108" w:firstLine="4"/>
              <w:jc w:val="both"/>
            </w:pPr>
            <w:r>
              <w:rPr>
                <w:spacing w:val="-9"/>
              </w:rPr>
              <w:t>双</w:t>
            </w:r>
            <w:r>
              <w:rPr>
                <w:spacing w:val="4"/>
              </w:rPr>
              <w:t xml:space="preserve">  </w:t>
            </w:r>
            <w:r>
              <w:rPr>
                <w:spacing w:val="-9"/>
              </w:rPr>
              <w:t>随</w:t>
            </w:r>
            <w:r>
              <w:rPr>
                <w:spacing w:val="3"/>
              </w:rPr>
              <w:t>机</w:t>
            </w:r>
            <w:r>
              <w:rPr>
                <w:spacing w:val="105"/>
              </w:rPr>
              <w:t xml:space="preserve"> </w:t>
            </w:r>
            <w:r>
              <w:rPr>
                <w:spacing w:val="3"/>
              </w:rPr>
              <w:t>检</w:t>
            </w:r>
            <w:r>
              <w:rPr>
                <w:spacing w:val="-1"/>
              </w:rPr>
              <w:t>查  数</w:t>
            </w:r>
            <w:r>
              <w:rPr>
                <w:spacing w:val="-2"/>
              </w:rPr>
              <w:t>为（现</w:t>
            </w:r>
            <w:r>
              <w:rPr>
                <w:spacing w:val="-6"/>
              </w:rPr>
              <w:t>有</w:t>
            </w:r>
            <w:r>
              <w:rPr>
                <w:spacing w:val="4"/>
              </w:rPr>
              <w:t xml:space="preserve">  </w:t>
            </w:r>
            <w:r>
              <w:rPr>
                <w:spacing w:val="-6"/>
              </w:rPr>
              <w:t>生</w:t>
            </w:r>
            <w:r>
              <w:t>产</w:t>
            </w:r>
            <w:r>
              <w:rPr>
                <w:spacing w:val="110"/>
              </w:rPr>
              <w:t xml:space="preserve"> </w:t>
            </w:r>
            <w:r>
              <w:t>企</w:t>
            </w:r>
            <w:r>
              <w:rPr>
                <w:spacing w:val="-1"/>
              </w:rPr>
              <w:t>业  数</w:t>
            </w:r>
            <w:r>
              <w:rPr>
                <w:rFonts w:ascii="Times New Roman" w:hAnsi="Times New Roman" w:eastAsia="Times New Roman" w:cs="Times New Roman"/>
              </w:rPr>
              <w:t>149</w:t>
            </w:r>
            <w:r>
              <w:rPr>
                <w:rFonts w:ascii="Times New Roman" w:hAnsi="Times New Roman" w:eastAsia="Times New Roman" w:cs="Times New Roman"/>
                <w:spacing w:val="53"/>
                <w:w w:val="101"/>
              </w:rPr>
              <w:t xml:space="preserve"> </w:t>
            </w:r>
            <w:r>
              <w:t>家</w:t>
            </w:r>
          </w:p>
          <w:p w14:paraId="4AD9B5E9">
            <w:pPr>
              <w:pStyle w:val="6"/>
              <w:spacing w:before="6" w:line="253" w:lineRule="auto"/>
              <w:ind w:left="113" w:right="108" w:firstLine="3"/>
              <w:rPr>
                <w:rFonts w:ascii="Times New Roman" w:hAnsi="Times New Roman" w:eastAsia="Times New Roman" w:cs="Times New Roman"/>
              </w:rPr>
            </w:pPr>
            <w:r>
              <w:rPr>
                <w:rFonts w:ascii="Times New Roman" w:hAnsi="Times New Roman" w:eastAsia="Times New Roman" w:cs="Times New Roman"/>
                <w:spacing w:val="-13"/>
              </w:rPr>
              <w:t>-</w:t>
            </w:r>
            <w:r>
              <w:rPr>
                <w:rFonts w:ascii="Times New Roman" w:hAnsi="Times New Roman" w:eastAsia="Times New Roman" w:cs="Times New Roman"/>
                <w:spacing w:val="30"/>
              </w:rPr>
              <w:t xml:space="preserve"> </w:t>
            </w:r>
            <w:r>
              <w:rPr>
                <w:spacing w:val="-13"/>
              </w:rPr>
              <w:t>重</w:t>
            </w:r>
            <w:r>
              <w:rPr>
                <w:spacing w:val="-18"/>
              </w:rPr>
              <w:t xml:space="preserve"> </w:t>
            </w:r>
            <w:r>
              <w:rPr>
                <w:spacing w:val="-13"/>
              </w:rPr>
              <w:t>点</w:t>
            </w:r>
            <w:r>
              <w:rPr>
                <w:spacing w:val="2"/>
              </w:rPr>
              <w:t>检</w:t>
            </w:r>
            <w:r>
              <w:rPr>
                <w:spacing w:val="107"/>
              </w:rPr>
              <w:t xml:space="preserve"> </w:t>
            </w:r>
            <w:r>
              <w:rPr>
                <w:spacing w:val="2"/>
              </w:rPr>
              <w:t>查</w:t>
            </w:r>
            <w:r>
              <w:rPr>
                <w:spacing w:val="-4"/>
              </w:rPr>
              <w:t>数</w:t>
            </w:r>
            <w:r>
              <w:rPr>
                <w:spacing w:val="1"/>
              </w:rPr>
              <w:t xml:space="preserve">   </w:t>
            </w:r>
            <w:r>
              <w:rPr>
                <w:rFonts w:ascii="Times New Roman" w:hAnsi="Times New Roman" w:eastAsia="Times New Roman" w:cs="Times New Roman"/>
                <w:spacing w:val="-4"/>
              </w:rPr>
              <w:t>8</w:t>
            </w:r>
            <w:r>
              <w:rPr>
                <w:spacing w:val="-10"/>
              </w:rPr>
              <w:t>家</w:t>
            </w:r>
            <w:r>
              <w:rPr>
                <w:spacing w:val="8"/>
              </w:rPr>
              <w:t xml:space="preserve">  </w:t>
            </w:r>
            <w:r>
              <w:rPr>
                <w:spacing w:val="-10"/>
              </w:rPr>
              <w:t>）</w:t>
            </w:r>
            <w:r>
              <w:t xml:space="preserve"> </w:t>
            </w:r>
            <w:r>
              <w:rPr>
                <w:rFonts w:ascii="Times New Roman" w:hAnsi="Times New Roman" w:eastAsia="Times New Roman" w:cs="Times New Roman"/>
                <w:spacing w:val="2"/>
              </w:rPr>
              <w:t>×1.42</w:t>
            </w:r>
            <w:r>
              <w:rPr>
                <w:rFonts w:ascii="Times New Roman" w:hAnsi="Times New Roman" w:eastAsia="Times New Roman" w:cs="Times New Roman"/>
              </w:rPr>
              <w:t xml:space="preserve">   </w:t>
            </w:r>
            <w:r>
              <w:rPr>
                <w:rFonts w:ascii="Times New Roman" w:hAnsi="Times New Roman" w:eastAsia="Times New Roman" w:cs="Times New Roman"/>
                <w:spacing w:val="1"/>
              </w:rPr>
              <w:t>%</w:t>
            </w:r>
          </w:p>
        </w:tc>
      </w:tr>
    </w:tbl>
    <w:p w14:paraId="0AA73169">
      <w:pPr>
        <w:pStyle w:val="2"/>
        <w:spacing w:line="45" w:lineRule="exact"/>
        <w:rPr>
          <w:sz w:val="3"/>
        </w:rPr>
      </w:pPr>
    </w:p>
    <w:p w14:paraId="31058A27">
      <w:pPr>
        <w:spacing w:line="45" w:lineRule="exact"/>
        <w:rPr>
          <w:sz w:val="3"/>
          <w:szCs w:val="3"/>
        </w:rPr>
        <w:sectPr>
          <w:footerReference r:id="rId39" w:type="default"/>
          <w:pgSz w:w="16838" w:h="11906"/>
          <w:pgMar w:top="400" w:right="1196" w:bottom="1763" w:left="1082" w:header="0" w:footer="1432" w:gutter="0"/>
          <w:cols w:space="720" w:num="1"/>
        </w:sectPr>
      </w:pPr>
    </w:p>
    <w:p w14:paraId="0F1B07AA">
      <w:pPr>
        <w:spacing w:before="56"/>
      </w:pPr>
    </w:p>
    <w:p w14:paraId="7B32F62C">
      <w:pPr>
        <w:spacing w:before="56"/>
      </w:pPr>
    </w:p>
    <w:p w14:paraId="2C1DB449">
      <w:pPr>
        <w:spacing w:before="55"/>
      </w:pPr>
    </w:p>
    <w:p w14:paraId="2F72ACB4">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401AB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4" w:hRule="atLeast"/>
        </w:trPr>
        <w:tc>
          <w:tcPr>
            <w:tcW w:w="620" w:type="dxa"/>
            <w:textDirection w:val="tbRlV"/>
            <w:vAlign w:val="top"/>
          </w:tcPr>
          <w:p w14:paraId="51CB83D3">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6FFC4E01">
            <w:pPr>
              <w:spacing w:line="256" w:lineRule="auto"/>
              <w:rPr>
                <w:rFonts w:ascii="Arial"/>
                <w:sz w:val="21"/>
              </w:rPr>
            </w:pPr>
          </w:p>
          <w:p w14:paraId="4C8817AC">
            <w:pPr>
              <w:spacing w:line="257" w:lineRule="auto"/>
              <w:rPr>
                <w:rFonts w:ascii="Arial"/>
                <w:sz w:val="21"/>
              </w:rPr>
            </w:pPr>
          </w:p>
          <w:p w14:paraId="495ACD8B">
            <w:pPr>
              <w:spacing w:line="257" w:lineRule="auto"/>
              <w:rPr>
                <w:rFonts w:ascii="Arial"/>
                <w:sz w:val="21"/>
              </w:rPr>
            </w:pPr>
          </w:p>
          <w:p w14:paraId="200824A4">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7F99A003">
            <w:pPr>
              <w:spacing w:line="256" w:lineRule="auto"/>
              <w:rPr>
                <w:rFonts w:ascii="Arial"/>
                <w:sz w:val="21"/>
              </w:rPr>
            </w:pPr>
          </w:p>
          <w:p w14:paraId="6271B950">
            <w:pPr>
              <w:spacing w:line="257" w:lineRule="auto"/>
              <w:rPr>
                <w:rFonts w:ascii="Arial"/>
                <w:sz w:val="21"/>
              </w:rPr>
            </w:pPr>
          </w:p>
          <w:p w14:paraId="6DD7FB12">
            <w:pPr>
              <w:spacing w:line="257" w:lineRule="auto"/>
              <w:rPr>
                <w:rFonts w:ascii="Arial"/>
                <w:sz w:val="21"/>
              </w:rPr>
            </w:pPr>
          </w:p>
          <w:p w14:paraId="2836DAF9">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4BD4108D">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378A33B8">
            <w:pPr>
              <w:spacing w:line="309" w:lineRule="auto"/>
              <w:rPr>
                <w:rFonts w:ascii="Arial"/>
                <w:sz w:val="21"/>
              </w:rPr>
            </w:pPr>
          </w:p>
          <w:p w14:paraId="55DB71AB">
            <w:pPr>
              <w:spacing w:line="309" w:lineRule="auto"/>
              <w:rPr>
                <w:rFonts w:ascii="Arial"/>
                <w:sz w:val="21"/>
              </w:rPr>
            </w:pPr>
          </w:p>
          <w:p w14:paraId="3794B9D0">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407C80EF">
            <w:pPr>
              <w:spacing w:line="309" w:lineRule="auto"/>
              <w:rPr>
                <w:rFonts w:ascii="Arial"/>
                <w:sz w:val="21"/>
              </w:rPr>
            </w:pPr>
          </w:p>
          <w:p w14:paraId="6B8C5CB0">
            <w:pPr>
              <w:spacing w:line="309" w:lineRule="auto"/>
              <w:rPr>
                <w:rFonts w:ascii="Arial"/>
                <w:sz w:val="21"/>
              </w:rPr>
            </w:pPr>
          </w:p>
          <w:p w14:paraId="7AF3CD7D">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00092108">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18F0CCA1">
            <w:pPr>
              <w:spacing w:line="308" w:lineRule="auto"/>
              <w:rPr>
                <w:rFonts w:ascii="Arial"/>
                <w:sz w:val="21"/>
              </w:rPr>
            </w:pPr>
          </w:p>
          <w:p w14:paraId="55EA259E">
            <w:pPr>
              <w:spacing w:line="309" w:lineRule="auto"/>
              <w:rPr>
                <w:rFonts w:ascii="Arial"/>
                <w:sz w:val="21"/>
              </w:rPr>
            </w:pPr>
          </w:p>
          <w:p w14:paraId="7011B177">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7A0D7CC0">
            <w:pPr>
              <w:spacing w:line="308" w:lineRule="auto"/>
              <w:rPr>
                <w:rFonts w:ascii="Arial"/>
                <w:sz w:val="21"/>
              </w:rPr>
            </w:pPr>
          </w:p>
          <w:p w14:paraId="79999192">
            <w:pPr>
              <w:spacing w:line="309" w:lineRule="auto"/>
              <w:rPr>
                <w:rFonts w:ascii="Arial"/>
                <w:sz w:val="21"/>
              </w:rPr>
            </w:pPr>
          </w:p>
          <w:p w14:paraId="580C9027">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7AD1BEE6">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60430B32">
            <w:pPr>
              <w:spacing w:line="256" w:lineRule="auto"/>
              <w:rPr>
                <w:rFonts w:ascii="Arial"/>
                <w:sz w:val="21"/>
              </w:rPr>
            </w:pPr>
          </w:p>
          <w:p w14:paraId="121E3197">
            <w:pPr>
              <w:spacing w:line="257" w:lineRule="auto"/>
              <w:rPr>
                <w:rFonts w:ascii="Arial"/>
                <w:sz w:val="21"/>
              </w:rPr>
            </w:pPr>
          </w:p>
          <w:p w14:paraId="2BF71E26">
            <w:pPr>
              <w:spacing w:line="257" w:lineRule="auto"/>
              <w:rPr>
                <w:rFonts w:ascii="Arial"/>
                <w:sz w:val="21"/>
              </w:rPr>
            </w:pPr>
          </w:p>
          <w:p w14:paraId="6D1CFF1F">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046C7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3" w:hRule="atLeast"/>
        </w:trPr>
        <w:tc>
          <w:tcPr>
            <w:tcW w:w="620" w:type="dxa"/>
            <w:vAlign w:val="top"/>
          </w:tcPr>
          <w:p w14:paraId="1FB9AA0C">
            <w:pPr>
              <w:rPr>
                <w:rFonts w:ascii="Arial"/>
                <w:sz w:val="21"/>
              </w:rPr>
            </w:pPr>
          </w:p>
        </w:tc>
        <w:tc>
          <w:tcPr>
            <w:tcW w:w="1215" w:type="dxa"/>
            <w:vAlign w:val="top"/>
          </w:tcPr>
          <w:p w14:paraId="7E10259F">
            <w:pPr>
              <w:rPr>
                <w:rFonts w:ascii="Arial"/>
                <w:sz w:val="21"/>
              </w:rPr>
            </w:pPr>
          </w:p>
        </w:tc>
        <w:tc>
          <w:tcPr>
            <w:tcW w:w="2789" w:type="dxa"/>
            <w:vAlign w:val="top"/>
          </w:tcPr>
          <w:p w14:paraId="0B70D565">
            <w:pPr>
              <w:pStyle w:val="6"/>
              <w:spacing w:before="41" w:line="245" w:lineRule="auto"/>
              <w:ind w:left="111" w:right="107" w:firstLine="4"/>
              <w:jc w:val="both"/>
            </w:pPr>
            <w:r>
              <w:rPr>
                <w:spacing w:val="25"/>
              </w:rPr>
              <w:t>对本行政区域内的安全</w:t>
            </w:r>
            <w:r>
              <w:rPr>
                <w:spacing w:val="26"/>
              </w:rPr>
              <w:t>生产工作实施综合监督</w:t>
            </w:r>
            <w:r>
              <w:rPr>
                <w:spacing w:val="3"/>
              </w:rPr>
              <w:t>管理，指导协调、监督检查、巡查考核本级人民政</w:t>
            </w:r>
            <w:r>
              <w:rPr>
                <w:spacing w:val="26"/>
              </w:rPr>
              <w:t>府有关部门和下级人民</w:t>
            </w:r>
            <w:r>
              <w:rPr>
                <w:spacing w:val="3"/>
              </w:rPr>
              <w:t>政府安全生产工作，承担</w:t>
            </w:r>
            <w:r>
              <w:rPr>
                <w:spacing w:val="26"/>
              </w:rPr>
              <w:t>职责范围内安全生产监</w:t>
            </w:r>
            <w:r>
              <w:rPr>
                <w:spacing w:val="-1"/>
              </w:rPr>
              <w:t>督管理职责。</w:t>
            </w:r>
          </w:p>
        </w:tc>
        <w:tc>
          <w:tcPr>
            <w:tcW w:w="1889" w:type="dxa"/>
            <w:vAlign w:val="top"/>
          </w:tcPr>
          <w:p w14:paraId="6AEBB75F">
            <w:pPr>
              <w:rPr>
                <w:rFonts w:ascii="Arial"/>
                <w:sz w:val="21"/>
              </w:rPr>
            </w:pPr>
          </w:p>
        </w:tc>
        <w:tc>
          <w:tcPr>
            <w:tcW w:w="1669" w:type="dxa"/>
            <w:vAlign w:val="top"/>
          </w:tcPr>
          <w:p w14:paraId="1C2C4EE3">
            <w:pPr>
              <w:rPr>
                <w:rFonts w:ascii="Arial"/>
                <w:sz w:val="21"/>
              </w:rPr>
            </w:pPr>
          </w:p>
        </w:tc>
        <w:tc>
          <w:tcPr>
            <w:tcW w:w="1296" w:type="dxa"/>
            <w:vAlign w:val="top"/>
          </w:tcPr>
          <w:p w14:paraId="2CAF3E6E">
            <w:pPr>
              <w:rPr>
                <w:rFonts w:ascii="Arial"/>
                <w:sz w:val="21"/>
              </w:rPr>
            </w:pPr>
          </w:p>
        </w:tc>
        <w:tc>
          <w:tcPr>
            <w:tcW w:w="603" w:type="dxa"/>
            <w:vAlign w:val="top"/>
          </w:tcPr>
          <w:p w14:paraId="0C5D9BEB">
            <w:pPr>
              <w:rPr>
                <w:rFonts w:ascii="Arial"/>
                <w:sz w:val="21"/>
              </w:rPr>
            </w:pPr>
          </w:p>
        </w:tc>
        <w:tc>
          <w:tcPr>
            <w:tcW w:w="1170" w:type="dxa"/>
            <w:vAlign w:val="top"/>
          </w:tcPr>
          <w:p w14:paraId="4BDDF7F3">
            <w:pPr>
              <w:rPr>
                <w:rFonts w:ascii="Arial"/>
                <w:sz w:val="21"/>
              </w:rPr>
            </w:pPr>
          </w:p>
        </w:tc>
        <w:tc>
          <w:tcPr>
            <w:tcW w:w="780" w:type="dxa"/>
            <w:vAlign w:val="top"/>
          </w:tcPr>
          <w:p w14:paraId="6ED1E0B4">
            <w:pPr>
              <w:rPr>
                <w:rFonts w:ascii="Arial"/>
                <w:sz w:val="21"/>
              </w:rPr>
            </w:pPr>
          </w:p>
        </w:tc>
        <w:tc>
          <w:tcPr>
            <w:tcW w:w="1609" w:type="dxa"/>
            <w:vAlign w:val="top"/>
          </w:tcPr>
          <w:p w14:paraId="613F2DEF">
            <w:pPr>
              <w:rPr>
                <w:rFonts w:ascii="Arial"/>
                <w:sz w:val="21"/>
              </w:rPr>
            </w:pPr>
          </w:p>
        </w:tc>
        <w:tc>
          <w:tcPr>
            <w:tcW w:w="914" w:type="dxa"/>
            <w:vAlign w:val="top"/>
          </w:tcPr>
          <w:p w14:paraId="510D3EE3">
            <w:pPr>
              <w:rPr>
                <w:rFonts w:ascii="Arial"/>
                <w:sz w:val="21"/>
              </w:rPr>
            </w:pPr>
          </w:p>
        </w:tc>
      </w:tr>
      <w:tr w14:paraId="37696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1" w:hRule="atLeast"/>
        </w:trPr>
        <w:tc>
          <w:tcPr>
            <w:tcW w:w="620" w:type="dxa"/>
            <w:vAlign w:val="top"/>
          </w:tcPr>
          <w:p w14:paraId="56AAAEA9">
            <w:pPr>
              <w:spacing w:line="267" w:lineRule="auto"/>
              <w:rPr>
                <w:rFonts w:ascii="Arial"/>
                <w:sz w:val="21"/>
              </w:rPr>
            </w:pPr>
          </w:p>
          <w:p w14:paraId="142EFFBB">
            <w:pPr>
              <w:spacing w:line="267" w:lineRule="auto"/>
              <w:rPr>
                <w:rFonts w:ascii="Arial"/>
                <w:sz w:val="21"/>
              </w:rPr>
            </w:pPr>
          </w:p>
          <w:p w14:paraId="29EA120B">
            <w:pPr>
              <w:spacing w:line="267" w:lineRule="auto"/>
              <w:rPr>
                <w:rFonts w:ascii="Arial"/>
                <w:sz w:val="21"/>
              </w:rPr>
            </w:pPr>
          </w:p>
          <w:p w14:paraId="536F07DC">
            <w:pPr>
              <w:spacing w:line="267" w:lineRule="auto"/>
              <w:rPr>
                <w:rFonts w:ascii="Arial"/>
                <w:sz w:val="21"/>
              </w:rPr>
            </w:pPr>
          </w:p>
          <w:p w14:paraId="25069F8D">
            <w:pPr>
              <w:spacing w:line="267" w:lineRule="auto"/>
              <w:rPr>
                <w:rFonts w:ascii="Arial"/>
                <w:sz w:val="21"/>
              </w:rPr>
            </w:pPr>
          </w:p>
          <w:p w14:paraId="3F2664B1">
            <w:pPr>
              <w:spacing w:line="268" w:lineRule="auto"/>
              <w:rPr>
                <w:rFonts w:ascii="Arial"/>
                <w:sz w:val="21"/>
              </w:rPr>
            </w:pPr>
          </w:p>
          <w:p w14:paraId="653ACEAA">
            <w:pPr>
              <w:spacing w:line="268" w:lineRule="auto"/>
              <w:rPr>
                <w:rFonts w:ascii="Arial"/>
                <w:sz w:val="21"/>
              </w:rPr>
            </w:pPr>
          </w:p>
          <w:p w14:paraId="1CC68FA6">
            <w:pPr>
              <w:spacing w:before="66" w:line="191" w:lineRule="auto"/>
              <w:ind w:left="119"/>
              <w:rPr>
                <w:rFonts w:ascii="Times New Roman" w:hAnsi="Times New Roman" w:eastAsia="Times New Roman" w:cs="Times New Roman"/>
                <w:sz w:val="23"/>
                <w:szCs w:val="23"/>
              </w:rPr>
            </w:pPr>
            <w:r>
              <w:rPr>
                <w:rFonts w:ascii="Times New Roman" w:hAnsi="Times New Roman" w:eastAsia="Times New Roman" w:cs="Times New Roman"/>
                <w:sz w:val="23"/>
                <w:szCs w:val="23"/>
              </w:rPr>
              <w:t>5</w:t>
            </w:r>
          </w:p>
        </w:tc>
        <w:tc>
          <w:tcPr>
            <w:tcW w:w="1215" w:type="dxa"/>
            <w:vAlign w:val="top"/>
          </w:tcPr>
          <w:p w14:paraId="7E19FBB9">
            <w:pPr>
              <w:spacing w:line="426" w:lineRule="auto"/>
              <w:rPr>
                <w:rFonts w:ascii="Arial"/>
                <w:sz w:val="21"/>
              </w:rPr>
            </w:pPr>
          </w:p>
          <w:p w14:paraId="77322342">
            <w:pPr>
              <w:pStyle w:val="6"/>
              <w:spacing w:before="74" w:line="223" w:lineRule="auto"/>
              <w:ind w:left="116"/>
            </w:pPr>
            <w:r>
              <w:rPr>
                <w:spacing w:val="16"/>
              </w:rPr>
              <w:t>对烟花爆</w:t>
            </w:r>
          </w:p>
          <w:p w14:paraId="3BD2FE89">
            <w:pPr>
              <w:pStyle w:val="6"/>
              <w:spacing w:before="34" w:line="226" w:lineRule="auto"/>
              <w:ind w:left="112"/>
            </w:pPr>
            <w:r>
              <w:rPr>
                <w:spacing w:val="17"/>
              </w:rPr>
              <w:t>竹企业贯</w:t>
            </w:r>
          </w:p>
          <w:p w14:paraId="53C36CA7">
            <w:pPr>
              <w:pStyle w:val="6"/>
              <w:spacing w:before="30" w:line="224" w:lineRule="auto"/>
              <w:ind w:left="116"/>
            </w:pPr>
            <w:r>
              <w:rPr>
                <w:spacing w:val="16"/>
              </w:rPr>
              <w:t>彻执行安</w:t>
            </w:r>
          </w:p>
          <w:p w14:paraId="28CF429A">
            <w:pPr>
              <w:pStyle w:val="6"/>
              <w:spacing w:before="30" w:line="227" w:lineRule="auto"/>
              <w:ind w:left="110"/>
            </w:pPr>
            <w:r>
              <w:rPr>
                <w:spacing w:val="17"/>
              </w:rPr>
              <w:t>全生产法</w:t>
            </w:r>
          </w:p>
          <w:p w14:paraId="1AC8D2D1">
            <w:pPr>
              <w:pStyle w:val="6"/>
              <w:spacing w:before="29" w:line="225" w:lineRule="auto"/>
              <w:ind w:left="108"/>
            </w:pPr>
            <w:r>
              <w:rPr>
                <w:spacing w:val="18"/>
              </w:rPr>
              <w:t>律法规和</w:t>
            </w:r>
          </w:p>
          <w:p w14:paraId="348BA74D">
            <w:pPr>
              <w:pStyle w:val="6"/>
              <w:spacing w:before="32" w:line="225" w:lineRule="auto"/>
              <w:ind w:left="132"/>
            </w:pPr>
            <w:r>
              <w:rPr>
                <w:spacing w:val="12"/>
              </w:rPr>
              <w:t>国家标准</w:t>
            </w:r>
          </w:p>
          <w:p w14:paraId="608B90A6">
            <w:pPr>
              <w:pStyle w:val="6"/>
              <w:spacing w:before="28" w:line="224" w:lineRule="auto"/>
              <w:ind w:left="109"/>
            </w:pPr>
            <w:r>
              <w:rPr>
                <w:spacing w:val="17"/>
              </w:rPr>
              <w:t>标准、行</w:t>
            </w:r>
          </w:p>
          <w:p w14:paraId="619C9951">
            <w:pPr>
              <w:pStyle w:val="6"/>
              <w:spacing w:before="34" w:line="225" w:lineRule="auto"/>
              <w:ind w:left="122"/>
            </w:pPr>
            <w:r>
              <w:rPr>
                <w:spacing w:val="14"/>
              </w:rPr>
              <w:t>业标准情</w:t>
            </w:r>
          </w:p>
          <w:p w14:paraId="00DD00AA">
            <w:pPr>
              <w:pStyle w:val="6"/>
              <w:spacing w:before="32" w:line="250" w:lineRule="auto"/>
              <w:ind w:left="108" w:right="108" w:firstLine="10"/>
            </w:pPr>
            <w:r>
              <w:rPr>
                <w:spacing w:val="15"/>
              </w:rPr>
              <w:t>况的行政</w:t>
            </w:r>
            <w:r>
              <w:rPr>
                <w:spacing w:val="6"/>
              </w:rPr>
              <w:t>检查</w:t>
            </w:r>
          </w:p>
        </w:tc>
        <w:tc>
          <w:tcPr>
            <w:tcW w:w="2789" w:type="dxa"/>
            <w:vAlign w:val="top"/>
          </w:tcPr>
          <w:p w14:paraId="5EE4A0BE">
            <w:pPr>
              <w:pStyle w:val="6"/>
              <w:spacing w:before="8" w:line="249" w:lineRule="auto"/>
              <w:ind w:left="106" w:right="101" w:firstLine="23"/>
              <w:jc w:val="both"/>
            </w:pPr>
            <w:r>
              <w:rPr>
                <w:rFonts w:ascii="Times New Roman" w:hAnsi="Times New Roman" w:eastAsia="Times New Roman" w:cs="Times New Roman"/>
                <w:spacing w:val="6"/>
              </w:rPr>
              <w:t>1.</w:t>
            </w:r>
            <w:r>
              <w:rPr>
                <w:spacing w:val="6"/>
              </w:rPr>
              <w:t>《中华人民共和国安全</w:t>
            </w:r>
            <w:r>
              <w:rPr>
                <w:spacing w:val="3"/>
              </w:rPr>
              <w:t>生产法》第六十二条第一款：县级以上地方各级人</w:t>
            </w:r>
            <w:r>
              <w:rPr>
                <w:spacing w:val="26"/>
              </w:rPr>
              <w:t>民政府应当根据本行政</w:t>
            </w:r>
            <w:r>
              <w:rPr>
                <w:spacing w:val="4"/>
              </w:rPr>
              <w:t>区域内的安全生产状况，</w:t>
            </w:r>
            <w:r>
              <w:rPr>
                <w:spacing w:val="26"/>
              </w:rPr>
              <w:t>组织有关部门按照职责</w:t>
            </w:r>
            <w:r>
              <w:rPr>
                <w:spacing w:val="3"/>
              </w:rPr>
              <w:t>分工，对本行政区域内容</w:t>
            </w:r>
            <w:r>
              <w:rPr>
                <w:spacing w:val="26"/>
              </w:rPr>
              <w:t>易发生重大生产安全事故的生产经营单位进行</w:t>
            </w:r>
            <w:r>
              <w:rPr>
                <w:spacing w:val="3"/>
              </w:rPr>
              <w:t>严格检查。第六十五条第一款：应急管理部门和其</w:t>
            </w:r>
            <w:r>
              <w:rPr>
                <w:spacing w:val="26"/>
              </w:rPr>
              <w:t>他负有安全生产监督管理职责的部门依法开展</w:t>
            </w:r>
          </w:p>
        </w:tc>
        <w:tc>
          <w:tcPr>
            <w:tcW w:w="1889" w:type="dxa"/>
            <w:vAlign w:val="top"/>
          </w:tcPr>
          <w:p w14:paraId="367D0609">
            <w:pPr>
              <w:pStyle w:val="6"/>
              <w:spacing w:before="35" w:line="225" w:lineRule="auto"/>
              <w:ind w:left="119"/>
            </w:pPr>
            <w:r>
              <w:rPr>
                <w:rFonts w:ascii="Times New Roman" w:hAnsi="Times New Roman" w:eastAsia="Times New Roman" w:cs="Times New Roman"/>
                <w:b/>
                <w:bCs/>
                <w:spacing w:val="6"/>
              </w:rPr>
              <w:t>1.</w:t>
            </w:r>
            <w:r>
              <w:rPr>
                <w:spacing w:val="6"/>
              </w:rPr>
              <w:t>重点检查对象</w:t>
            </w:r>
          </w:p>
          <w:p w14:paraId="7DEFA2D7">
            <w:pPr>
              <w:pStyle w:val="6"/>
              <w:spacing w:before="35" w:line="241" w:lineRule="auto"/>
              <w:ind w:left="115" w:right="149" w:hanging="3"/>
            </w:pPr>
            <w:r>
              <w:rPr>
                <w:rFonts w:ascii="Times New Roman" w:hAnsi="Times New Roman" w:eastAsia="Times New Roman" w:cs="Times New Roman"/>
                <w:b/>
                <w:bCs/>
                <w:spacing w:val="3"/>
              </w:rPr>
              <w:t>6</w:t>
            </w:r>
            <w:r>
              <w:rPr>
                <w:rFonts w:ascii="Times New Roman" w:hAnsi="Times New Roman" w:eastAsia="Times New Roman" w:cs="Times New Roman"/>
                <w:b/>
                <w:bCs/>
                <w:spacing w:val="18"/>
                <w:w w:val="101"/>
              </w:rPr>
              <w:t xml:space="preserve"> </w:t>
            </w:r>
            <w:r>
              <w:rPr>
                <w:spacing w:val="3"/>
              </w:rPr>
              <w:t>家：浏阳市瑞</w:t>
            </w:r>
            <w:r>
              <w:rPr>
                <w:spacing w:val="1"/>
              </w:rPr>
              <w:t>祥出口花炮厂、</w:t>
            </w:r>
            <w:r>
              <w:rPr>
                <w:spacing w:val="7"/>
              </w:rPr>
              <w:t>浏阳市九龙烟</w:t>
            </w:r>
          </w:p>
          <w:p w14:paraId="77CE6D29">
            <w:pPr>
              <w:pStyle w:val="6"/>
              <w:spacing w:before="30" w:line="238" w:lineRule="auto"/>
              <w:ind w:left="123" w:right="107" w:hanging="8"/>
            </w:pPr>
            <w:r>
              <w:rPr>
                <w:spacing w:val="7"/>
              </w:rPr>
              <w:t>花玩具厂、醴陵</w:t>
            </w:r>
            <w:r>
              <w:rPr>
                <w:spacing w:val="6"/>
              </w:rPr>
              <w:t>市万利源鞭炮</w:t>
            </w:r>
          </w:p>
          <w:p w14:paraId="15F790FF">
            <w:pPr>
              <w:pStyle w:val="6"/>
              <w:spacing w:before="29" w:line="223" w:lineRule="auto"/>
              <w:ind w:left="114"/>
            </w:pPr>
            <w:r>
              <w:rPr>
                <w:spacing w:val="8"/>
              </w:rPr>
              <w:t>烟花实业有限</w:t>
            </w:r>
          </w:p>
          <w:p w14:paraId="011B02A1">
            <w:pPr>
              <w:pStyle w:val="6"/>
              <w:spacing w:before="33" w:line="237" w:lineRule="auto"/>
              <w:ind w:left="123" w:right="107" w:hanging="11"/>
            </w:pPr>
            <w:r>
              <w:rPr>
                <w:spacing w:val="7"/>
              </w:rPr>
              <w:t>公司总厂、醴陵</w:t>
            </w:r>
            <w:r>
              <w:rPr>
                <w:spacing w:val="6"/>
              </w:rPr>
              <w:t>市丰达烟花鞭</w:t>
            </w:r>
          </w:p>
          <w:p w14:paraId="29460873">
            <w:pPr>
              <w:pStyle w:val="6"/>
              <w:spacing w:before="31" w:line="237" w:lineRule="auto"/>
              <w:ind w:left="115" w:right="107" w:firstLine="1"/>
            </w:pPr>
            <w:r>
              <w:rPr>
                <w:spacing w:val="7"/>
              </w:rPr>
              <w:t>炮厂、湖南善胜</w:t>
            </w:r>
            <w:r>
              <w:rPr>
                <w:spacing w:val="8"/>
              </w:rPr>
              <w:t>花炮制造有限</w:t>
            </w:r>
          </w:p>
          <w:p w14:paraId="6AEFCFF2">
            <w:pPr>
              <w:pStyle w:val="6"/>
              <w:spacing w:before="34" w:line="232" w:lineRule="auto"/>
              <w:ind w:left="113" w:right="107" w:hanging="1"/>
            </w:pPr>
            <w:r>
              <w:rPr>
                <w:spacing w:val="7"/>
              </w:rPr>
              <w:t>公司、湖南常新</w:t>
            </w:r>
            <w:r>
              <w:rPr>
                <w:spacing w:val="8"/>
              </w:rPr>
              <w:t>烟花鞭炮有限</w:t>
            </w:r>
          </w:p>
        </w:tc>
        <w:tc>
          <w:tcPr>
            <w:tcW w:w="1669" w:type="dxa"/>
            <w:vAlign w:val="top"/>
          </w:tcPr>
          <w:p w14:paraId="5D548608">
            <w:pPr>
              <w:pStyle w:val="6"/>
              <w:spacing w:before="56" w:line="250" w:lineRule="auto"/>
              <w:ind w:left="113" w:right="105" w:firstLine="10"/>
              <w:jc w:val="both"/>
            </w:pPr>
            <w:r>
              <w:rPr>
                <w:spacing w:val="9"/>
              </w:rPr>
              <w:t>重点检查依法</w:t>
            </w:r>
            <w:r>
              <w:rPr>
                <w:spacing w:val="10"/>
              </w:rPr>
              <w:t>取得有关安全生产行政许可的情况、建立和落实安全生产责任制、重大生产安全事故隐患判定标准、应急预案制定、安全生产费用提取情</w:t>
            </w:r>
            <w:r>
              <w:rPr>
                <w:spacing w:val="-8"/>
              </w:rPr>
              <w:t>况等。</w:t>
            </w:r>
          </w:p>
        </w:tc>
        <w:tc>
          <w:tcPr>
            <w:tcW w:w="1296" w:type="dxa"/>
            <w:vAlign w:val="top"/>
          </w:tcPr>
          <w:p w14:paraId="5D947C3E">
            <w:pPr>
              <w:pStyle w:val="6"/>
              <w:spacing w:before="37" w:line="223" w:lineRule="auto"/>
              <w:ind w:left="120"/>
            </w:pPr>
            <w:r>
              <w:rPr>
                <w:rFonts w:ascii="Times New Roman" w:hAnsi="Times New Roman" w:eastAsia="Times New Roman" w:cs="Times New Roman"/>
                <w:b/>
                <w:bCs/>
                <w:spacing w:val="-8"/>
              </w:rPr>
              <w:t>1.</w:t>
            </w:r>
            <w:r>
              <w:rPr>
                <w:rFonts w:ascii="Times New Roman" w:hAnsi="Times New Roman" w:eastAsia="Times New Roman" w:cs="Times New Roman"/>
                <w:b/>
                <w:bCs/>
                <w:spacing w:val="26"/>
                <w:w w:val="101"/>
              </w:rPr>
              <w:t xml:space="preserve"> </w:t>
            </w:r>
            <w:r>
              <w:rPr>
                <w:spacing w:val="-8"/>
              </w:rPr>
              <w:t>重</w:t>
            </w:r>
            <w:r>
              <w:rPr>
                <w:spacing w:val="-25"/>
              </w:rPr>
              <w:t xml:space="preserve"> </w:t>
            </w:r>
            <w:r>
              <w:rPr>
                <w:spacing w:val="-8"/>
              </w:rPr>
              <w:t>点</w:t>
            </w:r>
            <w:r>
              <w:rPr>
                <w:spacing w:val="-48"/>
              </w:rPr>
              <w:t xml:space="preserve"> </w:t>
            </w:r>
            <w:r>
              <w:rPr>
                <w:spacing w:val="-8"/>
              </w:rPr>
              <w:t>检</w:t>
            </w:r>
          </w:p>
          <w:p w14:paraId="3B3CDAEF">
            <w:pPr>
              <w:pStyle w:val="6"/>
              <w:spacing w:before="33" w:line="244" w:lineRule="auto"/>
              <w:ind w:left="110" w:right="103" w:firstLine="4"/>
              <w:jc w:val="both"/>
            </w:pPr>
            <w:r>
              <w:rPr>
                <w:spacing w:val="-16"/>
              </w:rPr>
              <w:t>查对象：一</w:t>
            </w:r>
            <w:r>
              <w:rPr>
                <w:spacing w:val="38"/>
              </w:rPr>
              <w:t>季度检查</w:t>
            </w:r>
            <w:r>
              <w:rPr>
                <w:rFonts w:ascii="Times New Roman" w:hAnsi="Times New Roman" w:eastAsia="Times New Roman" w:cs="Times New Roman"/>
                <w:spacing w:val="-7"/>
              </w:rPr>
              <w:t>2</w:t>
            </w:r>
            <w:r>
              <w:rPr>
                <w:rFonts w:ascii="Times New Roman" w:hAnsi="Times New Roman" w:eastAsia="Times New Roman" w:cs="Times New Roman"/>
                <w:spacing w:val="18"/>
                <w:w w:val="101"/>
              </w:rPr>
              <w:t xml:space="preserve"> </w:t>
            </w:r>
            <w:r>
              <w:rPr>
                <w:spacing w:val="-7"/>
              </w:rPr>
              <w:t>家、二季</w:t>
            </w:r>
            <w:r>
              <w:rPr>
                <w:spacing w:val="2"/>
              </w:rPr>
              <w:t>度</w:t>
            </w:r>
            <w:r>
              <w:rPr>
                <w:spacing w:val="-49"/>
              </w:rPr>
              <w:t xml:space="preserve"> </w:t>
            </w:r>
            <w:r>
              <w:rPr>
                <w:spacing w:val="2"/>
              </w:rPr>
              <w:t>检</w:t>
            </w:r>
            <w:r>
              <w:rPr>
                <w:spacing w:val="-45"/>
              </w:rPr>
              <w:t xml:space="preserve"> </w:t>
            </w:r>
            <w:r>
              <w:rPr>
                <w:spacing w:val="2"/>
              </w:rPr>
              <w:t>查</w:t>
            </w:r>
            <w:r>
              <w:rPr>
                <w:spacing w:val="9"/>
              </w:rPr>
              <w:t xml:space="preserve"> </w:t>
            </w:r>
            <w:r>
              <w:rPr>
                <w:rFonts w:ascii="Times New Roman" w:hAnsi="Times New Roman" w:eastAsia="Times New Roman" w:cs="Times New Roman"/>
                <w:spacing w:val="2"/>
              </w:rPr>
              <w:t>2</w:t>
            </w:r>
            <w:r>
              <w:rPr>
                <w:spacing w:val="-15"/>
              </w:rPr>
              <w:t>家、三季度</w:t>
            </w:r>
          </w:p>
          <w:p w14:paraId="1E838B76">
            <w:pPr>
              <w:pStyle w:val="6"/>
              <w:spacing w:before="1" w:line="249" w:lineRule="auto"/>
              <w:ind w:left="141" w:right="35" w:hanging="30"/>
            </w:pPr>
            <w:r>
              <w:rPr>
                <w:spacing w:val="-11"/>
              </w:rPr>
              <w:t>检查</w:t>
            </w:r>
            <w:r>
              <w:rPr>
                <w:spacing w:val="-27"/>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7"/>
                <w:w w:val="101"/>
              </w:rPr>
              <w:t xml:space="preserve"> </w:t>
            </w:r>
            <w:r>
              <w:rPr>
                <w:spacing w:val="-11"/>
              </w:rPr>
              <w:t>家、</w:t>
            </w:r>
            <w:r>
              <w:rPr>
                <w:spacing w:val="30"/>
              </w:rPr>
              <w:t>四季度检</w:t>
            </w:r>
          </w:p>
          <w:p w14:paraId="3907D4CA">
            <w:pPr>
              <w:pStyle w:val="6"/>
              <w:spacing w:line="314" w:lineRule="exact"/>
              <w:ind w:left="114"/>
            </w:pPr>
            <w:r>
              <w:rPr>
                <w:spacing w:val="-5"/>
                <w:position w:val="1"/>
              </w:rPr>
              <w:t>查</w:t>
            </w:r>
            <w:r>
              <w:rPr>
                <w:spacing w:val="16"/>
                <w:position w:val="1"/>
              </w:rPr>
              <w:t xml:space="preserve"> </w:t>
            </w:r>
            <w:r>
              <w:rPr>
                <w:rFonts w:ascii="Times New Roman" w:hAnsi="Times New Roman" w:eastAsia="Times New Roman" w:cs="Times New Roman"/>
                <w:spacing w:val="-5"/>
                <w:position w:val="1"/>
              </w:rPr>
              <w:t xml:space="preserve">1  </w:t>
            </w:r>
            <w:r>
              <w:rPr>
                <w:spacing w:val="-5"/>
                <w:position w:val="1"/>
              </w:rPr>
              <w:t>家</w:t>
            </w:r>
            <w:r>
              <w:rPr>
                <w:spacing w:val="-83"/>
                <w:position w:val="1"/>
              </w:rPr>
              <w:t xml:space="preserve"> </w:t>
            </w:r>
            <w:r>
              <w:rPr>
                <w:spacing w:val="-5"/>
                <w:position w:val="1"/>
              </w:rPr>
              <w:t>；</w:t>
            </w:r>
          </w:p>
          <w:p w14:paraId="5A0E10C7">
            <w:pPr>
              <w:pStyle w:val="6"/>
              <w:spacing w:before="34" w:line="250" w:lineRule="auto"/>
              <w:ind w:left="128" w:right="103" w:hanging="18"/>
            </w:pPr>
            <w:r>
              <w:rPr>
                <w:rFonts w:ascii="Times New Roman" w:hAnsi="Times New Roman" w:eastAsia="Times New Roman" w:cs="Times New Roman"/>
                <w:b/>
                <w:bCs/>
                <w:spacing w:val="12"/>
              </w:rPr>
              <w:t>2.</w:t>
            </w:r>
            <w:r>
              <w:rPr>
                <w:rFonts w:ascii="Times New Roman" w:hAnsi="Times New Roman" w:eastAsia="Times New Roman" w:cs="Times New Roman"/>
                <w:spacing w:val="12"/>
              </w:rPr>
              <w:t>“</w:t>
            </w:r>
            <w:r>
              <w:rPr>
                <w:rFonts w:ascii="Times New Roman" w:hAnsi="Times New Roman" w:eastAsia="Times New Roman" w:cs="Times New Roman"/>
                <w:spacing w:val="-19"/>
              </w:rPr>
              <w:t xml:space="preserve"> </w:t>
            </w:r>
            <w:r>
              <w:rPr>
                <w:rFonts w:hint="eastAsia" w:eastAsia="宋体"/>
                <w:spacing w:val="12"/>
                <w:lang w:eastAsia="zh-CN"/>
              </w:rPr>
              <w:t>双随机、一公开</w:t>
            </w:r>
            <w:r>
              <w:rPr>
                <w:rFonts w:ascii="Times New Roman" w:hAnsi="Times New Roman" w:eastAsia="Times New Roman" w:cs="Times New Roman"/>
                <w:spacing w:val="3"/>
              </w:rPr>
              <w:t>”</w:t>
            </w:r>
            <w:r>
              <w:rPr>
                <w:spacing w:val="3"/>
              </w:rPr>
              <w:t>：</w:t>
            </w:r>
          </w:p>
          <w:p w14:paraId="0527D0C5">
            <w:pPr>
              <w:pStyle w:val="6"/>
              <w:spacing w:line="232" w:lineRule="auto"/>
              <w:ind w:left="114" w:right="103" w:firstLine="15"/>
            </w:pPr>
            <w:r>
              <w:rPr>
                <w:spacing w:val="33"/>
              </w:rPr>
              <w:t>一季度检</w:t>
            </w:r>
            <w:r>
              <w:rPr>
                <w:spacing w:val="-22"/>
              </w:rPr>
              <w:t>查</w:t>
            </w:r>
            <w:r>
              <w:rPr>
                <w:spacing w:val="-44"/>
              </w:rPr>
              <w:t xml:space="preserve"> </w:t>
            </w:r>
            <w:r>
              <w:rPr>
                <w:rFonts w:ascii="Times New Roman" w:hAnsi="Times New Roman" w:eastAsia="Times New Roman" w:cs="Times New Roman"/>
                <w:spacing w:val="-22"/>
              </w:rPr>
              <w:t>5</w:t>
            </w:r>
            <w:r>
              <w:rPr>
                <w:rFonts w:ascii="Times New Roman" w:hAnsi="Times New Roman" w:eastAsia="Times New Roman" w:cs="Times New Roman"/>
                <w:spacing w:val="18"/>
              </w:rPr>
              <w:t xml:space="preserve"> </w:t>
            </w:r>
            <w:r>
              <w:rPr>
                <w:spacing w:val="-22"/>
              </w:rPr>
              <w:t>家、二</w:t>
            </w:r>
          </w:p>
        </w:tc>
        <w:tc>
          <w:tcPr>
            <w:tcW w:w="603" w:type="dxa"/>
            <w:textDirection w:val="tbRlV"/>
            <w:vAlign w:val="top"/>
          </w:tcPr>
          <w:p w14:paraId="002BA9CF">
            <w:pPr>
              <w:pStyle w:val="6"/>
              <w:spacing w:before="250" w:line="214" w:lineRule="auto"/>
              <w:ind w:left="1439"/>
            </w:pPr>
            <w:r>
              <w:rPr>
                <w:spacing w:val="8"/>
              </w:rPr>
              <w:t>现</w:t>
            </w:r>
            <w:r>
              <w:rPr>
                <w:spacing w:val="-43"/>
              </w:rPr>
              <w:t xml:space="preserve"> </w:t>
            </w:r>
            <w:r>
              <w:rPr>
                <w:spacing w:val="8"/>
              </w:rPr>
              <w:t>场</w:t>
            </w:r>
            <w:r>
              <w:rPr>
                <w:spacing w:val="-41"/>
              </w:rPr>
              <w:t xml:space="preserve"> </w:t>
            </w:r>
            <w:r>
              <w:rPr>
                <w:spacing w:val="8"/>
              </w:rPr>
              <w:t>检</w:t>
            </w:r>
            <w:r>
              <w:rPr>
                <w:spacing w:val="-45"/>
              </w:rPr>
              <w:t xml:space="preserve"> </w:t>
            </w:r>
            <w:r>
              <w:rPr>
                <w:spacing w:val="8"/>
              </w:rPr>
              <w:t>查</w:t>
            </w:r>
          </w:p>
        </w:tc>
        <w:tc>
          <w:tcPr>
            <w:tcW w:w="1170" w:type="dxa"/>
            <w:vAlign w:val="top"/>
          </w:tcPr>
          <w:p w14:paraId="61B30008">
            <w:pPr>
              <w:spacing w:line="426" w:lineRule="auto"/>
              <w:rPr>
                <w:rFonts w:ascii="Arial"/>
                <w:sz w:val="21"/>
              </w:rPr>
            </w:pPr>
          </w:p>
          <w:p w14:paraId="6655EB6C">
            <w:pPr>
              <w:pStyle w:val="6"/>
              <w:spacing w:before="74" w:line="223" w:lineRule="auto"/>
              <w:ind w:left="126"/>
            </w:pPr>
            <w:r>
              <w:rPr>
                <w:spacing w:val="-9"/>
              </w:rPr>
              <w:t>重</w:t>
            </w:r>
            <w:r>
              <w:rPr>
                <w:spacing w:val="32"/>
              </w:rPr>
              <w:t xml:space="preserve"> </w:t>
            </w:r>
            <w:r>
              <w:rPr>
                <w:spacing w:val="-9"/>
              </w:rPr>
              <w:t>点</w:t>
            </w:r>
            <w:r>
              <w:rPr>
                <w:spacing w:val="7"/>
              </w:rPr>
              <w:t xml:space="preserve"> </w:t>
            </w:r>
            <w:r>
              <w:rPr>
                <w:spacing w:val="-9"/>
              </w:rPr>
              <w:t>检</w:t>
            </w:r>
          </w:p>
          <w:p w14:paraId="4F1F534B">
            <w:pPr>
              <w:pStyle w:val="6"/>
              <w:spacing w:before="35" w:line="249" w:lineRule="auto"/>
              <w:ind w:left="118" w:right="105" w:hanging="2"/>
              <w:rPr>
                <w:rFonts w:ascii="Times New Roman" w:hAnsi="Times New Roman" w:eastAsia="Times New Roman" w:cs="Times New Roman"/>
              </w:rPr>
            </w:pPr>
            <w:r>
              <w:rPr>
                <w:spacing w:val="-5"/>
              </w:rPr>
              <w:t>查</w:t>
            </w:r>
            <w:r>
              <w:rPr>
                <w:spacing w:val="17"/>
              </w:rPr>
              <w:t xml:space="preserve"> </w:t>
            </w:r>
            <w:r>
              <w:rPr>
                <w:spacing w:val="-5"/>
              </w:rPr>
              <w:t>对</w:t>
            </w:r>
            <w:r>
              <w:rPr>
                <w:spacing w:val="20"/>
              </w:rPr>
              <w:t xml:space="preserve"> </w:t>
            </w:r>
            <w:r>
              <w:rPr>
                <w:spacing w:val="-5"/>
              </w:rPr>
              <w:t>象</w:t>
            </w:r>
            <w:r>
              <w:rPr>
                <w:spacing w:val="4"/>
              </w:rPr>
              <w:t>控制在</w:t>
            </w:r>
            <w:r>
              <w:rPr>
                <w:spacing w:val="-50"/>
              </w:rPr>
              <w:t xml:space="preserve"> </w:t>
            </w:r>
            <w:r>
              <w:rPr>
                <w:rFonts w:ascii="Times New Roman" w:hAnsi="Times New Roman" w:eastAsia="Times New Roman" w:cs="Times New Roman"/>
                <w:spacing w:val="4"/>
              </w:rPr>
              <w:t>4</w:t>
            </w:r>
          </w:p>
          <w:p w14:paraId="359A16FC">
            <w:pPr>
              <w:pStyle w:val="6"/>
              <w:spacing w:line="225" w:lineRule="auto"/>
              <w:ind w:left="123"/>
            </w:pPr>
            <w:r>
              <w:rPr>
                <w:spacing w:val="3"/>
              </w:rPr>
              <w:t>次以内；</w:t>
            </w:r>
          </w:p>
          <w:p w14:paraId="53A2233F">
            <w:pPr>
              <w:pStyle w:val="6"/>
              <w:spacing w:before="31" w:line="225" w:lineRule="auto"/>
              <w:ind w:left="63"/>
            </w:pP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p>
          <w:p w14:paraId="5DEFB8C9">
            <w:pPr>
              <w:pStyle w:val="6"/>
              <w:spacing w:before="30" w:line="248" w:lineRule="auto"/>
              <w:ind w:left="113" w:right="56" w:firstLine="18"/>
            </w:pPr>
            <w:r>
              <w:rPr>
                <w:spacing w:val="34"/>
              </w:rPr>
              <w:t>一公开</w:t>
            </w:r>
            <w:r>
              <w:rPr>
                <w:spacing w:val="-67"/>
              </w:rPr>
              <w:t xml:space="preserve"> </w:t>
            </w:r>
            <w:r>
              <w:rPr>
                <w:rFonts w:ascii="Times New Roman" w:hAnsi="Times New Roman" w:eastAsia="Times New Roman" w:cs="Times New Roman"/>
                <w:spacing w:val="34"/>
              </w:rPr>
              <w:t>”</w:t>
            </w:r>
            <w:r>
              <w:rPr>
                <w:spacing w:val="1"/>
              </w:rPr>
              <w:t>检</w:t>
            </w:r>
            <w:r>
              <w:rPr>
                <w:spacing w:val="12"/>
              </w:rPr>
              <w:t xml:space="preserve"> </w:t>
            </w:r>
            <w:r>
              <w:rPr>
                <w:spacing w:val="1"/>
              </w:rPr>
              <w:t>查</w:t>
            </w:r>
            <w:r>
              <w:rPr>
                <w:spacing w:val="14"/>
              </w:rPr>
              <w:t xml:space="preserve"> </w:t>
            </w:r>
            <w:r>
              <w:rPr>
                <w:spacing w:val="1"/>
              </w:rPr>
              <w:t>对</w:t>
            </w:r>
          </w:p>
          <w:p w14:paraId="06F6A753">
            <w:pPr>
              <w:pStyle w:val="6"/>
              <w:spacing w:before="5" w:line="242" w:lineRule="auto"/>
              <w:ind w:left="119" w:right="105" w:firstLine="7"/>
              <w:jc w:val="both"/>
            </w:pPr>
            <w:r>
              <w:rPr>
                <w:spacing w:val="-7"/>
              </w:rPr>
              <w:t>象</w:t>
            </w:r>
            <w:r>
              <w:rPr>
                <w:spacing w:val="16"/>
              </w:rPr>
              <w:t xml:space="preserve"> </w:t>
            </w:r>
            <w:r>
              <w:rPr>
                <w:spacing w:val="-7"/>
              </w:rPr>
              <w:t>控</w:t>
            </w:r>
            <w:r>
              <w:rPr>
                <w:spacing w:val="17"/>
              </w:rPr>
              <w:t xml:space="preserve"> </w:t>
            </w:r>
            <w:r>
              <w:rPr>
                <w:spacing w:val="-7"/>
              </w:rPr>
              <w:t>制</w:t>
            </w:r>
            <w:r>
              <w:t>在</w:t>
            </w:r>
            <w:r>
              <w:rPr>
                <w:spacing w:val="-53"/>
              </w:rPr>
              <w:t xml:space="preserve"> </w:t>
            </w:r>
            <w:r>
              <w:rPr>
                <w:rFonts w:ascii="Times New Roman" w:hAnsi="Times New Roman" w:eastAsia="Times New Roman" w:cs="Times New Roman"/>
              </w:rPr>
              <w:t>2</w:t>
            </w:r>
            <w:r>
              <w:rPr>
                <w:rFonts w:ascii="Times New Roman" w:hAnsi="Times New Roman" w:eastAsia="Times New Roman" w:cs="Times New Roman"/>
                <w:spacing w:val="15"/>
              </w:rPr>
              <w:t xml:space="preserve"> </w:t>
            </w:r>
            <w:r>
              <w:t>次以内</w:t>
            </w:r>
          </w:p>
        </w:tc>
        <w:tc>
          <w:tcPr>
            <w:tcW w:w="780" w:type="dxa"/>
            <w:vAlign w:val="top"/>
          </w:tcPr>
          <w:p w14:paraId="70268AF7">
            <w:pPr>
              <w:spacing w:line="261" w:lineRule="auto"/>
              <w:rPr>
                <w:rFonts w:ascii="Arial"/>
                <w:sz w:val="21"/>
              </w:rPr>
            </w:pPr>
          </w:p>
          <w:p w14:paraId="254E5E4D">
            <w:pPr>
              <w:spacing w:line="261" w:lineRule="auto"/>
              <w:rPr>
                <w:rFonts w:ascii="Arial"/>
                <w:sz w:val="21"/>
              </w:rPr>
            </w:pPr>
          </w:p>
          <w:p w14:paraId="5B6D110F">
            <w:pPr>
              <w:spacing w:line="262" w:lineRule="auto"/>
              <w:rPr>
                <w:rFonts w:ascii="Arial"/>
                <w:sz w:val="21"/>
              </w:rPr>
            </w:pPr>
          </w:p>
          <w:p w14:paraId="5ED23F66">
            <w:pPr>
              <w:spacing w:line="262" w:lineRule="auto"/>
              <w:rPr>
                <w:rFonts w:ascii="Arial"/>
                <w:sz w:val="21"/>
              </w:rPr>
            </w:pPr>
          </w:p>
          <w:p w14:paraId="476BE80A">
            <w:pPr>
              <w:pStyle w:val="6"/>
              <w:spacing w:before="75" w:line="251" w:lineRule="auto"/>
              <w:ind w:left="115" w:right="105" w:firstLine="6"/>
              <w:jc w:val="both"/>
            </w:pPr>
            <w:r>
              <w:rPr>
                <w:spacing w:val="-6"/>
              </w:rPr>
              <w:t>省</w:t>
            </w:r>
            <w:r>
              <w:rPr>
                <w:spacing w:val="-16"/>
              </w:rPr>
              <w:t xml:space="preserve"> </w:t>
            </w:r>
            <w:r>
              <w:rPr>
                <w:spacing w:val="-6"/>
              </w:rPr>
              <w:t>应</w:t>
            </w:r>
            <w:r>
              <w:rPr>
                <w:spacing w:val="-1"/>
              </w:rPr>
              <w:t>急</w:t>
            </w:r>
            <w:r>
              <w:rPr>
                <w:spacing w:val="-21"/>
              </w:rPr>
              <w:t xml:space="preserve"> </w:t>
            </w:r>
            <w:r>
              <w:rPr>
                <w:spacing w:val="-1"/>
              </w:rPr>
              <w:t>管</w:t>
            </w:r>
            <w:r>
              <w:t>理</w:t>
            </w:r>
            <w:r>
              <w:rPr>
                <w:spacing w:val="-23"/>
              </w:rPr>
              <w:t xml:space="preserve"> </w:t>
            </w:r>
            <w:r>
              <w:t>厅</w:t>
            </w:r>
            <w:r>
              <w:rPr>
                <w:spacing w:val="-1"/>
              </w:rPr>
              <w:t>烟</w:t>
            </w:r>
            <w:r>
              <w:rPr>
                <w:spacing w:val="-20"/>
              </w:rPr>
              <w:t xml:space="preserve"> </w:t>
            </w:r>
            <w:r>
              <w:rPr>
                <w:spacing w:val="-1"/>
              </w:rPr>
              <w:t>花监</w:t>
            </w:r>
            <w:r>
              <w:rPr>
                <w:spacing w:val="-21"/>
              </w:rPr>
              <w:t xml:space="preserve"> </w:t>
            </w:r>
            <w:r>
              <w:rPr>
                <w:spacing w:val="-1"/>
              </w:rPr>
              <w:t>管</w:t>
            </w:r>
            <w:r>
              <w:t>处</w:t>
            </w:r>
          </w:p>
        </w:tc>
        <w:tc>
          <w:tcPr>
            <w:tcW w:w="1609" w:type="dxa"/>
            <w:vAlign w:val="top"/>
          </w:tcPr>
          <w:p w14:paraId="32A3711A">
            <w:pPr>
              <w:spacing w:line="259" w:lineRule="auto"/>
              <w:rPr>
                <w:rFonts w:ascii="Arial"/>
                <w:sz w:val="21"/>
              </w:rPr>
            </w:pPr>
          </w:p>
          <w:p w14:paraId="25DA999D">
            <w:pPr>
              <w:spacing w:line="260" w:lineRule="auto"/>
              <w:rPr>
                <w:rFonts w:ascii="Arial"/>
                <w:sz w:val="21"/>
              </w:rPr>
            </w:pPr>
          </w:p>
          <w:p w14:paraId="75EB6102">
            <w:pPr>
              <w:spacing w:line="260" w:lineRule="auto"/>
              <w:rPr>
                <w:rFonts w:ascii="Arial"/>
                <w:sz w:val="21"/>
              </w:rPr>
            </w:pPr>
          </w:p>
          <w:p w14:paraId="1BA2D35D">
            <w:pPr>
              <w:spacing w:line="260" w:lineRule="auto"/>
              <w:rPr>
                <w:rFonts w:ascii="Arial"/>
                <w:sz w:val="21"/>
              </w:rPr>
            </w:pPr>
          </w:p>
          <w:p w14:paraId="6F254BC0">
            <w:pPr>
              <w:spacing w:line="260" w:lineRule="auto"/>
              <w:rPr>
                <w:rFonts w:ascii="Arial"/>
                <w:sz w:val="21"/>
              </w:rPr>
            </w:pPr>
          </w:p>
          <w:p w14:paraId="73E0DAF6">
            <w:pPr>
              <w:spacing w:line="260" w:lineRule="auto"/>
              <w:rPr>
                <w:rFonts w:ascii="Arial"/>
                <w:sz w:val="21"/>
              </w:rPr>
            </w:pPr>
          </w:p>
          <w:p w14:paraId="60F3CAE1">
            <w:pPr>
              <w:spacing w:line="260" w:lineRule="auto"/>
              <w:rPr>
                <w:rFonts w:ascii="Arial"/>
                <w:sz w:val="21"/>
              </w:rPr>
            </w:pPr>
          </w:p>
          <w:p w14:paraId="211F43C8">
            <w:pPr>
              <w:pStyle w:val="6"/>
              <w:spacing w:before="75" w:line="227" w:lineRule="auto"/>
              <w:ind w:left="702"/>
            </w:pPr>
            <w:r>
              <w:t>否</w:t>
            </w:r>
          </w:p>
        </w:tc>
        <w:tc>
          <w:tcPr>
            <w:tcW w:w="914" w:type="dxa"/>
            <w:vAlign w:val="top"/>
          </w:tcPr>
          <w:p w14:paraId="2C207A5F">
            <w:pPr>
              <w:pStyle w:val="6"/>
              <w:spacing w:before="55" w:line="227" w:lineRule="auto"/>
              <w:ind w:left="119"/>
            </w:pPr>
            <w:r>
              <w:rPr>
                <w:spacing w:val="-2"/>
              </w:rPr>
              <w:t>双</w:t>
            </w:r>
            <w:r>
              <w:rPr>
                <w:spacing w:val="4"/>
              </w:rPr>
              <w:t xml:space="preserve">  </w:t>
            </w:r>
            <w:r>
              <w:rPr>
                <w:spacing w:val="-2"/>
              </w:rPr>
              <w:t>随</w:t>
            </w:r>
          </w:p>
          <w:p w14:paraId="5FBF27CE">
            <w:pPr>
              <w:pStyle w:val="6"/>
              <w:spacing w:before="28" w:line="223" w:lineRule="auto"/>
              <w:ind w:left="114"/>
            </w:pPr>
            <w:r>
              <w:rPr>
                <w:spacing w:val="3"/>
              </w:rPr>
              <w:t>机</w:t>
            </w:r>
            <w:r>
              <w:rPr>
                <w:spacing w:val="105"/>
              </w:rPr>
              <w:t xml:space="preserve"> </w:t>
            </w:r>
            <w:r>
              <w:rPr>
                <w:spacing w:val="3"/>
              </w:rPr>
              <w:t>检</w:t>
            </w:r>
          </w:p>
          <w:p w14:paraId="0056A3B1">
            <w:pPr>
              <w:pStyle w:val="6"/>
              <w:spacing w:before="35" w:line="249" w:lineRule="auto"/>
              <w:ind w:left="123" w:right="108" w:hanging="7"/>
            </w:pPr>
            <w:r>
              <w:rPr>
                <w:spacing w:val="-2"/>
              </w:rPr>
              <w:t>查  数</w:t>
            </w:r>
            <w:r>
              <w:rPr>
                <w:spacing w:val="-5"/>
              </w:rPr>
              <w:t>为（现</w:t>
            </w:r>
          </w:p>
          <w:p w14:paraId="5A8CF63E">
            <w:pPr>
              <w:pStyle w:val="6"/>
              <w:spacing w:line="225" w:lineRule="auto"/>
              <w:ind w:left="122"/>
            </w:pPr>
            <w:r>
              <w:rPr>
                <w:spacing w:val="-3"/>
              </w:rPr>
              <w:t>有</w:t>
            </w:r>
            <w:r>
              <w:rPr>
                <w:spacing w:val="4"/>
              </w:rPr>
              <w:t xml:space="preserve">  </w:t>
            </w:r>
            <w:r>
              <w:rPr>
                <w:spacing w:val="-3"/>
              </w:rPr>
              <w:t>生</w:t>
            </w:r>
          </w:p>
          <w:p w14:paraId="7A830FE0">
            <w:pPr>
              <w:pStyle w:val="6"/>
              <w:spacing w:before="30" w:line="227" w:lineRule="auto"/>
              <w:ind w:left="116"/>
            </w:pPr>
            <w:r>
              <w:t>产</w:t>
            </w:r>
            <w:r>
              <w:rPr>
                <w:spacing w:val="109"/>
              </w:rPr>
              <w:t xml:space="preserve"> </w:t>
            </w:r>
            <w:r>
              <w:t>企</w:t>
            </w:r>
          </w:p>
          <w:p w14:paraId="68D4AA73">
            <w:pPr>
              <w:pStyle w:val="6"/>
              <w:spacing w:before="28" w:line="250" w:lineRule="auto"/>
              <w:ind w:left="115" w:right="108" w:firstLine="10"/>
            </w:pPr>
            <w:r>
              <w:rPr>
                <w:spacing w:val="-8"/>
              </w:rPr>
              <w:t>业</w:t>
            </w:r>
            <w:r>
              <w:rPr>
                <w:spacing w:val="114"/>
              </w:rPr>
              <w:t xml:space="preserve"> </w:t>
            </w:r>
            <w:r>
              <w:rPr>
                <w:spacing w:val="-8"/>
              </w:rPr>
              <w:t>数</w:t>
            </w:r>
            <w:r>
              <w:rPr>
                <w:rFonts w:ascii="Times New Roman" w:hAnsi="Times New Roman" w:eastAsia="Times New Roman" w:cs="Times New Roman"/>
                <w:spacing w:val="-1"/>
              </w:rPr>
              <w:t>767</w:t>
            </w:r>
            <w:r>
              <w:rPr>
                <w:rFonts w:ascii="Times New Roman" w:hAnsi="Times New Roman" w:eastAsia="Times New Roman" w:cs="Times New Roman"/>
                <w:spacing w:val="55"/>
              </w:rPr>
              <w:t xml:space="preserve"> </w:t>
            </w:r>
            <w:r>
              <w:rPr>
                <w:spacing w:val="-1"/>
              </w:rPr>
              <w:t>家</w:t>
            </w:r>
          </w:p>
          <w:p w14:paraId="3CC0DCF9">
            <w:pPr>
              <w:pStyle w:val="6"/>
              <w:spacing w:before="3" w:line="234" w:lineRule="auto"/>
              <w:ind w:left="113" w:right="108" w:firstLine="3"/>
            </w:pPr>
            <w:r>
              <w:rPr>
                <w:rFonts w:ascii="Times New Roman" w:hAnsi="Times New Roman" w:eastAsia="Times New Roman" w:cs="Times New Roman"/>
                <w:spacing w:val="-13"/>
              </w:rPr>
              <w:t>-</w:t>
            </w:r>
            <w:r>
              <w:rPr>
                <w:rFonts w:ascii="Times New Roman" w:hAnsi="Times New Roman" w:eastAsia="Times New Roman" w:cs="Times New Roman"/>
                <w:spacing w:val="30"/>
              </w:rPr>
              <w:t xml:space="preserve"> </w:t>
            </w:r>
            <w:r>
              <w:rPr>
                <w:spacing w:val="-13"/>
              </w:rPr>
              <w:t>重</w:t>
            </w:r>
            <w:r>
              <w:rPr>
                <w:spacing w:val="-18"/>
              </w:rPr>
              <w:t xml:space="preserve"> </w:t>
            </w:r>
            <w:r>
              <w:rPr>
                <w:spacing w:val="-13"/>
              </w:rPr>
              <w:t>点</w:t>
            </w:r>
            <w:r>
              <w:rPr>
                <w:spacing w:val="2"/>
              </w:rPr>
              <w:t>检</w:t>
            </w:r>
            <w:r>
              <w:rPr>
                <w:spacing w:val="107"/>
              </w:rPr>
              <w:t xml:space="preserve"> </w:t>
            </w:r>
            <w:r>
              <w:rPr>
                <w:spacing w:val="2"/>
              </w:rPr>
              <w:t>查</w:t>
            </w:r>
          </w:p>
          <w:p w14:paraId="407EF061">
            <w:pPr>
              <w:pStyle w:val="6"/>
              <w:spacing w:line="314" w:lineRule="exact"/>
              <w:ind w:left="122"/>
              <w:rPr>
                <w:rFonts w:ascii="Times New Roman" w:hAnsi="Times New Roman" w:eastAsia="Times New Roman" w:cs="Times New Roman"/>
              </w:rPr>
            </w:pPr>
            <w:r>
              <w:rPr>
                <w:spacing w:val="-2"/>
                <w:position w:val="1"/>
              </w:rPr>
              <w:t xml:space="preserve">数   </w:t>
            </w:r>
            <w:r>
              <w:rPr>
                <w:rFonts w:ascii="Times New Roman" w:hAnsi="Times New Roman" w:eastAsia="Times New Roman" w:cs="Times New Roman"/>
                <w:spacing w:val="-2"/>
                <w:position w:val="1"/>
              </w:rPr>
              <w:t>6</w:t>
            </w:r>
          </w:p>
          <w:p w14:paraId="529E2260">
            <w:pPr>
              <w:pStyle w:val="6"/>
              <w:spacing w:before="34" w:line="239" w:lineRule="auto"/>
              <w:ind w:left="126" w:right="113" w:hanging="4"/>
              <w:rPr>
                <w:rFonts w:ascii="Times New Roman" w:hAnsi="Times New Roman" w:eastAsia="Times New Roman" w:cs="Times New Roman"/>
              </w:rPr>
            </w:pPr>
            <w:r>
              <w:rPr>
                <w:spacing w:val="-17"/>
              </w:rPr>
              <w:t>家</w:t>
            </w:r>
            <w:r>
              <w:rPr>
                <w:spacing w:val="8"/>
              </w:rPr>
              <w:t xml:space="preserve">  </w:t>
            </w:r>
            <w:r>
              <w:rPr>
                <w:spacing w:val="-17"/>
              </w:rPr>
              <w:t>）</w:t>
            </w:r>
            <w:r>
              <w:t xml:space="preserve"> </w:t>
            </w:r>
            <w:r>
              <w:rPr>
                <w:rFonts w:ascii="Times New Roman" w:hAnsi="Times New Roman" w:eastAsia="Times New Roman" w:cs="Times New Roman"/>
                <w:spacing w:val="1"/>
              </w:rPr>
              <w:t>×2.6%</w:t>
            </w:r>
          </w:p>
        </w:tc>
      </w:tr>
    </w:tbl>
    <w:p w14:paraId="366D10F6">
      <w:pPr>
        <w:pStyle w:val="2"/>
        <w:spacing w:line="35" w:lineRule="exact"/>
        <w:rPr>
          <w:sz w:val="3"/>
        </w:rPr>
      </w:pPr>
    </w:p>
    <w:p w14:paraId="018E9841">
      <w:pPr>
        <w:spacing w:line="35" w:lineRule="exact"/>
        <w:rPr>
          <w:sz w:val="3"/>
          <w:szCs w:val="3"/>
        </w:rPr>
        <w:sectPr>
          <w:footerReference r:id="rId40" w:type="default"/>
          <w:pgSz w:w="16838" w:h="11906"/>
          <w:pgMar w:top="400" w:right="1196" w:bottom="1763" w:left="1082" w:header="0" w:footer="1432" w:gutter="0"/>
          <w:cols w:space="720" w:num="1"/>
        </w:sectPr>
      </w:pPr>
    </w:p>
    <w:p w14:paraId="099A6DE2">
      <w:pPr>
        <w:spacing w:before="56"/>
      </w:pPr>
    </w:p>
    <w:p w14:paraId="04569CF0">
      <w:pPr>
        <w:spacing w:before="56"/>
      </w:pPr>
    </w:p>
    <w:p w14:paraId="07D0CD61">
      <w:pPr>
        <w:spacing w:before="55"/>
      </w:pPr>
    </w:p>
    <w:p w14:paraId="129DBC69">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374F1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76BE5468">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149A9115">
            <w:pPr>
              <w:spacing w:line="256" w:lineRule="auto"/>
              <w:rPr>
                <w:rFonts w:ascii="Arial"/>
                <w:sz w:val="21"/>
              </w:rPr>
            </w:pPr>
          </w:p>
          <w:p w14:paraId="065F593A">
            <w:pPr>
              <w:spacing w:line="257" w:lineRule="auto"/>
              <w:rPr>
                <w:rFonts w:ascii="Arial"/>
                <w:sz w:val="21"/>
              </w:rPr>
            </w:pPr>
          </w:p>
          <w:p w14:paraId="574B7A3F">
            <w:pPr>
              <w:spacing w:line="257" w:lineRule="auto"/>
              <w:rPr>
                <w:rFonts w:ascii="Arial"/>
                <w:sz w:val="21"/>
              </w:rPr>
            </w:pPr>
          </w:p>
          <w:p w14:paraId="4F410BC0">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5B7938D6">
            <w:pPr>
              <w:spacing w:line="256" w:lineRule="auto"/>
              <w:rPr>
                <w:rFonts w:ascii="Arial"/>
                <w:sz w:val="21"/>
              </w:rPr>
            </w:pPr>
          </w:p>
          <w:p w14:paraId="4A553422">
            <w:pPr>
              <w:spacing w:line="257" w:lineRule="auto"/>
              <w:rPr>
                <w:rFonts w:ascii="Arial"/>
                <w:sz w:val="21"/>
              </w:rPr>
            </w:pPr>
          </w:p>
          <w:p w14:paraId="01ABDFAA">
            <w:pPr>
              <w:spacing w:line="257" w:lineRule="auto"/>
              <w:rPr>
                <w:rFonts w:ascii="Arial"/>
                <w:sz w:val="21"/>
              </w:rPr>
            </w:pPr>
          </w:p>
          <w:p w14:paraId="041898C8">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5BB5A7CC">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7B59BEDD">
            <w:pPr>
              <w:spacing w:line="309" w:lineRule="auto"/>
              <w:rPr>
                <w:rFonts w:ascii="Arial"/>
                <w:sz w:val="21"/>
              </w:rPr>
            </w:pPr>
          </w:p>
          <w:p w14:paraId="41DCD776">
            <w:pPr>
              <w:spacing w:line="309" w:lineRule="auto"/>
              <w:rPr>
                <w:rFonts w:ascii="Arial"/>
                <w:sz w:val="21"/>
              </w:rPr>
            </w:pPr>
          </w:p>
          <w:p w14:paraId="7252BDDF">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7EC992A1">
            <w:pPr>
              <w:spacing w:line="309" w:lineRule="auto"/>
              <w:rPr>
                <w:rFonts w:ascii="Arial"/>
                <w:sz w:val="21"/>
              </w:rPr>
            </w:pPr>
          </w:p>
          <w:p w14:paraId="67B48A44">
            <w:pPr>
              <w:spacing w:line="309" w:lineRule="auto"/>
              <w:rPr>
                <w:rFonts w:ascii="Arial"/>
                <w:sz w:val="21"/>
              </w:rPr>
            </w:pPr>
          </w:p>
          <w:p w14:paraId="3544EB42">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53945890">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07FDE23C">
            <w:pPr>
              <w:spacing w:line="308" w:lineRule="auto"/>
              <w:rPr>
                <w:rFonts w:ascii="Arial"/>
                <w:sz w:val="21"/>
              </w:rPr>
            </w:pPr>
          </w:p>
          <w:p w14:paraId="229C9236">
            <w:pPr>
              <w:spacing w:line="309" w:lineRule="auto"/>
              <w:rPr>
                <w:rFonts w:ascii="Arial"/>
                <w:sz w:val="21"/>
              </w:rPr>
            </w:pPr>
          </w:p>
          <w:p w14:paraId="501E09AC">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3B98F75E">
            <w:pPr>
              <w:spacing w:line="308" w:lineRule="auto"/>
              <w:rPr>
                <w:rFonts w:ascii="Arial"/>
                <w:sz w:val="21"/>
              </w:rPr>
            </w:pPr>
          </w:p>
          <w:p w14:paraId="5A50C322">
            <w:pPr>
              <w:spacing w:line="309" w:lineRule="auto"/>
              <w:rPr>
                <w:rFonts w:ascii="Arial"/>
                <w:sz w:val="21"/>
              </w:rPr>
            </w:pPr>
          </w:p>
          <w:p w14:paraId="14C34AD9">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0BABAD0A">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6A8AFD5B">
            <w:pPr>
              <w:spacing w:line="256" w:lineRule="auto"/>
              <w:rPr>
                <w:rFonts w:ascii="Arial"/>
                <w:sz w:val="21"/>
              </w:rPr>
            </w:pPr>
          </w:p>
          <w:p w14:paraId="36DDA987">
            <w:pPr>
              <w:spacing w:line="257" w:lineRule="auto"/>
              <w:rPr>
                <w:rFonts w:ascii="Arial"/>
                <w:sz w:val="21"/>
              </w:rPr>
            </w:pPr>
          </w:p>
          <w:p w14:paraId="3BA11FE9">
            <w:pPr>
              <w:spacing w:line="257" w:lineRule="auto"/>
              <w:rPr>
                <w:rFonts w:ascii="Arial"/>
                <w:sz w:val="21"/>
              </w:rPr>
            </w:pPr>
          </w:p>
          <w:p w14:paraId="1FEED3F6">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5F534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2" w:hRule="atLeast"/>
        </w:trPr>
        <w:tc>
          <w:tcPr>
            <w:tcW w:w="620" w:type="dxa"/>
            <w:vAlign w:val="top"/>
          </w:tcPr>
          <w:p w14:paraId="0C54179B">
            <w:pPr>
              <w:rPr>
                <w:rFonts w:ascii="Arial"/>
                <w:sz w:val="21"/>
              </w:rPr>
            </w:pPr>
          </w:p>
        </w:tc>
        <w:tc>
          <w:tcPr>
            <w:tcW w:w="1215" w:type="dxa"/>
            <w:vAlign w:val="top"/>
          </w:tcPr>
          <w:p w14:paraId="749E5607">
            <w:pPr>
              <w:rPr>
                <w:rFonts w:ascii="Arial"/>
                <w:sz w:val="21"/>
              </w:rPr>
            </w:pPr>
          </w:p>
        </w:tc>
        <w:tc>
          <w:tcPr>
            <w:tcW w:w="2789" w:type="dxa"/>
            <w:vAlign w:val="top"/>
          </w:tcPr>
          <w:p w14:paraId="6E4A65C7">
            <w:pPr>
              <w:pStyle w:val="6"/>
              <w:spacing w:before="37" w:line="244" w:lineRule="auto"/>
              <w:ind w:left="115" w:right="95"/>
              <w:jc w:val="both"/>
            </w:pPr>
            <w:r>
              <w:rPr>
                <w:spacing w:val="3"/>
              </w:rPr>
              <w:t>安全生产行政执法工作，</w:t>
            </w:r>
            <w:r>
              <w:rPr>
                <w:spacing w:val="25"/>
              </w:rPr>
              <w:t>对生产经营单位执行有</w:t>
            </w:r>
            <w:r>
              <w:rPr>
                <w:spacing w:val="2"/>
              </w:rPr>
              <w:t>关安全生产的法律、法规</w:t>
            </w:r>
            <w:r>
              <w:rPr>
                <w:spacing w:val="25"/>
              </w:rPr>
              <w:t>和国家标准或者行业标</w:t>
            </w:r>
            <w:r>
              <w:rPr>
                <w:spacing w:val="3"/>
              </w:rPr>
              <w:t>准的情况进行监督检查。</w:t>
            </w:r>
          </w:p>
          <w:p w14:paraId="7D981645">
            <w:pPr>
              <w:pStyle w:val="6"/>
              <w:spacing w:before="2" w:line="249" w:lineRule="auto"/>
              <w:ind w:left="106" w:right="107"/>
              <w:jc w:val="both"/>
            </w:pPr>
            <w:r>
              <w:rPr>
                <w:rFonts w:ascii="Times New Roman" w:hAnsi="Times New Roman" w:eastAsia="Times New Roman" w:cs="Times New Roman"/>
                <w:spacing w:val="27"/>
              </w:rPr>
              <w:t>2.</w:t>
            </w:r>
            <w:r>
              <w:rPr>
                <w:rFonts w:ascii="Times New Roman" w:hAnsi="Times New Roman" w:eastAsia="Times New Roman" w:cs="Times New Roman"/>
                <w:spacing w:val="-28"/>
              </w:rPr>
              <w:t xml:space="preserve"> </w:t>
            </w:r>
            <w:r>
              <w:rPr>
                <w:spacing w:val="27"/>
              </w:rPr>
              <w:t>《湖南省安全生产条</w:t>
            </w:r>
            <w:r>
              <w:rPr>
                <w:spacing w:val="3"/>
              </w:rPr>
              <w:t>例》第五条：县级以上人</w:t>
            </w:r>
            <w:r>
              <w:rPr>
                <w:spacing w:val="26"/>
              </w:rPr>
              <w:t>民政府急管理部门依法对本行政区域内的安全生产工作实施综合监督</w:t>
            </w:r>
            <w:r>
              <w:rPr>
                <w:spacing w:val="3"/>
              </w:rPr>
              <w:t>管理，指导协调、监督检查、巡查考核本级人民政</w:t>
            </w:r>
            <w:r>
              <w:rPr>
                <w:spacing w:val="26"/>
              </w:rPr>
              <w:t>府有关部门和下级人民</w:t>
            </w:r>
            <w:r>
              <w:rPr>
                <w:spacing w:val="3"/>
              </w:rPr>
              <w:t>政府安全生产工作，承担</w:t>
            </w:r>
            <w:r>
              <w:rPr>
                <w:spacing w:val="26"/>
              </w:rPr>
              <w:t>职责范围内安全生产监</w:t>
            </w:r>
            <w:r>
              <w:t>督管理职责。</w:t>
            </w:r>
          </w:p>
        </w:tc>
        <w:tc>
          <w:tcPr>
            <w:tcW w:w="1889" w:type="dxa"/>
            <w:vAlign w:val="top"/>
          </w:tcPr>
          <w:p w14:paraId="6D1F5AC6">
            <w:pPr>
              <w:pStyle w:val="6"/>
              <w:spacing w:before="38" w:line="226" w:lineRule="auto"/>
              <w:ind w:left="112"/>
            </w:pPr>
            <w:r>
              <w:rPr>
                <w:spacing w:val="-8"/>
              </w:rPr>
              <w:t>公司。</w:t>
            </w:r>
          </w:p>
          <w:p w14:paraId="232D856D">
            <w:pPr>
              <w:pStyle w:val="6"/>
              <w:spacing w:before="29" w:line="252" w:lineRule="auto"/>
              <w:ind w:left="113" w:right="234" w:hanging="4"/>
              <w:jc w:val="both"/>
            </w:pPr>
            <w:r>
              <w:rPr>
                <w:rFonts w:ascii="Times New Roman" w:hAnsi="Times New Roman" w:eastAsia="Times New Roman" w:cs="Times New Roman"/>
                <w:b/>
                <w:bCs/>
                <w:spacing w:val="6"/>
              </w:rPr>
              <w:t>2.</w:t>
            </w:r>
            <w:r>
              <w:rPr>
                <w:rFonts w:ascii="Times New Roman" w:hAnsi="Times New Roman" w:eastAsia="Times New Roman" w:cs="Times New Roman"/>
                <w:spacing w:val="6"/>
              </w:rPr>
              <w:t>“</w:t>
            </w:r>
            <w:r>
              <w:rPr>
                <w:rFonts w:hint="eastAsia" w:eastAsia="宋体"/>
                <w:spacing w:val="6"/>
                <w:lang w:eastAsia="zh-CN"/>
              </w:rPr>
              <w:t>双随机、一公开</w:t>
            </w:r>
            <w:r>
              <w:rPr>
                <w:rFonts w:ascii="Times New Roman" w:hAnsi="Times New Roman" w:eastAsia="Times New Roman" w:cs="Times New Roman"/>
                <w:spacing w:val="7"/>
              </w:rPr>
              <w:t>”</w:t>
            </w:r>
            <w:r>
              <w:rPr>
                <w:spacing w:val="7"/>
              </w:rPr>
              <w:t>抽查烟花爆</w:t>
            </w:r>
            <w:r>
              <w:rPr>
                <w:spacing w:val="-4"/>
              </w:rPr>
              <w:t>竹企业</w:t>
            </w:r>
            <w:r>
              <w:rPr>
                <w:spacing w:val="-50"/>
              </w:rPr>
              <w:t xml:space="preserve"> </w:t>
            </w:r>
            <w:r>
              <w:rPr>
                <w:rFonts w:ascii="Times New Roman" w:hAnsi="Times New Roman" w:eastAsia="Times New Roman" w:cs="Times New Roman"/>
                <w:spacing w:val="-4"/>
              </w:rPr>
              <w:t>20</w:t>
            </w:r>
            <w:r>
              <w:rPr>
                <w:rFonts w:ascii="Times New Roman" w:hAnsi="Times New Roman" w:eastAsia="Times New Roman" w:cs="Times New Roman"/>
                <w:spacing w:val="20"/>
              </w:rPr>
              <w:t xml:space="preserve"> </w:t>
            </w:r>
            <w:r>
              <w:rPr>
                <w:spacing w:val="-4"/>
              </w:rPr>
              <w:t>家。</w:t>
            </w:r>
          </w:p>
        </w:tc>
        <w:tc>
          <w:tcPr>
            <w:tcW w:w="1669" w:type="dxa"/>
            <w:vAlign w:val="top"/>
          </w:tcPr>
          <w:p w14:paraId="2785056F">
            <w:pPr>
              <w:rPr>
                <w:rFonts w:ascii="Arial"/>
                <w:sz w:val="21"/>
              </w:rPr>
            </w:pPr>
          </w:p>
        </w:tc>
        <w:tc>
          <w:tcPr>
            <w:tcW w:w="1296" w:type="dxa"/>
            <w:vAlign w:val="top"/>
          </w:tcPr>
          <w:p w14:paraId="1FEEA944">
            <w:pPr>
              <w:pStyle w:val="6"/>
              <w:spacing w:before="34" w:line="249" w:lineRule="auto"/>
              <w:ind w:left="110" w:right="39" w:firstLine="8"/>
              <w:jc w:val="both"/>
            </w:pPr>
            <w:r>
              <w:rPr>
                <w:spacing w:val="36"/>
              </w:rPr>
              <w:t>季度检查</w:t>
            </w:r>
            <w:r>
              <w:rPr>
                <w:rFonts w:ascii="Times New Roman" w:hAnsi="Times New Roman" w:eastAsia="Times New Roman" w:cs="Times New Roman"/>
                <w:spacing w:val="-7"/>
              </w:rPr>
              <w:t>5</w:t>
            </w:r>
            <w:r>
              <w:rPr>
                <w:rFonts w:ascii="Times New Roman" w:hAnsi="Times New Roman" w:eastAsia="Times New Roman" w:cs="Times New Roman"/>
                <w:spacing w:val="18"/>
                <w:w w:val="101"/>
              </w:rPr>
              <w:t xml:space="preserve"> </w:t>
            </w:r>
            <w:r>
              <w:rPr>
                <w:spacing w:val="-7"/>
              </w:rPr>
              <w:t>家、三季</w:t>
            </w:r>
            <w:r>
              <w:rPr>
                <w:spacing w:val="1"/>
              </w:rPr>
              <w:t>度</w:t>
            </w:r>
            <w:r>
              <w:rPr>
                <w:spacing w:val="-49"/>
              </w:rPr>
              <w:t xml:space="preserve"> </w:t>
            </w:r>
            <w:r>
              <w:rPr>
                <w:spacing w:val="1"/>
              </w:rPr>
              <w:t>检</w:t>
            </w:r>
            <w:r>
              <w:rPr>
                <w:spacing w:val="-46"/>
              </w:rPr>
              <w:t xml:space="preserve"> </w:t>
            </w:r>
            <w:r>
              <w:rPr>
                <w:spacing w:val="1"/>
              </w:rPr>
              <w:t>查</w:t>
            </w:r>
            <w:r>
              <w:rPr>
                <w:spacing w:val="14"/>
              </w:rPr>
              <w:t xml:space="preserve"> </w:t>
            </w:r>
            <w:r>
              <w:rPr>
                <w:rFonts w:ascii="Times New Roman" w:hAnsi="Times New Roman" w:eastAsia="Times New Roman" w:cs="Times New Roman"/>
                <w:spacing w:val="1"/>
              </w:rPr>
              <w:t>3</w:t>
            </w:r>
            <w:r>
              <w:rPr>
                <w:spacing w:val="-15"/>
              </w:rPr>
              <w:t>家、四季度</w:t>
            </w:r>
            <w:r>
              <w:rPr>
                <w:rFonts w:ascii="Times New Roman" w:hAnsi="Times New Roman" w:eastAsia="Times New Roman" w:cs="Times New Roman"/>
                <w:spacing w:val="-5"/>
              </w:rPr>
              <w:t>7</w:t>
            </w:r>
            <w:r>
              <w:rPr>
                <w:rFonts w:ascii="Times New Roman" w:hAnsi="Times New Roman" w:eastAsia="Times New Roman" w:cs="Times New Roman"/>
                <w:spacing w:val="11"/>
              </w:rPr>
              <w:t xml:space="preserve">  </w:t>
            </w:r>
            <w:r>
              <w:rPr>
                <w:spacing w:val="-5"/>
              </w:rPr>
              <w:t>家</w:t>
            </w:r>
            <w:r>
              <w:rPr>
                <w:spacing w:val="-43"/>
              </w:rPr>
              <w:t xml:space="preserve"> </w:t>
            </w:r>
            <w:r>
              <w:rPr>
                <w:spacing w:val="-5"/>
              </w:rPr>
              <w:t>企</w:t>
            </w:r>
            <w:r>
              <w:rPr>
                <w:spacing w:val="-35"/>
              </w:rPr>
              <w:t xml:space="preserve"> </w:t>
            </w:r>
            <w:r>
              <w:rPr>
                <w:spacing w:val="-5"/>
              </w:rPr>
              <w:t>业</w:t>
            </w:r>
            <w:r>
              <w:rPr>
                <w:spacing w:val="38"/>
              </w:rPr>
              <w:t>（具体检查对象随</w:t>
            </w:r>
            <w:r>
              <w:rPr>
                <w:spacing w:val="-2"/>
              </w:rPr>
              <w:t>机抽取）。</w:t>
            </w:r>
          </w:p>
        </w:tc>
        <w:tc>
          <w:tcPr>
            <w:tcW w:w="603" w:type="dxa"/>
            <w:vAlign w:val="top"/>
          </w:tcPr>
          <w:p w14:paraId="23280E9A">
            <w:pPr>
              <w:rPr>
                <w:rFonts w:ascii="Arial"/>
                <w:sz w:val="21"/>
              </w:rPr>
            </w:pPr>
          </w:p>
        </w:tc>
        <w:tc>
          <w:tcPr>
            <w:tcW w:w="1170" w:type="dxa"/>
            <w:vAlign w:val="top"/>
          </w:tcPr>
          <w:p w14:paraId="5ABE9E1B">
            <w:pPr>
              <w:rPr>
                <w:rFonts w:ascii="Arial"/>
                <w:sz w:val="21"/>
              </w:rPr>
            </w:pPr>
          </w:p>
        </w:tc>
        <w:tc>
          <w:tcPr>
            <w:tcW w:w="780" w:type="dxa"/>
            <w:vAlign w:val="top"/>
          </w:tcPr>
          <w:p w14:paraId="418EE936">
            <w:pPr>
              <w:rPr>
                <w:rFonts w:ascii="Arial"/>
                <w:sz w:val="21"/>
              </w:rPr>
            </w:pPr>
          </w:p>
        </w:tc>
        <w:tc>
          <w:tcPr>
            <w:tcW w:w="1609" w:type="dxa"/>
            <w:vAlign w:val="top"/>
          </w:tcPr>
          <w:p w14:paraId="3F21ABDD">
            <w:pPr>
              <w:rPr>
                <w:rFonts w:ascii="Arial"/>
                <w:sz w:val="21"/>
              </w:rPr>
            </w:pPr>
          </w:p>
        </w:tc>
        <w:tc>
          <w:tcPr>
            <w:tcW w:w="914" w:type="dxa"/>
            <w:vAlign w:val="top"/>
          </w:tcPr>
          <w:p w14:paraId="12016AE8">
            <w:pPr>
              <w:rPr>
                <w:rFonts w:ascii="Arial"/>
                <w:sz w:val="21"/>
              </w:rPr>
            </w:pPr>
          </w:p>
        </w:tc>
      </w:tr>
      <w:tr w14:paraId="097F9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620" w:type="dxa"/>
            <w:vAlign w:val="top"/>
          </w:tcPr>
          <w:p w14:paraId="17DD095D">
            <w:pPr>
              <w:spacing w:line="278" w:lineRule="auto"/>
              <w:rPr>
                <w:rFonts w:ascii="Arial"/>
                <w:sz w:val="21"/>
              </w:rPr>
            </w:pPr>
          </w:p>
          <w:p w14:paraId="5C1ECFAE">
            <w:pPr>
              <w:spacing w:line="278" w:lineRule="auto"/>
              <w:rPr>
                <w:rFonts w:ascii="Arial"/>
                <w:sz w:val="21"/>
              </w:rPr>
            </w:pPr>
          </w:p>
          <w:p w14:paraId="7368836F">
            <w:pPr>
              <w:spacing w:before="67" w:line="314" w:lineRule="exact"/>
              <w:ind w:left="118"/>
              <w:rPr>
                <w:rFonts w:ascii="Times New Roman" w:hAnsi="Times New Roman" w:eastAsia="Times New Roman" w:cs="Times New Roman"/>
                <w:sz w:val="23"/>
                <w:szCs w:val="23"/>
              </w:rPr>
            </w:pPr>
            <w:r>
              <w:rPr>
                <w:rFonts w:ascii="Times New Roman" w:hAnsi="Times New Roman" w:eastAsia="Times New Roman" w:cs="Times New Roman"/>
                <w:position w:val="2"/>
                <w:sz w:val="23"/>
                <w:szCs w:val="23"/>
              </w:rPr>
              <w:t>6</w:t>
            </w:r>
          </w:p>
        </w:tc>
        <w:tc>
          <w:tcPr>
            <w:tcW w:w="1215" w:type="dxa"/>
            <w:vAlign w:val="top"/>
          </w:tcPr>
          <w:p w14:paraId="579DDC21">
            <w:pPr>
              <w:pStyle w:val="6"/>
              <w:spacing w:before="41" w:line="225" w:lineRule="auto"/>
              <w:ind w:left="116"/>
            </w:pPr>
            <w:r>
              <w:rPr>
                <w:spacing w:val="16"/>
              </w:rPr>
              <w:t>对安全评</w:t>
            </w:r>
          </w:p>
          <w:p w14:paraId="48575A01">
            <w:pPr>
              <w:pStyle w:val="6"/>
              <w:spacing w:before="29" w:line="223" w:lineRule="auto"/>
              <w:ind w:left="111"/>
            </w:pPr>
            <w:r>
              <w:rPr>
                <w:spacing w:val="17"/>
              </w:rPr>
              <w:t>价检测检</w:t>
            </w:r>
          </w:p>
          <w:p w14:paraId="253DDBDA">
            <w:pPr>
              <w:pStyle w:val="6"/>
              <w:spacing w:before="34" w:line="225" w:lineRule="auto"/>
              <w:ind w:left="112"/>
            </w:pPr>
            <w:r>
              <w:rPr>
                <w:spacing w:val="17"/>
              </w:rPr>
              <w:t>验机构资</w:t>
            </w:r>
          </w:p>
          <w:p w14:paraId="2ABAE289">
            <w:pPr>
              <w:pStyle w:val="6"/>
              <w:spacing w:before="31" w:line="224" w:lineRule="auto"/>
              <w:ind w:left="112"/>
            </w:pPr>
            <w:r>
              <w:rPr>
                <w:spacing w:val="11"/>
              </w:rPr>
              <w:t>质保持、</w:t>
            </w:r>
          </w:p>
          <w:p w14:paraId="4606E016">
            <w:pPr>
              <w:pStyle w:val="6"/>
              <w:spacing w:before="33" w:line="214" w:lineRule="auto"/>
              <w:ind w:left="117"/>
            </w:pPr>
            <w:r>
              <w:rPr>
                <w:spacing w:val="15"/>
              </w:rPr>
              <w:t>安全评价</w:t>
            </w:r>
          </w:p>
        </w:tc>
        <w:tc>
          <w:tcPr>
            <w:tcW w:w="2789" w:type="dxa"/>
            <w:vAlign w:val="top"/>
          </w:tcPr>
          <w:p w14:paraId="61A8FD81">
            <w:pPr>
              <w:pStyle w:val="6"/>
              <w:spacing w:before="39" w:line="243" w:lineRule="auto"/>
              <w:ind w:left="107" w:right="36" w:hanging="1"/>
              <w:jc w:val="both"/>
            </w:pPr>
            <w:r>
              <w:rPr>
                <w:spacing w:val="26"/>
              </w:rPr>
              <w:t>《中华人民共和国安全</w:t>
            </w:r>
            <w:r>
              <w:rPr>
                <w:spacing w:val="18"/>
              </w:rPr>
              <w:t>生产法》第七十二条</w:t>
            </w:r>
            <w:r>
              <w:rPr>
                <w:rFonts w:ascii="Times New Roman" w:hAnsi="Times New Roman" w:eastAsia="Times New Roman" w:cs="Times New Roman"/>
                <w:spacing w:val="18"/>
              </w:rPr>
              <w:t>:</w:t>
            </w:r>
            <w:r>
              <w:rPr>
                <w:spacing w:val="18"/>
              </w:rPr>
              <w:t>承</w:t>
            </w:r>
            <w:r>
              <w:rPr>
                <w:spacing w:val="-11"/>
              </w:rPr>
              <w:t>担安全评价、认证、检测、</w:t>
            </w:r>
            <w:r>
              <w:rPr>
                <w:spacing w:val="26"/>
              </w:rPr>
              <w:t>检验职责的机构应当具</w:t>
            </w:r>
            <w:r>
              <w:rPr>
                <w:spacing w:val="8"/>
              </w:rPr>
              <w:t>备国家规定的资质条件，</w:t>
            </w:r>
          </w:p>
        </w:tc>
        <w:tc>
          <w:tcPr>
            <w:tcW w:w="1889" w:type="dxa"/>
            <w:vAlign w:val="top"/>
          </w:tcPr>
          <w:p w14:paraId="3F3A65CD">
            <w:pPr>
              <w:pStyle w:val="6"/>
              <w:spacing w:before="38" w:line="225" w:lineRule="auto"/>
              <w:ind w:left="119"/>
            </w:pPr>
            <w:r>
              <w:rPr>
                <w:rFonts w:ascii="Times New Roman" w:hAnsi="Times New Roman" w:eastAsia="Times New Roman" w:cs="Times New Roman"/>
                <w:b/>
                <w:bCs/>
                <w:spacing w:val="6"/>
              </w:rPr>
              <w:t>1.</w:t>
            </w:r>
            <w:r>
              <w:rPr>
                <w:spacing w:val="6"/>
              </w:rPr>
              <w:t>重点检查对象</w:t>
            </w:r>
          </w:p>
          <w:p w14:paraId="6B94DCE9">
            <w:pPr>
              <w:pStyle w:val="6"/>
              <w:spacing w:before="33" w:line="241" w:lineRule="auto"/>
              <w:ind w:left="119" w:right="106"/>
            </w:pPr>
            <w:r>
              <w:rPr>
                <w:rFonts w:ascii="Times New Roman" w:hAnsi="Times New Roman" w:eastAsia="Times New Roman" w:cs="Times New Roman"/>
                <w:b/>
                <w:bCs/>
                <w:spacing w:val="-4"/>
              </w:rPr>
              <w:t>10</w:t>
            </w:r>
            <w:r>
              <w:rPr>
                <w:rFonts w:ascii="Times New Roman" w:hAnsi="Times New Roman" w:eastAsia="Times New Roman" w:cs="Times New Roman"/>
                <w:b/>
                <w:bCs/>
                <w:spacing w:val="20"/>
              </w:rPr>
              <w:t xml:space="preserve"> </w:t>
            </w:r>
            <w:r>
              <w:rPr>
                <w:spacing w:val="-4"/>
              </w:rPr>
              <w:t>家：湖南安全</w:t>
            </w:r>
            <w:r>
              <w:rPr>
                <w:spacing w:val="46"/>
              </w:rPr>
              <w:t>生产科学研究</w:t>
            </w:r>
            <w:r>
              <w:rPr>
                <w:spacing w:val="6"/>
              </w:rPr>
              <w:t>有限公司、湖南</w:t>
            </w:r>
            <w:r>
              <w:rPr>
                <w:spacing w:val="46"/>
              </w:rPr>
              <w:t>华中宏泰检测</w:t>
            </w:r>
          </w:p>
        </w:tc>
        <w:tc>
          <w:tcPr>
            <w:tcW w:w="1669" w:type="dxa"/>
            <w:vAlign w:val="top"/>
          </w:tcPr>
          <w:p w14:paraId="5F06B37C">
            <w:pPr>
              <w:pStyle w:val="6"/>
              <w:spacing w:before="1" w:line="249" w:lineRule="auto"/>
              <w:ind w:left="112" w:right="105" w:firstLine="19"/>
              <w:jc w:val="both"/>
            </w:pPr>
            <w:r>
              <w:rPr>
                <w:rFonts w:ascii="Times New Roman" w:hAnsi="Times New Roman" w:eastAsia="Times New Roman" w:cs="Times New Roman"/>
                <w:spacing w:val="14"/>
              </w:rPr>
              <w:t>1.</w:t>
            </w:r>
            <w:r>
              <w:rPr>
                <w:spacing w:val="14"/>
              </w:rPr>
              <w:t>资质保持情</w:t>
            </w:r>
            <w:r>
              <w:rPr>
                <w:spacing w:val="10"/>
              </w:rPr>
              <w:t>况，主要是检查机构的工作场地、仪器设备和专业技术</w:t>
            </w:r>
          </w:p>
        </w:tc>
        <w:tc>
          <w:tcPr>
            <w:tcW w:w="1296" w:type="dxa"/>
            <w:vAlign w:val="top"/>
          </w:tcPr>
          <w:p w14:paraId="1ABBF8BF">
            <w:pPr>
              <w:pStyle w:val="6"/>
              <w:spacing w:before="2" w:line="315" w:lineRule="exact"/>
              <w:ind w:left="133"/>
            </w:pPr>
            <w:r>
              <w:rPr>
                <w:rFonts w:ascii="Times New Roman" w:hAnsi="Times New Roman" w:eastAsia="Times New Roman" w:cs="Times New Roman"/>
                <w:spacing w:val="-10"/>
                <w:position w:val="1"/>
              </w:rPr>
              <w:t>1.</w:t>
            </w:r>
            <w:r>
              <w:rPr>
                <w:rFonts w:ascii="Times New Roman" w:hAnsi="Times New Roman" w:eastAsia="Times New Roman" w:cs="Times New Roman"/>
                <w:spacing w:val="24"/>
                <w:w w:val="101"/>
                <w:position w:val="1"/>
              </w:rPr>
              <w:t xml:space="preserve"> </w:t>
            </w:r>
            <w:r>
              <w:rPr>
                <w:spacing w:val="-10"/>
                <w:position w:val="1"/>
              </w:rPr>
              <w:t>重</w:t>
            </w:r>
            <w:r>
              <w:rPr>
                <w:spacing w:val="-25"/>
                <w:position w:val="1"/>
              </w:rPr>
              <w:t xml:space="preserve"> </w:t>
            </w:r>
            <w:r>
              <w:rPr>
                <w:spacing w:val="-10"/>
                <w:position w:val="1"/>
              </w:rPr>
              <w:t>点</w:t>
            </w:r>
            <w:r>
              <w:rPr>
                <w:spacing w:val="-49"/>
                <w:position w:val="1"/>
              </w:rPr>
              <w:t xml:space="preserve"> </w:t>
            </w:r>
            <w:r>
              <w:rPr>
                <w:spacing w:val="-10"/>
                <w:position w:val="1"/>
              </w:rPr>
              <w:t>检</w:t>
            </w:r>
          </w:p>
          <w:p w14:paraId="287CE403">
            <w:pPr>
              <w:pStyle w:val="6"/>
              <w:spacing w:before="31" w:line="223" w:lineRule="auto"/>
              <w:ind w:left="114"/>
            </w:pPr>
            <w:r>
              <w:rPr>
                <w:spacing w:val="-13"/>
              </w:rPr>
              <w:t>查对象：一</w:t>
            </w:r>
          </w:p>
          <w:p w14:paraId="6534CB64">
            <w:pPr>
              <w:pStyle w:val="6"/>
              <w:spacing w:before="3" w:line="247" w:lineRule="auto"/>
              <w:ind w:left="119" w:right="35" w:hanging="1"/>
              <w:jc w:val="both"/>
            </w:pPr>
            <w:r>
              <w:rPr>
                <w:spacing w:val="-9"/>
              </w:rPr>
              <w:t>季度</w:t>
            </w:r>
            <w:r>
              <w:rPr>
                <w:spacing w:val="-44"/>
              </w:rPr>
              <w:t xml:space="preserve"> </w:t>
            </w:r>
            <w:r>
              <w:rPr>
                <w:rFonts w:ascii="Times New Roman" w:hAnsi="Times New Roman" w:eastAsia="Times New Roman" w:cs="Times New Roman"/>
                <w:spacing w:val="-9"/>
              </w:rPr>
              <w:t>3</w:t>
            </w:r>
            <w:r>
              <w:rPr>
                <w:rFonts w:ascii="Times New Roman" w:hAnsi="Times New Roman" w:eastAsia="Times New Roman" w:cs="Times New Roman"/>
                <w:spacing w:val="18"/>
              </w:rPr>
              <w:t xml:space="preserve"> </w:t>
            </w:r>
            <w:r>
              <w:rPr>
                <w:spacing w:val="-9"/>
              </w:rPr>
              <w:t>家、</w:t>
            </w:r>
            <w:r>
              <w:rPr>
                <w:spacing w:val="-2"/>
              </w:rPr>
              <w:t>二</w:t>
            </w:r>
            <w:r>
              <w:rPr>
                <w:spacing w:val="-42"/>
              </w:rPr>
              <w:t xml:space="preserve"> </w:t>
            </w:r>
            <w:r>
              <w:rPr>
                <w:spacing w:val="-2"/>
              </w:rPr>
              <w:t>季</w:t>
            </w:r>
            <w:r>
              <w:rPr>
                <w:spacing w:val="-46"/>
              </w:rPr>
              <w:t xml:space="preserve"> </w:t>
            </w:r>
            <w:r>
              <w:rPr>
                <w:spacing w:val="-2"/>
              </w:rPr>
              <w:t>度</w:t>
            </w:r>
            <w:r>
              <w:rPr>
                <w:spacing w:val="9"/>
              </w:rPr>
              <w:t xml:space="preserve"> </w:t>
            </w:r>
            <w:r>
              <w:rPr>
                <w:rFonts w:ascii="Times New Roman" w:hAnsi="Times New Roman" w:eastAsia="Times New Roman" w:cs="Times New Roman"/>
                <w:spacing w:val="-2"/>
              </w:rPr>
              <w:t>2</w:t>
            </w:r>
            <w:r>
              <w:rPr>
                <w:spacing w:val="-17"/>
              </w:rPr>
              <w:t>家、三季度</w:t>
            </w:r>
          </w:p>
        </w:tc>
        <w:tc>
          <w:tcPr>
            <w:tcW w:w="603" w:type="dxa"/>
            <w:textDirection w:val="tbRlV"/>
            <w:vAlign w:val="top"/>
          </w:tcPr>
          <w:p w14:paraId="020C0C9A">
            <w:pPr>
              <w:pStyle w:val="6"/>
              <w:spacing w:before="250" w:line="214" w:lineRule="auto"/>
              <w:ind w:left="194"/>
            </w:pPr>
            <w:r>
              <w:rPr>
                <w:spacing w:val="8"/>
              </w:rPr>
              <w:t>现</w:t>
            </w:r>
            <w:r>
              <w:rPr>
                <w:spacing w:val="-40"/>
              </w:rPr>
              <w:t xml:space="preserve"> </w:t>
            </w:r>
            <w:r>
              <w:rPr>
                <w:spacing w:val="8"/>
              </w:rPr>
              <w:t>场</w:t>
            </w:r>
            <w:r>
              <w:rPr>
                <w:spacing w:val="-42"/>
              </w:rPr>
              <w:t xml:space="preserve"> </w:t>
            </w:r>
            <w:r>
              <w:rPr>
                <w:spacing w:val="8"/>
              </w:rPr>
              <w:t>检</w:t>
            </w:r>
            <w:r>
              <w:rPr>
                <w:spacing w:val="-44"/>
              </w:rPr>
              <w:t xml:space="preserve"> </w:t>
            </w:r>
            <w:r>
              <w:rPr>
                <w:spacing w:val="8"/>
              </w:rPr>
              <w:t>查</w:t>
            </w:r>
          </w:p>
        </w:tc>
        <w:tc>
          <w:tcPr>
            <w:tcW w:w="1170" w:type="dxa"/>
            <w:vAlign w:val="top"/>
          </w:tcPr>
          <w:p w14:paraId="73F77A0D">
            <w:pPr>
              <w:pStyle w:val="6"/>
              <w:spacing w:before="41" w:line="223" w:lineRule="auto"/>
              <w:ind w:left="126"/>
            </w:pPr>
            <w:r>
              <w:rPr>
                <w:spacing w:val="-9"/>
              </w:rPr>
              <w:t>重</w:t>
            </w:r>
            <w:r>
              <w:rPr>
                <w:spacing w:val="32"/>
              </w:rPr>
              <w:t xml:space="preserve"> </w:t>
            </w:r>
            <w:r>
              <w:rPr>
                <w:spacing w:val="-9"/>
              </w:rPr>
              <w:t>点</w:t>
            </w:r>
            <w:r>
              <w:rPr>
                <w:spacing w:val="7"/>
              </w:rPr>
              <w:t xml:space="preserve"> </w:t>
            </w:r>
            <w:r>
              <w:rPr>
                <w:spacing w:val="-9"/>
              </w:rPr>
              <w:t>检</w:t>
            </w:r>
          </w:p>
          <w:p w14:paraId="7A213B69">
            <w:pPr>
              <w:pStyle w:val="6"/>
              <w:spacing w:before="32" w:line="250" w:lineRule="auto"/>
              <w:ind w:left="118" w:right="105" w:hanging="2"/>
              <w:rPr>
                <w:rFonts w:ascii="Times New Roman" w:hAnsi="Times New Roman" w:eastAsia="Times New Roman" w:cs="Times New Roman"/>
              </w:rPr>
            </w:pPr>
            <w:r>
              <w:rPr>
                <w:spacing w:val="-5"/>
              </w:rPr>
              <w:t>查</w:t>
            </w:r>
            <w:r>
              <w:rPr>
                <w:spacing w:val="17"/>
              </w:rPr>
              <w:t xml:space="preserve"> </w:t>
            </w:r>
            <w:r>
              <w:rPr>
                <w:spacing w:val="-5"/>
              </w:rPr>
              <w:t>对</w:t>
            </w:r>
            <w:r>
              <w:rPr>
                <w:spacing w:val="20"/>
              </w:rPr>
              <w:t xml:space="preserve"> </w:t>
            </w:r>
            <w:r>
              <w:rPr>
                <w:spacing w:val="-5"/>
              </w:rPr>
              <w:t>象</w:t>
            </w:r>
            <w:r>
              <w:rPr>
                <w:spacing w:val="4"/>
              </w:rPr>
              <w:t>控制在</w:t>
            </w:r>
            <w:r>
              <w:rPr>
                <w:spacing w:val="-50"/>
              </w:rPr>
              <w:t xml:space="preserve"> </w:t>
            </w:r>
            <w:r>
              <w:rPr>
                <w:rFonts w:ascii="Times New Roman" w:hAnsi="Times New Roman" w:eastAsia="Times New Roman" w:cs="Times New Roman"/>
                <w:spacing w:val="4"/>
              </w:rPr>
              <w:t>4</w:t>
            </w:r>
          </w:p>
          <w:p w14:paraId="714A0216">
            <w:pPr>
              <w:pStyle w:val="6"/>
              <w:spacing w:line="225" w:lineRule="auto"/>
              <w:ind w:left="123"/>
            </w:pPr>
            <w:r>
              <w:rPr>
                <w:spacing w:val="3"/>
              </w:rPr>
              <w:t>次以内；</w:t>
            </w:r>
          </w:p>
          <w:p w14:paraId="68117C02">
            <w:pPr>
              <w:pStyle w:val="6"/>
              <w:spacing w:before="31" w:line="214" w:lineRule="auto"/>
              <w:ind w:left="63"/>
            </w:pP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p>
        </w:tc>
        <w:tc>
          <w:tcPr>
            <w:tcW w:w="780" w:type="dxa"/>
            <w:vAlign w:val="top"/>
          </w:tcPr>
          <w:p w14:paraId="042A8D4B">
            <w:pPr>
              <w:pStyle w:val="6"/>
              <w:spacing w:before="40" w:line="226" w:lineRule="auto"/>
              <w:ind w:left="122"/>
            </w:pPr>
            <w:r>
              <w:rPr>
                <w:spacing w:val="-4"/>
              </w:rPr>
              <w:t>省</w:t>
            </w:r>
            <w:r>
              <w:rPr>
                <w:spacing w:val="-16"/>
              </w:rPr>
              <w:t xml:space="preserve"> </w:t>
            </w:r>
            <w:r>
              <w:rPr>
                <w:spacing w:val="-4"/>
              </w:rPr>
              <w:t>应</w:t>
            </w:r>
          </w:p>
          <w:p w14:paraId="4284EE36">
            <w:pPr>
              <w:pStyle w:val="6"/>
              <w:spacing w:before="27" w:line="227" w:lineRule="auto"/>
              <w:ind w:left="135"/>
            </w:pPr>
            <w:r>
              <w:rPr>
                <w:spacing w:val="-11"/>
              </w:rPr>
              <w:t>急</w:t>
            </w:r>
            <w:r>
              <w:rPr>
                <w:spacing w:val="-20"/>
              </w:rPr>
              <w:t xml:space="preserve"> </w:t>
            </w:r>
            <w:r>
              <w:rPr>
                <w:spacing w:val="-11"/>
              </w:rPr>
              <w:t>管</w:t>
            </w:r>
          </w:p>
          <w:p w14:paraId="74C0DB84">
            <w:pPr>
              <w:pStyle w:val="6"/>
              <w:spacing w:before="30" w:line="227" w:lineRule="auto"/>
              <w:ind w:left="117"/>
            </w:pPr>
            <w:r>
              <w:rPr>
                <w:spacing w:val="-1"/>
              </w:rPr>
              <w:t>理</w:t>
            </w:r>
            <w:r>
              <w:rPr>
                <w:spacing w:val="-23"/>
              </w:rPr>
              <w:t xml:space="preserve"> </w:t>
            </w:r>
            <w:r>
              <w:rPr>
                <w:spacing w:val="-1"/>
              </w:rPr>
              <w:t>厅</w:t>
            </w:r>
          </w:p>
          <w:p w14:paraId="2F2908C2">
            <w:pPr>
              <w:pStyle w:val="6"/>
              <w:spacing w:before="28" w:line="227" w:lineRule="auto"/>
              <w:ind w:left="122"/>
            </w:pPr>
            <w:r>
              <w:rPr>
                <w:spacing w:val="-4"/>
              </w:rPr>
              <w:t>规</w:t>
            </w:r>
            <w:r>
              <w:rPr>
                <w:spacing w:val="-14"/>
              </w:rPr>
              <w:t xml:space="preserve"> </w:t>
            </w:r>
            <w:r>
              <w:rPr>
                <w:spacing w:val="-4"/>
              </w:rPr>
              <w:t>划</w:t>
            </w:r>
          </w:p>
          <w:p w14:paraId="57F60B7E">
            <w:pPr>
              <w:pStyle w:val="6"/>
              <w:spacing w:before="29" w:line="214" w:lineRule="auto"/>
              <w:ind w:left="117"/>
            </w:pPr>
            <w:r>
              <w:rPr>
                <w:spacing w:val="-2"/>
              </w:rPr>
              <w:t>财</w:t>
            </w:r>
            <w:r>
              <w:rPr>
                <w:spacing w:val="-16"/>
              </w:rPr>
              <w:t xml:space="preserve"> </w:t>
            </w:r>
            <w:r>
              <w:rPr>
                <w:spacing w:val="-2"/>
              </w:rPr>
              <w:t>务</w:t>
            </w:r>
          </w:p>
        </w:tc>
        <w:tc>
          <w:tcPr>
            <w:tcW w:w="1609" w:type="dxa"/>
            <w:vAlign w:val="top"/>
          </w:tcPr>
          <w:p w14:paraId="0051C27A">
            <w:pPr>
              <w:spacing w:line="292" w:lineRule="auto"/>
              <w:rPr>
                <w:rFonts w:ascii="Arial"/>
                <w:sz w:val="21"/>
              </w:rPr>
            </w:pPr>
          </w:p>
          <w:p w14:paraId="16CF68A1">
            <w:pPr>
              <w:spacing w:line="292" w:lineRule="auto"/>
              <w:rPr>
                <w:rFonts w:ascii="Arial"/>
                <w:sz w:val="21"/>
              </w:rPr>
            </w:pPr>
          </w:p>
          <w:p w14:paraId="2BB731AF">
            <w:pPr>
              <w:pStyle w:val="6"/>
              <w:spacing w:before="75" w:line="227" w:lineRule="auto"/>
              <w:ind w:left="124"/>
            </w:pPr>
            <w:r>
              <w:t>否</w:t>
            </w:r>
          </w:p>
        </w:tc>
        <w:tc>
          <w:tcPr>
            <w:tcW w:w="914" w:type="dxa"/>
            <w:vAlign w:val="top"/>
          </w:tcPr>
          <w:p w14:paraId="760CD3AE">
            <w:pPr>
              <w:pStyle w:val="6"/>
              <w:spacing w:before="41" w:line="227" w:lineRule="auto"/>
              <w:ind w:left="119"/>
            </w:pPr>
            <w:r>
              <w:rPr>
                <w:spacing w:val="-2"/>
              </w:rPr>
              <w:t>双</w:t>
            </w:r>
            <w:r>
              <w:rPr>
                <w:spacing w:val="4"/>
              </w:rPr>
              <w:t xml:space="preserve">  </w:t>
            </w:r>
            <w:r>
              <w:rPr>
                <w:spacing w:val="-2"/>
              </w:rPr>
              <w:t>随</w:t>
            </w:r>
          </w:p>
          <w:p w14:paraId="1ED9D327">
            <w:pPr>
              <w:pStyle w:val="6"/>
              <w:spacing w:before="26" w:line="223" w:lineRule="auto"/>
              <w:ind w:left="114"/>
            </w:pPr>
            <w:r>
              <w:rPr>
                <w:spacing w:val="3"/>
              </w:rPr>
              <w:t>机</w:t>
            </w:r>
            <w:r>
              <w:rPr>
                <w:spacing w:val="105"/>
              </w:rPr>
              <w:t xml:space="preserve"> </w:t>
            </w:r>
            <w:r>
              <w:rPr>
                <w:spacing w:val="3"/>
              </w:rPr>
              <w:t>检</w:t>
            </w:r>
          </w:p>
          <w:p w14:paraId="155BA729">
            <w:pPr>
              <w:pStyle w:val="6"/>
              <w:spacing w:before="35" w:line="250" w:lineRule="auto"/>
              <w:ind w:left="123" w:right="108" w:hanging="7"/>
            </w:pPr>
            <w:r>
              <w:rPr>
                <w:spacing w:val="-2"/>
              </w:rPr>
              <w:t>查  数</w:t>
            </w:r>
            <w:r>
              <w:rPr>
                <w:spacing w:val="-5"/>
              </w:rPr>
              <w:t>为（现</w:t>
            </w:r>
          </w:p>
          <w:p w14:paraId="749187BE">
            <w:pPr>
              <w:pStyle w:val="6"/>
              <w:spacing w:line="213" w:lineRule="auto"/>
              <w:ind w:left="122"/>
            </w:pPr>
            <w:r>
              <w:rPr>
                <w:spacing w:val="-2"/>
              </w:rPr>
              <w:t>有  安</w:t>
            </w:r>
          </w:p>
        </w:tc>
      </w:tr>
    </w:tbl>
    <w:p w14:paraId="04889653">
      <w:pPr>
        <w:pStyle w:val="2"/>
        <w:spacing w:line="35" w:lineRule="exact"/>
        <w:rPr>
          <w:sz w:val="3"/>
        </w:rPr>
      </w:pPr>
    </w:p>
    <w:p w14:paraId="2F6CBC93">
      <w:pPr>
        <w:spacing w:line="35" w:lineRule="exact"/>
        <w:rPr>
          <w:sz w:val="3"/>
          <w:szCs w:val="3"/>
        </w:rPr>
        <w:sectPr>
          <w:footerReference r:id="rId41" w:type="default"/>
          <w:pgSz w:w="16838" w:h="11906"/>
          <w:pgMar w:top="400" w:right="1196" w:bottom="1763" w:left="1082" w:header="0" w:footer="1432" w:gutter="0"/>
          <w:cols w:space="720" w:num="1"/>
        </w:sectPr>
      </w:pPr>
    </w:p>
    <w:p w14:paraId="42EDAB8C">
      <w:pPr>
        <w:spacing w:before="56"/>
      </w:pPr>
    </w:p>
    <w:p w14:paraId="3F19CB9A">
      <w:pPr>
        <w:spacing w:before="56"/>
      </w:pPr>
    </w:p>
    <w:p w14:paraId="24B6E72E">
      <w:pPr>
        <w:spacing w:before="55"/>
      </w:pPr>
    </w:p>
    <w:p w14:paraId="52B13D17">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075AA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10B3B0CD">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084BC374">
            <w:pPr>
              <w:spacing w:line="256" w:lineRule="auto"/>
              <w:rPr>
                <w:rFonts w:ascii="Arial"/>
                <w:sz w:val="21"/>
              </w:rPr>
            </w:pPr>
          </w:p>
          <w:p w14:paraId="5514F9E8">
            <w:pPr>
              <w:spacing w:line="257" w:lineRule="auto"/>
              <w:rPr>
                <w:rFonts w:ascii="Arial"/>
                <w:sz w:val="21"/>
              </w:rPr>
            </w:pPr>
          </w:p>
          <w:p w14:paraId="2D5611E3">
            <w:pPr>
              <w:spacing w:line="257" w:lineRule="auto"/>
              <w:rPr>
                <w:rFonts w:ascii="Arial"/>
                <w:sz w:val="21"/>
              </w:rPr>
            </w:pPr>
          </w:p>
          <w:p w14:paraId="4E60B81A">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166B560E">
            <w:pPr>
              <w:spacing w:line="256" w:lineRule="auto"/>
              <w:rPr>
                <w:rFonts w:ascii="Arial"/>
                <w:sz w:val="21"/>
              </w:rPr>
            </w:pPr>
          </w:p>
          <w:p w14:paraId="6004EBC6">
            <w:pPr>
              <w:spacing w:line="257" w:lineRule="auto"/>
              <w:rPr>
                <w:rFonts w:ascii="Arial"/>
                <w:sz w:val="21"/>
              </w:rPr>
            </w:pPr>
          </w:p>
          <w:p w14:paraId="79F218FA">
            <w:pPr>
              <w:spacing w:line="257" w:lineRule="auto"/>
              <w:rPr>
                <w:rFonts w:ascii="Arial"/>
                <w:sz w:val="21"/>
              </w:rPr>
            </w:pPr>
          </w:p>
          <w:p w14:paraId="19E73A3E">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57954C85">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0D830F8C">
            <w:pPr>
              <w:spacing w:line="309" w:lineRule="auto"/>
              <w:rPr>
                <w:rFonts w:ascii="Arial"/>
                <w:sz w:val="21"/>
              </w:rPr>
            </w:pPr>
          </w:p>
          <w:p w14:paraId="139A376E">
            <w:pPr>
              <w:spacing w:line="309" w:lineRule="auto"/>
              <w:rPr>
                <w:rFonts w:ascii="Arial"/>
                <w:sz w:val="21"/>
              </w:rPr>
            </w:pPr>
          </w:p>
          <w:p w14:paraId="738851F7">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37332C8B">
            <w:pPr>
              <w:spacing w:line="309" w:lineRule="auto"/>
              <w:rPr>
                <w:rFonts w:ascii="Arial"/>
                <w:sz w:val="21"/>
              </w:rPr>
            </w:pPr>
          </w:p>
          <w:p w14:paraId="66572959">
            <w:pPr>
              <w:spacing w:line="309" w:lineRule="auto"/>
              <w:rPr>
                <w:rFonts w:ascii="Arial"/>
                <w:sz w:val="21"/>
              </w:rPr>
            </w:pPr>
          </w:p>
          <w:p w14:paraId="7795867A">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6382A450">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3A843A92">
            <w:pPr>
              <w:spacing w:line="308" w:lineRule="auto"/>
              <w:rPr>
                <w:rFonts w:ascii="Arial"/>
                <w:sz w:val="21"/>
              </w:rPr>
            </w:pPr>
          </w:p>
          <w:p w14:paraId="503B5E28">
            <w:pPr>
              <w:spacing w:line="309" w:lineRule="auto"/>
              <w:rPr>
                <w:rFonts w:ascii="Arial"/>
                <w:sz w:val="21"/>
              </w:rPr>
            </w:pPr>
          </w:p>
          <w:p w14:paraId="461DC4A2">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66C660E6">
            <w:pPr>
              <w:spacing w:line="308" w:lineRule="auto"/>
              <w:rPr>
                <w:rFonts w:ascii="Arial"/>
                <w:sz w:val="21"/>
              </w:rPr>
            </w:pPr>
          </w:p>
          <w:p w14:paraId="3174E2C3">
            <w:pPr>
              <w:spacing w:line="309" w:lineRule="auto"/>
              <w:rPr>
                <w:rFonts w:ascii="Arial"/>
                <w:sz w:val="21"/>
              </w:rPr>
            </w:pPr>
          </w:p>
          <w:p w14:paraId="5766A7A4">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17F66411">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6F11538E">
            <w:pPr>
              <w:spacing w:line="256" w:lineRule="auto"/>
              <w:rPr>
                <w:rFonts w:ascii="Arial"/>
                <w:sz w:val="21"/>
              </w:rPr>
            </w:pPr>
          </w:p>
          <w:p w14:paraId="7F4EFE3A">
            <w:pPr>
              <w:spacing w:line="257" w:lineRule="auto"/>
              <w:rPr>
                <w:rFonts w:ascii="Arial"/>
                <w:sz w:val="21"/>
              </w:rPr>
            </w:pPr>
          </w:p>
          <w:p w14:paraId="338EC8F0">
            <w:pPr>
              <w:spacing w:line="257" w:lineRule="auto"/>
              <w:rPr>
                <w:rFonts w:ascii="Arial"/>
                <w:sz w:val="21"/>
              </w:rPr>
            </w:pPr>
          </w:p>
          <w:p w14:paraId="1CAB80C1">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2D7AC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0" w:hRule="atLeast"/>
        </w:trPr>
        <w:tc>
          <w:tcPr>
            <w:tcW w:w="620" w:type="dxa"/>
            <w:vAlign w:val="top"/>
          </w:tcPr>
          <w:p w14:paraId="6A344ADC">
            <w:pPr>
              <w:rPr>
                <w:rFonts w:ascii="Arial"/>
                <w:sz w:val="21"/>
              </w:rPr>
            </w:pPr>
          </w:p>
        </w:tc>
        <w:tc>
          <w:tcPr>
            <w:tcW w:w="1215" w:type="dxa"/>
            <w:vAlign w:val="top"/>
          </w:tcPr>
          <w:p w14:paraId="4453CDAB">
            <w:pPr>
              <w:pStyle w:val="6"/>
              <w:spacing w:before="35" w:line="250" w:lineRule="auto"/>
              <w:ind w:left="111" w:right="108" w:firstLine="5"/>
              <w:jc w:val="both"/>
            </w:pPr>
            <w:r>
              <w:rPr>
                <w:spacing w:val="15"/>
              </w:rPr>
              <w:t>过程控制</w:t>
            </w:r>
            <w:r>
              <w:rPr>
                <w:spacing w:val="17"/>
              </w:rPr>
              <w:t>执行、检测检验管理体系运行等情况</w:t>
            </w:r>
            <w:r>
              <w:rPr>
                <w:spacing w:val="7"/>
              </w:rPr>
              <w:t>实施检查</w:t>
            </w:r>
          </w:p>
        </w:tc>
        <w:tc>
          <w:tcPr>
            <w:tcW w:w="2789" w:type="dxa"/>
            <w:vAlign w:val="top"/>
          </w:tcPr>
          <w:p w14:paraId="273767FC">
            <w:pPr>
              <w:pStyle w:val="6"/>
              <w:spacing w:before="36" w:line="250" w:lineRule="auto"/>
              <w:ind w:left="111" w:right="91" w:firstLine="7"/>
              <w:jc w:val="both"/>
            </w:pPr>
            <w:r>
              <w:rPr>
                <w:spacing w:val="3"/>
              </w:rPr>
              <w:t>并对其作出的安全评价、认证、检测、检验结果的合法性、真实性负责。资</w:t>
            </w:r>
            <w:r>
              <w:rPr>
                <w:spacing w:val="26"/>
              </w:rPr>
              <w:t>质条件由国务院应急管理部门会同国务院有关</w:t>
            </w:r>
            <w:r>
              <w:rPr>
                <w:spacing w:val="-3"/>
              </w:rPr>
              <w:t>部门制定。</w:t>
            </w:r>
          </w:p>
          <w:p w14:paraId="604C92DB">
            <w:pPr>
              <w:pStyle w:val="6"/>
              <w:spacing w:before="4" w:line="249" w:lineRule="auto"/>
              <w:ind w:left="108" w:right="107" w:firstLine="484"/>
              <w:jc w:val="both"/>
            </w:pPr>
            <w:r>
              <w:rPr>
                <w:spacing w:val="30"/>
              </w:rPr>
              <w:t>承担安全评价、认</w:t>
            </w:r>
            <w:r>
              <w:rPr>
                <w:spacing w:val="3"/>
              </w:rPr>
              <w:t>证、检测、检验职责的机</w:t>
            </w:r>
            <w:r>
              <w:rPr>
                <w:spacing w:val="26"/>
              </w:rPr>
              <w:t>构应当建立并实施服务</w:t>
            </w:r>
            <w:r>
              <w:rPr>
                <w:spacing w:val="3"/>
              </w:rPr>
              <w:t>公开和报告公开制度，不得租借资质、挂靠、出具</w:t>
            </w:r>
            <w:r>
              <w:rPr>
                <w:spacing w:val="-2"/>
              </w:rPr>
              <w:t>虚假报告。</w:t>
            </w:r>
          </w:p>
        </w:tc>
        <w:tc>
          <w:tcPr>
            <w:tcW w:w="1889" w:type="dxa"/>
            <w:vAlign w:val="top"/>
          </w:tcPr>
          <w:p w14:paraId="0F7A619F">
            <w:pPr>
              <w:pStyle w:val="6"/>
              <w:spacing w:before="46" w:line="248" w:lineRule="auto"/>
              <w:ind w:left="107" w:right="106" w:firstLine="5"/>
            </w:pPr>
            <w:r>
              <w:rPr>
                <w:spacing w:val="7"/>
              </w:rPr>
              <w:t>评价有限公司、</w:t>
            </w:r>
            <w:r>
              <w:rPr>
                <w:spacing w:val="48"/>
              </w:rPr>
              <w:t>湖南化工设计</w:t>
            </w:r>
            <w:r>
              <w:rPr>
                <w:spacing w:val="8"/>
              </w:rPr>
              <w:t>院有限公司、湖</w:t>
            </w:r>
            <w:r>
              <w:rPr>
                <w:spacing w:val="-9"/>
              </w:rPr>
              <w:t>南</w:t>
            </w:r>
            <w:r>
              <w:rPr>
                <w:spacing w:val="-30"/>
              </w:rPr>
              <w:t xml:space="preserve"> </w:t>
            </w:r>
            <w:r>
              <w:rPr>
                <w:spacing w:val="-9"/>
              </w:rPr>
              <w:t>中</w:t>
            </w:r>
            <w:r>
              <w:rPr>
                <w:spacing w:val="-51"/>
              </w:rPr>
              <w:t xml:space="preserve"> </w:t>
            </w:r>
            <w:r>
              <w:rPr>
                <w:spacing w:val="-9"/>
              </w:rPr>
              <w:t>天</w:t>
            </w:r>
            <w:r>
              <w:rPr>
                <w:spacing w:val="-52"/>
              </w:rPr>
              <w:t xml:space="preserve"> </w:t>
            </w:r>
            <w:r>
              <w:rPr>
                <w:spacing w:val="-9"/>
              </w:rPr>
              <w:t>青</w:t>
            </w:r>
            <w:r>
              <w:rPr>
                <w:spacing w:val="-46"/>
              </w:rPr>
              <w:t xml:space="preserve"> </w:t>
            </w:r>
            <w:r>
              <w:rPr>
                <w:spacing w:val="-9"/>
              </w:rPr>
              <w:t>鼎</w:t>
            </w:r>
            <w:r>
              <w:rPr>
                <w:spacing w:val="-54"/>
              </w:rPr>
              <w:t xml:space="preserve"> </w:t>
            </w:r>
            <w:r>
              <w:rPr>
                <w:spacing w:val="-9"/>
              </w:rPr>
              <w:t>工</w:t>
            </w:r>
            <w:r>
              <w:rPr>
                <w:spacing w:val="48"/>
              </w:rPr>
              <w:t>程科技股份有</w:t>
            </w:r>
            <w:r>
              <w:rPr>
                <w:spacing w:val="8"/>
              </w:rPr>
              <w:t>限公司、湖南大</w:t>
            </w:r>
            <w:r>
              <w:rPr>
                <w:spacing w:val="48"/>
              </w:rPr>
              <w:t>创安全科技研</w:t>
            </w:r>
            <w:r>
              <w:rPr>
                <w:spacing w:val="8"/>
              </w:rPr>
              <w:t>究院有限公司、</w:t>
            </w:r>
            <w:r>
              <w:rPr>
                <w:spacing w:val="48"/>
              </w:rPr>
              <w:t>湖南联群安全环保科技有限</w:t>
            </w:r>
            <w:r>
              <w:rPr>
                <w:spacing w:val="8"/>
              </w:rPr>
              <w:t>公司、湖南省运</w:t>
            </w:r>
            <w:r>
              <w:rPr>
                <w:spacing w:val="48"/>
              </w:rPr>
              <w:t>通安全科技有</w:t>
            </w:r>
            <w:r>
              <w:rPr>
                <w:spacing w:val="8"/>
              </w:rPr>
              <w:t>限公司、湖南省</w:t>
            </w:r>
            <w:r>
              <w:rPr>
                <w:spacing w:val="48"/>
              </w:rPr>
              <w:t>煤炭科学研究</w:t>
            </w:r>
            <w:r>
              <w:rPr>
                <w:spacing w:val="8"/>
              </w:rPr>
              <w:t>院有限公司、湖</w:t>
            </w:r>
            <w:r>
              <w:rPr>
                <w:spacing w:val="48"/>
              </w:rPr>
              <w:t>南国标检测科</w:t>
            </w:r>
            <w:r>
              <w:rPr>
                <w:spacing w:val="8"/>
              </w:rPr>
              <w:t>技有限公司、湖</w:t>
            </w:r>
            <w:r>
              <w:rPr>
                <w:spacing w:val="48"/>
              </w:rPr>
              <w:t>南中洋检测鉴定技术服务有</w:t>
            </w:r>
            <w:r>
              <w:rPr>
                <w:spacing w:val="-4"/>
              </w:rPr>
              <w:t>限公司。</w:t>
            </w:r>
          </w:p>
          <w:p w14:paraId="774EB123">
            <w:pPr>
              <w:pStyle w:val="6"/>
              <w:spacing w:line="304" w:lineRule="exact"/>
              <w:ind w:left="108"/>
            </w:pPr>
            <w:r>
              <w:rPr>
                <w:rFonts w:ascii="Times New Roman" w:hAnsi="Times New Roman" w:eastAsia="Times New Roman" w:cs="Times New Roman"/>
                <w:spacing w:val="16"/>
                <w:position w:val="1"/>
              </w:rPr>
              <w:t>2.“</w:t>
            </w:r>
            <w:r>
              <w:rPr>
                <w:rFonts w:ascii="Times New Roman" w:hAnsi="Times New Roman" w:eastAsia="Times New Roman" w:cs="Times New Roman"/>
                <w:spacing w:val="-9"/>
                <w:position w:val="1"/>
              </w:rPr>
              <w:t xml:space="preserve"> </w:t>
            </w:r>
            <w:r>
              <w:rPr>
                <w:spacing w:val="16"/>
                <w:position w:val="1"/>
              </w:rPr>
              <w:t>双</w:t>
            </w:r>
            <w:r>
              <w:rPr>
                <w:spacing w:val="-52"/>
                <w:position w:val="1"/>
              </w:rPr>
              <w:t xml:space="preserve"> </w:t>
            </w:r>
            <w:r>
              <w:rPr>
                <w:spacing w:val="16"/>
                <w:position w:val="1"/>
              </w:rPr>
              <w:t>随机一公</w:t>
            </w:r>
          </w:p>
        </w:tc>
        <w:tc>
          <w:tcPr>
            <w:tcW w:w="1669" w:type="dxa"/>
            <w:vAlign w:val="top"/>
          </w:tcPr>
          <w:p w14:paraId="52DE722C">
            <w:pPr>
              <w:pStyle w:val="6"/>
              <w:spacing w:before="41" w:line="249" w:lineRule="auto"/>
              <w:ind w:left="110" w:right="35" w:firstLine="4"/>
              <w:jc w:val="both"/>
            </w:pPr>
            <w:r>
              <w:rPr>
                <w:spacing w:val="10"/>
              </w:rPr>
              <w:t>人员等保持情</w:t>
            </w:r>
            <w:r>
              <w:rPr>
                <w:spacing w:val="17"/>
              </w:rPr>
              <w:t>况。</w:t>
            </w:r>
            <w:r>
              <w:rPr>
                <w:rFonts w:ascii="Times New Roman" w:hAnsi="Times New Roman" w:eastAsia="Times New Roman" w:cs="Times New Roman"/>
                <w:spacing w:val="17"/>
              </w:rPr>
              <w:t>2.</w:t>
            </w:r>
            <w:r>
              <w:rPr>
                <w:spacing w:val="17"/>
              </w:rPr>
              <w:t>机构从</w:t>
            </w:r>
            <w:r>
              <w:rPr>
                <w:spacing w:val="11"/>
              </w:rPr>
              <w:t>业情况，主要</w:t>
            </w:r>
            <w:r>
              <w:rPr>
                <w:spacing w:val="-5"/>
              </w:rPr>
              <w:t>检</w:t>
            </w:r>
            <w:r>
              <w:rPr>
                <w:spacing w:val="-42"/>
              </w:rPr>
              <w:t xml:space="preserve"> </w:t>
            </w:r>
            <w:r>
              <w:rPr>
                <w:spacing w:val="-5"/>
              </w:rPr>
              <w:t>查</w:t>
            </w:r>
            <w:r>
              <w:rPr>
                <w:spacing w:val="-38"/>
              </w:rPr>
              <w:t xml:space="preserve"> </w:t>
            </w:r>
            <w:r>
              <w:rPr>
                <w:spacing w:val="-5"/>
              </w:rPr>
              <w:t>合</w:t>
            </w:r>
            <w:r>
              <w:rPr>
                <w:spacing w:val="-18"/>
              </w:rPr>
              <w:t xml:space="preserve"> </w:t>
            </w:r>
            <w:r>
              <w:rPr>
                <w:spacing w:val="-5"/>
              </w:rPr>
              <w:t>同</w:t>
            </w:r>
            <w:r>
              <w:rPr>
                <w:spacing w:val="-40"/>
              </w:rPr>
              <w:t xml:space="preserve"> </w:t>
            </w:r>
            <w:r>
              <w:rPr>
                <w:spacing w:val="-5"/>
              </w:rPr>
              <w:t>管</w:t>
            </w:r>
            <w:r>
              <w:rPr>
                <w:spacing w:val="-14"/>
              </w:rPr>
              <w:t>理、过程控制、</w:t>
            </w:r>
            <w:r>
              <w:rPr>
                <w:spacing w:val="11"/>
              </w:rPr>
              <w:t>质量管理等情</w:t>
            </w:r>
            <w:r>
              <w:rPr>
                <w:spacing w:val="10"/>
              </w:rPr>
              <w:t>况。</w:t>
            </w:r>
            <w:r>
              <w:rPr>
                <w:spacing w:val="-61"/>
              </w:rPr>
              <w:t xml:space="preserve"> </w:t>
            </w:r>
            <w:r>
              <w:rPr>
                <w:rFonts w:ascii="Times New Roman" w:hAnsi="Times New Roman" w:eastAsia="Times New Roman" w:cs="Times New Roman"/>
                <w:spacing w:val="10"/>
              </w:rPr>
              <w:t>3.</w:t>
            </w:r>
            <w:r>
              <w:rPr>
                <w:spacing w:val="10"/>
              </w:rPr>
              <w:t>现场勘</w:t>
            </w:r>
            <w:r>
              <w:rPr>
                <w:spacing w:val="11"/>
              </w:rPr>
              <w:t>验及告知的情况，主要检查</w:t>
            </w:r>
            <w:r>
              <w:rPr>
                <w:spacing w:val="-1"/>
              </w:rPr>
              <w:t>现</w:t>
            </w:r>
            <w:r>
              <w:rPr>
                <w:spacing w:val="-43"/>
              </w:rPr>
              <w:t xml:space="preserve"> </w:t>
            </w:r>
            <w:r>
              <w:rPr>
                <w:spacing w:val="-1"/>
              </w:rPr>
              <w:t>场</w:t>
            </w:r>
            <w:r>
              <w:rPr>
                <w:spacing w:val="-38"/>
              </w:rPr>
              <w:t xml:space="preserve"> </w:t>
            </w:r>
            <w:r>
              <w:rPr>
                <w:spacing w:val="-1"/>
              </w:rPr>
              <w:t>勘</w:t>
            </w:r>
            <w:r>
              <w:rPr>
                <w:spacing w:val="-42"/>
              </w:rPr>
              <w:t xml:space="preserve"> </w:t>
            </w:r>
            <w:r>
              <w:rPr>
                <w:spacing w:val="-1"/>
              </w:rPr>
              <w:t>验</w:t>
            </w:r>
            <w:r>
              <w:rPr>
                <w:spacing w:val="-35"/>
              </w:rPr>
              <w:t xml:space="preserve"> </w:t>
            </w:r>
            <w:r>
              <w:rPr>
                <w:spacing w:val="-1"/>
              </w:rPr>
              <w:t>记</w:t>
            </w:r>
            <w:r>
              <w:rPr>
                <w:spacing w:val="-14"/>
              </w:rPr>
              <w:t>录、告知书等。</w:t>
            </w:r>
            <w:r>
              <w:rPr>
                <w:spacing w:val="11"/>
              </w:rPr>
              <w:t>四是信息公开公示情况，主要检查机构网站相关信息和</w:t>
            </w:r>
            <w:r>
              <w:rPr>
                <w:spacing w:val="-2"/>
              </w:rPr>
              <w:t>有关档案。</w:t>
            </w:r>
          </w:p>
        </w:tc>
        <w:tc>
          <w:tcPr>
            <w:tcW w:w="1296" w:type="dxa"/>
            <w:vAlign w:val="top"/>
          </w:tcPr>
          <w:p w14:paraId="025B8FCE">
            <w:pPr>
              <w:pStyle w:val="6"/>
              <w:spacing w:before="12" w:line="250" w:lineRule="auto"/>
              <w:ind w:left="111" w:right="35"/>
              <w:jc w:val="both"/>
            </w:pPr>
            <w:r>
              <w:rPr>
                <w:spacing w:val="-7"/>
              </w:rPr>
              <w:t>检查</w:t>
            </w:r>
            <w:r>
              <w:rPr>
                <w:spacing w:val="-47"/>
              </w:rPr>
              <w:t xml:space="preserve"> </w:t>
            </w:r>
            <w:r>
              <w:rPr>
                <w:rFonts w:ascii="Times New Roman" w:hAnsi="Times New Roman" w:eastAsia="Times New Roman" w:cs="Times New Roman"/>
                <w:spacing w:val="-7"/>
              </w:rPr>
              <w:t>2</w:t>
            </w:r>
            <w:r>
              <w:rPr>
                <w:rFonts w:ascii="Times New Roman" w:hAnsi="Times New Roman" w:eastAsia="Times New Roman" w:cs="Times New Roman"/>
                <w:spacing w:val="17"/>
                <w:w w:val="101"/>
              </w:rPr>
              <w:t xml:space="preserve"> </w:t>
            </w:r>
            <w:r>
              <w:rPr>
                <w:spacing w:val="-7"/>
              </w:rPr>
              <w:t>家、</w:t>
            </w:r>
            <w:r>
              <w:rPr>
                <w:spacing w:val="-1"/>
              </w:rPr>
              <w:t>四</w:t>
            </w:r>
            <w:r>
              <w:rPr>
                <w:spacing w:val="-42"/>
              </w:rPr>
              <w:t xml:space="preserve"> </w:t>
            </w:r>
            <w:r>
              <w:rPr>
                <w:spacing w:val="-1"/>
              </w:rPr>
              <w:t>季</w:t>
            </w:r>
            <w:r>
              <w:rPr>
                <w:spacing w:val="-46"/>
              </w:rPr>
              <w:t xml:space="preserve"> </w:t>
            </w:r>
            <w:r>
              <w:rPr>
                <w:spacing w:val="-1"/>
              </w:rPr>
              <w:t>度</w:t>
            </w:r>
            <w:r>
              <w:rPr>
                <w:spacing w:val="14"/>
              </w:rPr>
              <w:t xml:space="preserve"> </w:t>
            </w:r>
            <w:r>
              <w:rPr>
                <w:rFonts w:ascii="Times New Roman" w:hAnsi="Times New Roman" w:eastAsia="Times New Roman" w:cs="Times New Roman"/>
                <w:spacing w:val="-1"/>
              </w:rPr>
              <w:t>3</w:t>
            </w:r>
            <w:r>
              <w:rPr>
                <w:spacing w:val="1"/>
              </w:rPr>
              <w:t>家；</w:t>
            </w:r>
            <w:r>
              <w:rPr>
                <w:spacing w:val="-49"/>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22"/>
              </w:rPr>
              <w:t xml:space="preserve"> </w:t>
            </w:r>
            <w:r>
              <w:rPr>
                <w:rFonts w:hint="eastAsia" w:eastAsia="宋体"/>
                <w:spacing w:val="1"/>
                <w:lang w:eastAsia="zh-CN"/>
              </w:rPr>
              <w:t>双随机、一公开</w:t>
            </w:r>
            <w:r>
              <w:rPr>
                <w:rFonts w:ascii="Times New Roman" w:hAnsi="Times New Roman" w:eastAsia="Times New Roman" w:cs="Times New Roman"/>
                <w:spacing w:val="10"/>
              </w:rPr>
              <w:t>”</w:t>
            </w:r>
            <w:r>
              <w:rPr>
                <w:spacing w:val="10"/>
              </w:rPr>
              <w:t>二季度</w:t>
            </w:r>
            <w:r>
              <w:rPr>
                <w:spacing w:val="-11"/>
              </w:rPr>
              <w:t>检查</w:t>
            </w:r>
            <w:r>
              <w:rPr>
                <w:spacing w:val="-27"/>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17"/>
                <w:w w:val="101"/>
              </w:rPr>
              <w:t xml:space="preserve"> </w:t>
            </w:r>
            <w:r>
              <w:rPr>
                <w:spacing w:val="-11"/>
              </w:rPr>
              <w:t>家、</w:t>
            </w:r>
            <w:r>
              <w:rPr>
                <w:spacing w:val="-6"/>
              </w:rPr>
              <w:t>三</w:t>
            </w:r>
            <w:r>
              <w:rPr>
                <w:spacing w:val="-40"/>
              </w:rPr>
              <w:t xml:space="preserve"> </w:t>
            </w:r>
            <w:r>
              <w:rPr>
                <w:spacing w:val="-6"/>
              </w:rPr>
              <w:t>季</w:t>
            </w:r>
            <w:r>
              <w:rPr>
                <w:spacing w:val="-47"/>
              </w:rPr>
              <w:t xml:space="preserve"> </w:t>
            </w:r>
            <w:r>
              <w:rPr>
                <w:spacing w:val="-6"/>
              </w:rPr>
              <w:t>度</w:t>
            </w:r>
            <w:r>
              <w:rPr>
                <w:spacing w:val="33"/>
              </w:rPr>
              <w:t xml:space="preserve"> </w:t>
            </w:r>
            <w:r>
              <w:rPr>
                <w:rFonts w:ascii="Times New Roman" w:hAnsi="Times New Roman" w:eastAsia="Times New Roman" w:cs="Times New Roman"/>
                <w:spacing w:val="-6"/>
              </w:rPr>
              <w:t>1</w:t>
            </w:r>
            <w:r>
              <w:rPr>
                <w:spacing w:val="-15"/>
              </w:rPr>
              <w:t>家（具体检</w:t>
            </w:r>
            <w:r>
              <w:rPr>
                <w:spacing w:val="38"/>
              </w:rPr>
              <w:t>查对象随</w:t>
            </w:r>
            <w:r>
              <w:rPr>
                <w:spacing w:val="-3"/>
              </w:rPr>
              <w:t>机抽取）。</w:t>
            </w:r>
          </w:p>
        </w:tc>
        <w:tc>
          <w:tcPr>
            <w:tcW w:w="603" w:type="dxa"/>
            <w:vAlign w:val="top"/>
          </w:tcPr>
          <w:p w14:paraId="13926743">
            <w:pPr>
              <w:rPr>
                <w:rFonts w:ascii="Arial"/>
                <w:sz w:val="21"/>
              </w:rPr>
            </w:pPr>
          </w:p>
        </w:tc>
        <w:tc>
          <w:tcPr>
            <w:tcW w:w="1170" w:type="dxa"/>
            <w:vAlign w:val="top"/>
          </w:tcPr>
          <w:p w14:paraId="18314458">
            <w:pPr>
              <w:pStyle w:val="6"/>
              <w:spacing w:before="40" w:line="246" w:lineRule="auto"/>
              <w:ind w:left="113" w:right="56" w:firstLine="18"/>
              <w:jc w:val="both"/>
            </w:pPr>
            <w:r>
              <w:rPr>
                <w:spacing w:val="34"/>
              </w:rPr>
              <w:t>一公开</w:t>
            </w:r>
            <w:r>
              <w:rPr>
                <w:spacing w:val="-67"/>
              </w:rPr>
              <w:t xml:space="preserve"> </w:t>
            </w:r>
            <w:r>
              <w:rPr>
                <w:rFonts w:ascii="Times New Roman" w:hAnsi="Times New Roman" w:eastAsia="Times New Roman" w:cs="Times New Roman"/>
                <w:spacing w:val="34"/>
              </w:rPr>
              <w:t>”</w:t>
            </w:r>
            <w:r>
              <w:rPr>
                <w:spacing w:val="-1"/>
              </w:rPr>
              <w:t>检</w:t>
            </w:r>
            <w:r>
              <w:rPr>
                <w:spacing w:val="13"/>
              </w:rPr>
              <w:t xml:space="preserve"> </w:t>
            </w:r>
            <w:r>
              <w:rPr>
                <w:spacing w:val="-1"/>
              </w:rPr>
              <w:t>查</w:t>
            </w:r>
            <w:r>
              <w:rPr>
                <w:spacing w:val="15"/>
              </w:rPr>
              <w:t xml:space="preserve"> </w:t>
            </w:r>
            <w:r>
              <w:rPr>
                <w:spacing w:val="-1"/>
              </w:rPr>
              <w:t>对</w:t>
            </w:r>
            <w:r>
              <w:rPr>
                <w:spacing w:val="-2"/>
              </w:rPr>
              <w:t>象</w:t>
            </w:r>
            <w:r>
              <w:rPr>
                <w:spacing w:val="14"/>
              </w:rPr>
              <w:t xml:space="preserve"> </w:t>
            </w:r>
            <w:r>
              <w:rPr>
                <w:spacing w:val="-2"/>
              </w:rPr>
              <w:t>控</w:t>
            </w:r>
            <w:r>
              <w:rPr>
                <w:spacing w:val="17"/>
              </w:rPr>
              <w:t xml:space="preserve"> </w:t>
            </w:r>
            <w:r>
              <w:rPr>
                <w:spacing w:val="-2"/>
              </w:rPr>
              <w:t>制</w:t>
            </w:r>
            <w:r>
              <w:rPr>
                <w:spacing w:val="1"/>
              </w:rPr>
              <w:t>在</w:t>
            </w:r>
            <w:r>
              <w:rPr>
                <w:spacing w:val="-51"/>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14"/>
                <w:w w:val="101"/>
              </w:rPr>
              <w:t xml:space="preserve"> </w:t>
            </w:r>
            <w:r>
              <w:rPr>
                <w:spacing w:val="1"/>
              </w:rPr>
              <w:t>次以</w:t>
            </w:r>
            <w:r>
              <w:rPr>
                <w:spacing w:val="3"/>
              </w:rPr>
              <w:t>内</w:t>
            </w:r>
          </w:p>
        </w:tc>
        <w:tc>
          <w:tcPr>
            <w:tcW w:w="780" w:type="dxa"/>
            <w:vAlign w:val="top"/>
          </w:tcPr>
          <w:p w14:paraId="42B965B6">
            <w:pPr>
              <w:pStyle w:val="6"/>
              <w:spacing w:before="38" w:line="232" w:lineRule="auto"/>
              <w:ind w:left="124"/>
            </w:pPr>
            <w:r>
              <w:t>处</w:t>
            </w:r>
          </w:p>
        </w:tc>
        <w:tc>
          <w:tcPr>
            <w:tcW w:w="1609" w:type="dxa"/>
            <w:vAlign w:val="top"/>
          </w:tcPr>
          <w:p w14:paraId="0F3A8E31">
            <w:pPr>
              <w:rPr>
                <w:rFonts w:ascii="Arial"/>
                <w:sz w:val="21"/>
              </w:rPr>
            </w:pPr>
          </w:p>
        </w:tc>
        <w:tc>
          <w:tcPr>
            <w:tcW w:w="914" w:type="dxa"/>
            <w:vAlign w:val="top"/>
          </w:tcPr>
          <w:p w14:paraId="6C6724AF">
            <w:pPr>
              <w:pStyle w:val="6"/>
              <w:spacing w:before="39" w:line="248" w:lineRule="auto"/>
              <w:ind w:left="115" w:right="108"/>
            </w:pPr>
            <w:r>
              <w:rPr>
                <w:spacing w:val="1"/>
              </w:rPr>
              <w:t>全</w:t>
            </w:r>
            <w:r>
              <w:rPr>
                <w:spacing w:val="107"/>
              </w:rPr>
              <w:t xml:space="preserve"> </w:t>
            </w:r>
            <w:r>
              <w:rPr>
                <w:spacing w:val="1"/>
              </w:rPr>
              <w:t>评</w:t>
            </w:r>
            <w:r>
              <w:rPr>
                <w:spacing w:val="2"/>
              </w:rPr>
              <w:t>价</w:t>
            </w:r>
            <w:r>
              <w:rPr>
                <w:spacing w:val="105"/>
              </w:rPr>
              <w:t xml:space="preserve"> </w:t>
            </w:r>
            <w:r>
              <w:rPr>
                <w:spacing w:val="2"/>
              </w:rPr>
              <w:t>检</w:t>
            </w:r>
          </w:p>
          <w:p w14:paraId="37B91866">
            <w:pPr>
              <w:pStyle w:val="6"/>
              <w:spacing w:before="8" w:line="252" w:lineRule="auto"/>
              <w:ind w:left="115" w:right="108" w:firstLine="8"/>
              <w:rPr>
                <w:rFonts w:ascii="Times New Roman" w:hAnsi="Times New Roman" w:eastAsia="Times New Roman" w:cs="Times New Roman"/>
              </w:rPr>
            </w:pPr>
            <w:r>
              <w:rPr>
                <w:spacing w:val="-2"/>
              </w:rPr>
              <w:t>测</w:t>
            </w:r>
            <w:r>
              <w:rPr>
                <w:spacing w:val="105"/>
              </w:rPr>
              <w:t xml:space="preserve"> </w:t>
            </w:r>
            <w:r>
              <w:rPr>
                <w:spacing w:val="-2"/>
              </w:rPr>
              <w:t>检</w:t>
            </w:r>
            <w:r>
              <w:rPr>
                <w:spacing w:val="2"/>
              </w:rPr>
              <w:t>验</w:t>
            </w:r>
            <w:r>
              <w:rPr>
                <w:spacing w:val="106"/>
              </w:rPr>
              <w:t xml:space="preserve"> </w:t>
            </w:r>
            <w:r>
              <w:rPr>
                <w:spacing w:val="2"/>
              </w:rPr>
              <w:t>机构</w:t>
            </w:r>
            <w:r>
              <w:rPr>
                <w:spacing w:val="103"/>
              </w:rPr>
              <w:t xml:space="preserve"> </w:t>
            </w:r>
            <w:r>
              <w:rPr>
                <w:rFonts w:ascii="Times New Roman" w:hAnsi="Times New Roman" w:eastAsia="Times New Roman" w:cs="Times New Roman"/>
                <w:spacing w:val="2"/>
              </w:rPr>
              <w:t>27</w:t>
            </w:r>
            <w:r>
              <w:rPr>
                <w:spacing w:val="-5"/>
              </w:rPr>
              <w:t>家</w:t>
            </w:r>
            <w:r>
              <w:rPr>
                <w:spacing w:val="-38"/>
              </w:rPr>
              <w:t xml:space="preserve"> </w:t>
            </w:r>
            <w:r>
              <w:rPr>
                <w:rFonts w:ascii="Times New Roman" w:hAnsi="Times New Roman" w:eastAsia="Times New Roman" w:cs="Times New Roman"/>
                <w:spacing w:val="-5"/>
              </w:rPr>
              <w:t>-</w:t>
            </w:r>
            <w:r>
              <w:rPr>
                <w:rFonts w:ascii="Times New Roman" w:hAnsi="Times New Roman" w:eastAsia="Times New Roman" w:cs="Times New Roman"/>
                <w:spacing w:val="28"/>
                <w:w w:val="101"/>
              </w:rPr>
              <w:t xml:space="preserve"> </w:t>
            </w:r>
            <w:r>
              <w:rPr>
                <w:spacing w:val="-5"/>
              </w:rPr>
              <w:t>重</w:t>
            </w:r>
            <w:r>
              <w:rPr>
                <w:spacing w:val="2"/>
              </w:rPr>
              <w:t>点</w:t>
            </w:r>
            <w:r>
              <w:rPr>
                <w:spacing w:val="105"/>
              </w:rPr>
              <w:t xml:space="preserve"> </w:t>
            </w:r>
            <w:r>
              <w:rPr>
                <w:spacing w:val="2"/>
              </w:rPr>
              <w:t>检</w:t>
            </w:r>
            <w:r>
              <w:rPr>
                <w:spacing w:val="-6"/>
              </w:rPr>
              <w:t>数</w:t>
            </w:r>
            <w:r>
              <w:rPr>
                <w:spacing w:val="6"/>
              </w:rPr>
              <w:t xml:space="preserve">  </w:t>
            </w:r>
            <w:r>
              <w:rPr>
                <w:rFonts w:ascii="Times New Roman" w:hAnsi="Times New Roman" w:eastAsia="Times New Roman" w:cs="Times New Roman"/>
                <w:spacing w:val="-6"/>
              </w:rPr>
              <w:t>10</w:t>
            </w:r>
            <w:r>
              <w:rPr>
                <w:spacing w:val="-11"/>
              </w:rPr>
              <w:t>家</w:t>
            </w:r>
            <w:r>
              <w:rPr>
                <w:spacing w:val="8"/>
              </w:rPr>
              <w:t xml:space="preserve">  </w:t>
            </w:r>
            <w:r>
              <w:rPr>
                <w:spacing w:val="-11"/>
              </w:rPr>
              <w:t>）</w:t>
            </w:r>
            <w:r>
              <w:t xml:space="preserve"> </w:t>
            </w:r>
            <w:r>
              <w:rPr>
                <w:rFonts w:ascii="Times New Roman" w:hAnsi="Times New Roman" w:eastAsia="Times New Roman" w:cs="Times New Roman"/>
              </w:rPr>
              <w:t>×11.7</w:t>
            </w:r>
            <w:r>
              <w:rPr>
                <w:rFonts w:ascii="Times New Roman" w:hAnsi="Times New Roman" w:eastAsia="Times New Roman" w:cs="Times New Roman"/>
                <w:spacing w:val="1"/>
              </w:rPr>
              <w:t xml:space="preserve">   </w:t>
            </w:r>
            <w:r>
              <w:rPr>
                <w:rFonts w:ascii="Times New Roman" w:hAnsi="Times New Roman" w:eastAsia="Times New Roman" w:cs="Times New Roman"/>
              </w:rPr>
              <w:t>%</w:t>
            </w:r>
          </w:p>
        </w:tc>
      </w:tr>
    </w:tbl>
    <w:p w14:paraId="423A660A">
      <w:pPr>
        <w:pStyle w:val="2"/>
        <w:spacing w:line="45" w:lineRule="exact"/>
        <w:rPr>
          <w:sz w:val="3"/>
        </w:rPr>
      </w:pPr>
    </w:p>
    <w:p w14:paraId="2A3BC2F2">
      <w:pPr>
        <w:spacing w:line="45" w:lineRule="exact"/>
        <w:rPr>
          <w:sz w:val="3"/>
          <w:szCs w:val="3"/>
        </w:rPr>
        <w:sectPr>
          <w:footerReference r:id="rId42" w:type="default"/>
          <w:pgSz w:w="16838" w:h="11906"/>
          <w:pgMar w:top="400" w:right="1196" w:bottom="1763" w:left="1082" w:header="0" w:footer="1432" w:gutter="0"/>
          <w:cols w:space="720" w:num="1"/>
        </w:sectPr>
      </w:pPr>
    </w:p>
    <w:p w14:paraId="7F9593FA">
      <w:pPr>
        <w:spacing w:before="56"/>
      </w:pPr>
    </w:p>
    <w:p w14:paraId="7CFCF668">
      <w:pPr>
        <w:spacing w:before="56"/>
      </w:pPr>
    </w:p>
    <w:p w14:paraId="567BF5A0">
      <w:pPr>
        <w:spacing w:before="55"/>
      </w:pPr>
    </w:p>
    <w:p w14:paraId="5B986B61">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2D11E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4" w:hRule="atLeast"/>
        </w:trPr>
        <w:tc>
          <w:tcPr>
            <w:tcW w:w="620" w:type="dxa"/>
            <w:textDirection w:val="tbRlV"/>
            <w:vAlign w:val="top"/>
          </w:tcPr>
          <w:p w14:paraId="3861B10E">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49966AC1">
            <w:pPr>
              <w:spacing w:line="256" w:lineRule="auto"/>
              <w:rPr>
                <w:rFonts w:ascii="Arial"/>
                <w:sz w:val="21"/>
              </w:rPr>
            </w:pPr>
          </w:p>
          <w:p w14:paraId="2A973DE5">
            <w:pPr>
              <w:spacing w:line="257" w:lineRule="auto"/>
              <w:rPr>
                <w:rFonts w:ascii="Arial"/>
                <w:sz w:val="21"/>
              </w:rPr>
            </w:pPr>
          </w:p>
          <w:p w14:paraId="6A69F779">
            <w:pPr>
              <w:spacing w:line="257" w:lineRule="auto"/>
              <w:rPr>
                <w:rFonts w:ascii="Arial"/>
                <w:sz w:val="21"/>
              </w:rPr>
            </w:pPr>
          </w:p>
          <w:p w14:paraId="73FC34FB">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042D7AD5">
            <w:pPr>
              <w:spacing w:line="256" w:lineRule="auto"/>
              <w:rPr>
                <w:rFonts w:ascii="Arial"/>
                <w:sz w:val="21"/>
              </w:rPr>
            </w:pPr>
          </w:p>
          <w:p w14:paraId="7D7D371A">
            <w:pPr>
              <w:spacing w:line="257" w:lineRule="auto"/>
              <w:rPr>
                <w:rFonts w:ascii="Arial"/>
                <w:sz w:val="21"/>
              </w:rPr>
            </w:pPr>
          </w:p>
          <w:p w14:paraId="4FD97985">
            <w:pPr>
              <w:spacing w:line="257" w:lineRule="auto"/>
              <w:rPr>
                <w:rFonts w:ascii="Arial"/>
                <w:sz w:val="21"/>
              </w:rPr>
            </w:pPr>
          </w:p>
          <w:p w14:paraId="3954236B">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1AFD7C3D">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6BC589FD">
            <w:pPr>
              <w:spacing w:line="309" w:lineRule="auto"/>
              <w:rPr>
                <w:rFonts w:ascii="Arial"/>
                <w:sz w:val="21"/>
              </w:rPr>
            </w:pPr>
          </w:p>
          <w:p w14:paraId="78F0E2E6">
            <w:pPr>
              <w:spacing w:line="309" w:lineRule="auto"/>
              <w:rPr>
                <w:rFonts w:ascii="Arial"/>
                <w:sz w:val="21"/>
              </w:rPr>
            </w:pPr>
          </w:p>
          <w:p w14:paraId="6B8A3951">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2ED53A30">
            <w:pPr>
              <w:spacing w:line="309" w:lineRule="auto"/>
              <w:rPr>
                <w:rFonts w:ascii="Arial"/>
                <w:sz w:val="21"/>
              </w:rPr>
            </w:pPr>
          </w:p>
          <w:p w14:paraId="25485462">
            <w:pPr>
              <w:spacing w:line="309" w:lineRule="auto"/>
              <w:rPr>
                <w:rFonts w:ascii="Arial"/>
                <w:sz w:val="21"/>
              </w:rPr>
            </w:pPr>
          </w:p>
          <w:p w14:paraId="5CA4F852">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7FCDD98D">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5BA6D463">
            <w:pPr>
              <w:spacing w:line="308" w:lineRule="auto"/>
              <w:rPr>
                <w:rFonts w:ascii="Arial"/>
                <w:sz w:val="21"/>
              </w:rPr>
            </w:pPr>
          </w:p>
          <w:p w14:paraId="635F2511">
            <w:pPr>
              <w:spacing w:line="309" w:lineRule="auto"/>
              <w:rPr>
                <w:rFonts w:ascii="Arial"/>
                <w:sz w:val="21"/>
              </w:rPr>
            </w:pPr>
          </w:p>
          <w:p w14:paraId="35889FD6">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0C1CBF98">
            <w:pPr>
              <w:spacing w:line="308" w:lineRule="auto"/>
              <w:rPr>
                <w:rFonts w:ascii="Arial"/>
                <w:sz w:val="21"/>
              </w:rPr>
            </w:pPr>
          </w:p>
          <w:p w14:paraId="39D3F7ED">
            <w:pPr>
              <w:spacing w:line="309" w:lineRule="auto"/>
              <w:rPr>
                <w:rFonts w:ascii="Arial"/>
                <w:sz w:val="21"/>
              </w:rPr>
            </w:pPr>
          </w:p>
          <w:p w14:paraId="26B4940D">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4506AF81">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37ACABE1">
            <w:pPr>
              <w:spacing w:line="256" w:lineRule="auto"/>
              <w:rPr>
                <w:rFonts w:ascii="Arial"/>
                <w:sz w:val="21"/>
              </w:rPr>
            </w:pPr>
          </w:p>
          <w:p w14:paraId="53246003">
            <w:pPr>
              <w:spacing w:line="257" w:lineRule="auto"/>
              <w:rPr>
                <w:rFonts w:ascii="Arial"/>
                <w:sz w:val="21"/>
              </w:rPr>
            </w:pPr>
          </w:p>
          <w:p w14:paraId="35B23105">
            <w:pPr>
              <w:spacing w:line="257" w:lineRule="auto"/>
              <w:rPr>
                <w:rFonts w:ascii="Arial"/>
                <w:sz w:val="21"/>
              </w:rPr>
            </w:pPr>
          </w:p>
          <w:p w14:paraId="64381964">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4DD7A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20" w:type="dxa"/>
            <w:vAlign w:val="top"/>
          </w:tcPr>
          <w:p w14:paraId="7DBF14B5">
            <w:pPr>
              <w:rPr>
                <w:rFonts w:ascii="Arial"/>
                <w:sz w:val="21"/>
              </w:rPr>
            </w:pPr>
          </w:p>
        </w:tc>
        <w:tc>
          <w:tcPr>
            <w:tcW w:w="1215" w:type="dxa"/>
            <w:vAlign w:val="top"/>
          </w:tcPr>
          <w:p w14:paraId="45EA954D">
            <w:pPr>
              <w:rPr>
                <w:rFonts w:ascii="Arial"/>
                <w:sz w:val="21"/>
              </w:rPr>
            </w:pPr>
          </w:p>
        </w:tc>
        <w:tc>
          <w:tcPr>
            <w:tcW w:w="2789" w:type="dxa"/>
            <w:vAlign w:val="top"/>
          </w:tcPr>
          <w:p w14:paraId="145DE8E1">
            <w:pPr>
              <w:rPr>
                <w:rFonts w:ascii="Arial"/>
                <w:sz w:val="21"/>
              </w:rPr>
            </w:pPr>
          </w:p>
        </w:tc>
        <w:tc>
          <w:tcPr>
            <w:tcW w:w="1889" w:type="dxa"/>
            <w:vAlign w:val="top"/>
          </w:tcPr>
          <w:p w14:paraId="6F64BD1C">
            <w:pPr>
              <w:pStyle w:val="6"/>
              <w:spacing w:before="38" w:line="238" w:lineRule="auto"/>
              <w:ind w:left="113" w:right="106" w:firstLine="7"/>
              <w:jc w:val="both"/>
            </w:pPr>
            <w:r>
              <w:rPr>
                <w:spacing w:val="20"/>
              </w:rPr>
              <w:t>开</w:t>
            </w:r>
            <w:r>
              <w:rPr>
                <w:rFonts w:ascii="Times New Roman" w:hAnsi="Times New Roman" w:eastAsia="Times New Roman" w:cs="Times New Roman"/>
                <w:spacing w:val="20"/>
              </w:rPr>
              <w:t>”</w:t>
            </w:r>
            <w:r>
              <w:rPr>
                <w:rFonts w:ascii="Times New Roman" w:hAnsi="Times New Roman" w:eastAsia="Times New Roman" w:cs="Times New Roman"/>
                <w:spacing w:val="-25"/>
              </w:rPr>
              <w:t xml:space="preserve"> </w:t>
            </w:r>
            <w:r>
              <w:rPr>
                <w:spacing w:val="20"/>
              </w:rPr>
              <w:t>抽查安全评</w:t>
            </w:r>
            <w:r>
              <w:rPr>
                <w:spacing w:val="47"/>
              </w:rPr>
              <w:t>价检测检验机</w:t>
            </w:r>
            <w:r>
              <w:rPr>
                <w:spacing w:val="-2"/>
              </w:rPr>
              <w:t>构</w:t>
            </w:r>
            <w:r>
              <w:rPr>
                <w:spacing w:val="-48"/>
              </w:rPr>
              <w:t xml:space="preserve"> </w:t>
            </w:r>
            <w:r>
              <w:rPr>
                <w:rFonts w:ascii="Times New Roman" w:hAnsi="Times New Roman" w:eastAsia="Times New Roman" w:cs="Times New Roman"/>
                <w:b/>
                <w:bCs/>
                <w:spacing w:val="-2"/>
              </w:rPr>
              <w:t>2</w:t>
            </w:r>
            <w:r>
              <w:rPr>
                <w:rFonts w:ascii="Times New Roman" w:hAnsi="Times New Roman" w:eastAsia="Times New Roman" w:cs="Times New Roman"/>
                <w:b/>
                <w:bCs/>
                <w:spacing w:val="18"/>
              </w:rPr>
              <w:t xml:space="preserve"> </w:t>
            </w:r>
            <w:r>
              <w:rPr>
                <w:spacing w:val="-2"/>
              </w:rPr>
              <w:t>家。</w:t>
            </w:r>
          </w:p>
        </w:tc>
        <w:tc>
          <w:tcPr>
            <w:tcW w:w="1669" w:type="dxa"/>
            <w:vAlign w:val="top"/>
          </w:tcPr>
          <w:p w14:paraId="49196BAE">
            <w:pPr>
              <w:rPr>
                <w:rFonts w:ascii="Arial"/>
                <w:sz w:val="21"/>
              </w:rPr>
            </w:pPr>
          </w:p>
        </w:tc>
        <w:tc>
          <w:tcPr>
            <w:tcW w:w="1296" w:type="dxa"/>
            <w:vAlign w:val="top"/>
          </w:tcPr>
          <w:p w14:paraId="77185C22">
            <w:pPr>
              <w:rPr>
                <w:rFonts w:ascii="Arial"/>
                <w:sz w:val="21"/>
              </w:rPr>
            </w:pPr>
          </w:p>
        </w:tc>
        <w:tc>
          <w:tcPr>
            <w:tcW w:w="603" w:type="dxa"/>
            <w:vAlign w:val="top"/>
          </w:tcPr>
          <w:p w14:paraId="17194246">
            <w:pPr>
              <w:rPr>
                <w:rFonts w:ascii="Arial"/>
                <w:sz w:val="21"/>
              </w:rPr>
            </w:pPr>
          </w:p>
        </w:tc>
        <w:tc>
          <w:tcPr>
            <w:tcW w:w="1170" w:type="dxa"/>
            <w:vAlign w:val="top"/>
          </w:tcPr>
          <w:p w14:paraId="693684DC">
            <w:pPr>
              <w:rPr>
                <w:rFonts w:ascii="Arial"/>
                <w:sz w:val="21"/>
              </w:rPr>
            </w:pPr>
          </w:p>
        </w:tc>
        <w:tc>
          <w:tcPr>
            <w:tcW w:w="780" w:type="dxa"/>
            <w:vAlign w:val="top"/>
          </w:tcPr>
          <w:p w14:paraId="7D73596A">
            <w:pPr>
              <w:rPr>
                <w:rFonts w:ascii="Arial"/>
                <w:sz w:val="21"/>
              </w:rPr>
            </w:pPr>
          </w:p>
        </w:tc>
        <w:tc>
          <w:tcPr>
            <w:tcW w:w="1609" w:type="dxa"/>
            <w:vAlign w:val="top"/>
          </w:tcPr>
          <w:p w14:paraId="7D831C97">
            <w:pPr>
              <w:rPr>
                <w:rFonts w:ascii="Arial"/>
                <w:sz w:val="21"/>
              </w:rPr>
            </w:pPr>
          </w:p>
        </w:tc>
        <w:tc>
          <w:tcPr>
            <w:tcW w:w="914" w:type="dxa"/>
            <w:vAlign w:val="top"/>
          </w:tcPr>
          <w:p w14:paraId="7DDDA248">
            <w:pPr>
              <w:rPr>
                <w:rFonts w:ascii="Arial"/>
                <w:sz w:val="21"/>
              </w:rPr>
            </w:pPr>
          </w:p>
        </w:tc>
      </w:tr>
      <w:tr w14:paraId="1E125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6" w:hRule="atLeast"/>
        </w:trPr>
        <w:tc>
          <w:tcPr>
            <w:tcW w:w="620" w:type="dxa"/>
            <w:vAlign w:val="top"/>
          </w:tcPr>
          <w:p w14:paraId="57CA295A">
            <w:pPr>
              <w:rPr>
                <w:rFonts w:ascii="Arial"/>
                <w:sz w:val="21"/>
              </w:rPr>
            </w:pPr>
          </w:p>
          <w:p w14:paraId="244CBF66">
            <w:pPr>
              <w:rPr>
                <w:rFonts w:ascii="Arial"/>
                <w:sz w:val="21"/>
              </w:rPr>
            </w:pPr>
          </w:p>
          <w:p w14:paraId="08A4D18B">
            <w:pPr>
              <w:rPr>
                <w:rFonts w:ascii="Arial"/>
                <w:sz w:val="21"/>
              </w:rPr>
            </w:pPr>
          </w:p>
          <w:p w14:paraId="54F6DBF3">
            <w:pPr>
              <w:rPr>
                <w:rFonts w:ascii="Arial"/>
                <w:sz w:val="21"/>
              </w:rPr>
            </w:pPr>
          </w:p>
          <w:p w14:paraId="447FC806">
            <w:pPr>
              <w:rPr>
                <w:rFonts w:ascii="Arial"/>
                <w:sz w:val="21"/>
              </w:rPr>
            </w:pPr>
          </w:p>
          <w:p w14:paraId="35AD9C0A">
            <w:pPr>
              <w:rPr>
                <w:rFonts w:ascii="Arial"/>
                <w:sz w:val="21"/>
              </w:rPr>
            </w:pPr>
          </w:p>
          <w:p w14:paraId="1D98C3D9">
            <w:pPr>
              <w:rPr>
                <w:rFonts w:ascii="Arial"/>
                <w:sz w:val="21"/>
              </w:rPr>
            </w:pPr>
          </w:p>
          <w:p w14:paraId="532A0375">
            <w:pPr>
              <w:spacing w:line="241" w:lineRule="auto"/>
              <w:rPr>
                <w:rFonts w:ascii="Arial"/>
                <w:sz w:val="21"/>
              </w:rPr>
            </w:pPr>
          </w:p>
          <w:p w14:paraId="24278BBA">
            <w:pPr>
              <w:spacing w:line="241" w:lineRule="auto"/>
              <w:rPr>
                <w:rFonts w:ascii="Arial"/>
                <w:sz w:val="21"/>
              </w:rPr>
            </w:pPr>
          </w:p>
          <w:p w14:paraId="513BBC97">
            <w:pPr>
              <w:spacing w:line="241" w:lineRule="auto"/>
              <w:rPr>
                <w:rFonts w:ascii="Arial"/>
                <w:sz w:val="21"/>
              </w:rPr>
            </w:pPr>
          </w:p>
          <w:p w14:paraId="4D9508FF">
            <w:pPr>
              <w:spacing w:line="241" w:lineRule="auto"/>
              <w:rPr>
                <w:rFonts w:ascii="Arial"/>
                <w:sz w:val="21"/>
              </w:rPr>
            </w:pPr>
          </w:p>
          <w:p w14:paraId="439A3D6E">
            <w:pPr>
              <w:spacing w:before="66" w:line="191" w:lineRule="auto"/>
              <w:ind w:left="116"/>
              <w:rPr>
                <w:rFonts w:ascii="Times New Roman" w:hAnsi="Times New Roman" w:eastAsia="Times New Roman" w:cs="Times New Roman"/>
                <w:sz w:val="23"/>
                <w:szCs w:val="23"/>
              </w:rPr>
            </w:pPr>
            <w:r>
              <w:rPr>
                <w:rFonts w:ascii="Times New Roman" w:hAnsi="Times New Roman" w:eastAsia="Times New Roman" w:cs="Times New Roman"/>
                <w:sz w:val="23"/>
                <w:szCs w:val="23"/>
              </w:rPr>
              <w:t>7</w:t>
            </w:r>
          </w:p>
        </w:tc>
        <w:tc>
          <w:tcPr>
            <w:tcW w:w="1215" w:type="dxa"/>
            <w:vAlign w:val="top"/>
          </w:tcPr>
          <w:p w14:paraId="60991489">
            <w:pPr>
              <w:spacing w:line="259" w:lineRule="auto"/>
              <w:rPr>
                <w:rFonts w:ascii="Arial"/>
                <w:sz w:val="21"/>
              </w:rPr>
            </w:pPr>
          </w:p>
          <w:p w14:paraId="285E8D13">
            <w:pPr>
              <w:spacing w:line="259" w:lineRule="auto"/>
              <w:rPr>
                <w:rFonts w:ascii="Arial"/>
                <w:sz w:val="21"/>
              </w:rPr>
            </w:pPr>
          </w:p>
          <w:p w14:paraId="4A86B87C">
            <w:pPr>
              <w:spacing w:line="259" w:lineRule="auto"/>
              <w:rPr>
                <w:rFonts w:ascii="Arial"/>
                <w:sz w:val="21"/>
              </w:rPr>
            </w:pPr>
          </w:p>
          <w:p w14:paraId="54C23290">
            <w:pPr>
              <w:spacing w:line="259" w:lineRule="auto"/>
              <w:rPr>
                <w:rFonts w:ascii="Arial"/>
                <w:sz w:val="21"/>
              </w:rPr>
            </w:pPr>
          </w:p>
          <w:p w14:paraId="5954731C">
            <w:pPr>
              <w:spacing w:line="260" w:lineRule="auto"/>
              <w:rPr>
                <w:rFonts w:ascii="Arial"/>
                <w:sz w:val="21"/>
              </w:rPr>
            </w:pPr>
          </w:p>
          <w:p w14:paraId="72E5E179">
            <w:pPr>
              <w:spacing w:line="260" w:lineRule="auto"/>
              <w:rPr>
                <w:rFonts w:ascii="Arial"/>
                <w:sz w:val="21"/>
              </w:rPr>
            </w:pPr>
          </w:p>
          <w:p w14:paraId="6EA0AF21">
            <w:pPr>
              <w:spacing w:line="260" w:lineRule="auto"/>
              <w:rPr>
                <w:rFonts w:ascii="Arial"/>
                <w:sz w:val="21"/>
              </w:rPr>
            </w:pPr>
          </w:p>
          <w:p w14:paraId="36FF16D6">
            <w:pPr>
              <w:pStyle w:val="6"/>
              <w:spacing w:before="74" w:line="250" w:lineRule="auto"/>
              <w:ind w:left="110" w:right="106" w:firstLine="5"/>
              <w:jc w:val="both"/>
            </w:pPr>
            <w:r>
              <w:rPr>
                <w:spacing w:val="16"/>
              </w:rPr>
              <w:t>对安全生</w:t>
            </w:r>
            <w:r>
              <w:rPr>
                <w:spacing w:val="17"/>
              </w:rPr>
              <w:t>产培训机构开展安全培训活动情况的</w:t>
            </w:r>
            <w:r>
              <w:rPr>
                <w:spacing w:val="7"/>
              </w:rPr>
              <w:t>监督检查</w:t>
            </w:r>
          </w:p>
        </w:tc>
        <w:tc>
          <w:tcPr>
            <w:tcW w:w="2789" w:type="dxa"/>
            <w:vAlign w:val="top"/>
          </w:tcPr>
          <w:p w14:paraId="28FC5DEE">
            <w:pPr>
              <w:spacing w:line="247" w:lineRule="auto"/>
              <w:rPr>
                <w:rFonts w:ascii="Arial"/>
                <w:sz w:val="21"/>
              </w:rPr>
            </w:pPr>
          </w:p>
          <w:p w14:paraId="18252287">
            <w:pPr>
              <w:spacing w:line="247" w:lineRule="auto"/>
              <w:rPr>
                <w:rFonts w:ascii="Arial"/>
                <w:sz w:val="21"/>
              </w:rPr>
            </w:pPr>
          </w:p>
          <w:p w14:paraId="4C20FEF6">
            <w:pPr>
              <w:spacing w:line="248" w:lineRule="auto"/>
              <w:rPr>
                <w:rFonts w:ascii="Arial"/>
                <w:sz w:val="21"/>
              </w:rPr>
            </w:pPr>
          </w:p>
          <w:p w14:paraId="3CE91404">
            <w:pPr>
              <w:spacing w:line="248" w:lineRule="auto"/>
              <w:rPr>
                <w:rFonts w:ascii="Arial"/>
                <w:sz w:val="21"/>
              </w:rPr>
            </w:pPr>
          </w:p>
          <w:p w14:paraId="449E997F">
            <w:pPr>
              <w:spacing w:line="248" w:lineRule="auto"/>
              <w:rPr>
                <w:rFonts w:ascii="Arial"/>
                <w:sz w:val="21"/>
              </w:rPr>
            </w:pPr>
          </w:p>
          <w:p w14:paraId="16394DF3">
            <w:pPr>
              <w:spacing w:line="248" w:lineRule="auto"/>
              <w:rPr>
                <w:rFonts w:ascii="Arial"/>
                <w:sz w:val="21"/>
              </w:rPr>
            </w:pPr>
          </w:p>
          <w:p w14:paraId="28360F28">
            <w:pPr>
              <w:pStyle w:val="6"/>
              <w:spacing w:before="75" w:line="255" w:lineRule="auto"/>
              <w:ind w:left="110" w:right="107" w:firstLine="19"/>
              <w:jc w:val="both"/>
            </w:pPr>
            <w:r>
              <w:rPr>
                <w:rFonts w:ascii="Times New Roman" w:hAnsi="Times New Roman" w:eastAsia="Times New Roman" w:cs="Times New Roman"/>
                <w:spacing w:val="6"/>
              </w:rPr>
              <w:t>1.</w:t>
            </w:r>
            <w:r>
              <w:rPr>
                <w:spacing w:val="6"/>
              </w:rPr>
              <w:t>《安全生产培训管理办</w:t>
            </w:r>
            <w:r>
              <w:rPr>
                <w:spacing w:val="3"/>
              </w:rPr>
              <w:t>法》第二十九条：安全生</w:t>
            </w:r>
            <w:r>
              <w:rPr>
                <w:spacing w:val="26"/>
              </w:rPr>
              <w:t>产监督管理部门和煤矿安全培训监管机构应当对安全培训机构开展安全培训活动的情况进行</w:t>
            </w:r>
            <w:r>
              <w:rPr>
                <w:spacing w:val="6"/>
              </w:rPr>
              <w:t>监督检查。</w:t>
            </w:r>
          </w:p>
        </w:tc>
        <w:tc>
          <w:tcPr>
            <w:tcW w:w="1889" w:type="dxa"/>
            <w:vAlign w:val="top"/>
          </w:tcPr>
          <w:p w14:paraId="7C89E7F9">
            <w:pPr>
              <w:pStyle w:val="6"/>
              <w:spacing w:line="312" w:lineRule="exact"/>
              <w:ind w:left="131"/>
            </w:pPr>
            <w:r>
              <w:rPr>
                <w:rFonts w:ascii="Times New Roman" w:hAnsi="Times New Roman" w:eastAsia="Times New Roman" w:cs="Times New Roman"/>
                <w:spacing w:val="4"/>
                <w:position w:val="1"/>
              </w:rPr>
              <w:t>1.</w:t>
            </w:r>
            <w:r>
              <w:rPr>
                <w:spacing w:val="4"/>
                <w:position w:val="1"/>
              </w:rPr>
              <w:t>重点检查对象</w:t>
            </w:r>
          </w:p>
          <w:p w14:paraId="49FEF0A6">
            <w:pPr>
              <w:pStyle w:val="6"/>
              <w:spacing w:before="9" w:line="249" w:lineRule="auto"/>
              <w:ind w:left="116" w:right="104" w:firstLine="2"/>
            </w:pPr>
            <w:r>
              <w:rPr>
                <w:rFonts w:ascii="Times New Roman" w:hAnsi="Times New Roman" w:eastAsia="Times New Roman" w:cs="Times New Roman"/>
                <w:spacing w:val="3"/>
              </w:rPr>
              <w:t>8</w:t>
            </w:r>
            <w:r>
              <w:rPr>
                <w:rFonts w:ascii="Times New Roman" w:hAnsi="Times New Roman" w:eastAsia="Times New Roman" w:cs="Times New Roman"/>
                <w:spacing w:val="29"/>
              </w:rPr>
              <w:t xml:space="preserve"> </w:t>
            </w:r>
            <w:r>
              <w:rPr>
                <w:spacing w:val="3"/>
              </w:rPr>
              <w:t>家：</w:t>
            </w:r>
            <w:r>
              <w:rPr>
                <w:spacing w:val="-58"/>
              </w:rPr>
              <w:t xml:space="preserve"> </w:t>
            </w:r>
            <w:r>
              <w:rPr>
                <w:spacing w:val="3"/>
              </w:rPr>
              <w:t>国家矿山</w:t>
            </w:r>
            <w:r>
              <w:rPr>
                <w:spacing w:val="46"/>
              </w:rPr>
              <w:t>安全监察局湖南局安全培训</w:t>
            </w:r>
            <w:r>
              <w:rPr>
                <w:spacing w:val="7"/>
              </w:rPr>
              <w:t>中心、长沙国顺</w:t>
            </w:r>
            <w:r>
              <w:rPr>
                <w:spacing w:val="46"/>
              </w:rPr>
              <w:t>安防技术咨询</w:t>
            </w:r>
            <w:r>
              <w:rPr>
                <w:spacing w:val="7"/>
              </w:rPr>
              <w:t>有限公司、湖南</w:t>
            </w:r>
            <w:r>
              <w:rPr>
                <w:spacing w:val="46"/>
              </w:rPr>
              <w:t>湘大政培科技</w:t>
            </w:r>
            <w:r>
              <w:rPr>
                <w:spacing w:val="7"/>
              </w:rPr>
              <w:t>有限公司、湖南</w:t>
            </w:r>
            <w:r>
              <w:rPr>
                <w:spacing w:val="-6"/>
              </w:rPr>
              <w:t>省</w:t>
            </w:r>
            <w:r>
              <w:rPr>
                <w:spacing w:val="-44"/>
              </w:rPr>
              <w:t xml:space="preserve"> </w:t>
            </w:r>
            <w:r>
              <w:rPr>
                <w:spacing w:val="-6"/>
              </w:rPr>
              <w:t>湘</w:t>
            </w:r>
            <w:r>
              <w:rPr>
                <w:spacing w:val="-62"/>
              </w:rPr>
              <w:t xml:space="preserve"> </w:t>
            </w:r>
            <w:r>
              <w:rPr>
                <w:spacing w:val="-6"/>
              </w:rPr>
              <w:t>德</w:t>
            </w:r>
            <w:r>
              <w:rPr>
                <w:spacing w:val="-49"/>
              </w:rPr>
              <w:t xml:space="preserve"> </w:t>
            </w:r>
            <w:r>
              <w:rPr>
                <w:spacing w:val="-6"/>
              </w:rPr>
              <w:t>职</w:t>
            </w:r>
            <w:r>
              <w:rPr>
                <w:spacing w:val="-47"/>
              </w:rPr>
              <w:t xml:space="preserve"> </w:t>
            </w:r>
            <w:r>
              <w:rPr>
                <w:spacing w:val="-6"/>
              </w:rPr>
              <w:t>业</w:t>
            </w:r>
            <w:r>
              <w:rPr>
                <w:spacing w:val="-58"/>
              </w:rPr>
              <w:t xml:space="preserve"> </w:t>
            </w:r>
            <w:r>
              <w:rPr>
                <w:spacing w:val="-6"/>
              </w:rPr>
              <w:t>培</w:t>
            </w:r>
            <w:r>
              <w:rPr>
                <w:spacing w:val="7"/>
              </w:rPr>
              <w:t>训学校、中石化</w:t>
            </w:r>
            <w:r>
              <w:rPr>
                <w:spacing w:val="46"/>
              </w:rPr>
              <w:t>湖南石油化工</w:t>
            </w:r>
            <w:r>
              <w:rPr>
                <w:spacing w:val="7"/>
              </w:rPr>
              <w:t>有限公司、岳阳</w:t>
            </w:r>
            <w:r>
              <w:rPr>
                <w:spacing w:val="46"/>
              </w:rPr>
              <w:t>市博星职业技能培训学校有</w:t>
            </w:r>
            <w:r>
              <w:rPr>
                <w:spacing w:val="7"/>
              </w:rPr>
              <w:t>限责任公司、怀</w:t>
            </w:r>
            <w:r>
              <w:rPr>
                <w:spacing w:val="46"/>
              </w:rPr>
              <w:t>化市燕兴安全</w:t>
            </w:r>
            <w:r>
              <w:rPr>
                <w:spacing w:val="6"/>
              </w:rPr>
              <w:t>技术培训中心、</w:t>
            </w:r>
          </w:p>
        </w:tc>
        <w:tc>
          <w:tcPr>
            <w:tcW w:w="1669" w:type="dxa"/>
            <w:vAlign w:val="top"/>
          </w:tcPr>
          <w:p w14:paraId="102FAD4A">
            <w:pPr>
              <w:spacing w:line="296" w:lineRule="auto"/>
              <w:rPr>
                <w:rFonts w:ascii="Arial"/>
                <w:sz w:val="21"/>
              </w:rPr>
            </w:pPr>
          </w:p>
          <w:p w14:paraId="5279BD58">
            <w:pPr>
              <w:spacing w:line="296" w:lineRule="auto"/>
              <w:rPr>
                <w:rFonts w:ascii="Arial"/>
                <w:sz w:val="21"/>
              </w:rPr>
            </w:pPr>
          </w:p>
          <w:p w14:paraId="11BCB495">
            <w:pPr>
              <w:spacing w:line="296" w:lineRule="auto"/>
              <w:rPr>
                <w:rFonts w:ascii="Arial"/>
                <w:sz w:val="21"/>
              </w:rPr>
            </w:pPr>
          </w:p>
          <w:p w14:paraId="77057446">
            <w:pPr>
              <w:pStyle w:val="6"/>
              <w:spacing w:before="75" w:line="250" w:lineRule="auto"/>
              <w:ind w:left="109" w:right="120" w:firstLine="14"/>
            </w:pPr>
            <w:r>
              <w:rPr>
                <w:spacing w:val="6"/>
              </w:rPr>
              <w:t>重点检查安全</w:t>
            </w:r>
            <w:r>
              <w:rPr>
                <w:spacing w:val="9"/>
              </w:rPr>
              <w:t>生产培训机构是否具备从事安全培训工作</w:t>
            </w:r>
            <w:r>
              <w:rPr>
                <w:spacing w:val="8"/>
              </w:rPr>
              <w:t>所需要的条</w:t>
            </w:r>
          </w:p>
          <w:p w14:paraId="3D72F89C">
            <w:pPr>
              <w:pStyle w:val="6"/>
              <w:spacing w:before="8" w:line="249" w:lineRule="auto"/>
              <w:ind w:left="115" w:right="120" w:hanging="5"/>
            </w:pPr>
            <w:r>
              <w:rPr>
                <w:spacing w:val="8"/>
              </w:rPr>
              <w:t>件、是否按照</w:t>
            </w:r>
            <w:r>
              <w:rPr>
                <w:spacing w:val="7"/>
              </w:rPr>
              <w:t>统一的培训大纲组织教学培训、是否建立培训档案或培训档案管理不规范等情况</w:t>
            </w:r>
          </w:p>
        </w:tc>
        <w:tc>
          <w:tcPr>
            <w:tcW w:w="1296" w:type="dxa"/>
            <w:vAlign w:val="top"/>
          </w:tcPr>
          <w:p w14:paraId="7F983674">
            <w:pPr>
              <w:pStyle w:val="6"/>
              <w:spacing w:line="313" w:lineRule="exact"/>
              <w:ind w:left="133"/>
            </w:pPr>
            <w:r>
              <w:rPr>
                <w:rFonts w:ascii="Times New Roman" w:hAnsi="Times New Roman" w:eastAsia="Times New Roman" w:cs="Times New Roman"/>
                <w:spacing w:val="1"/>
                <w:position w:val="1"/>
              </w:rPr>
              <w:t>1.</w:t>
            </w:r>
            <w:r>
              <w:rPr>
                <w:spacing w:val="1"/>
                <w:position w:val="1"/>
              </w:rPr>
              <w:t>重点检</w:t>
            </w:r>
          </w:p>
          <w:p w14:paraId="5493DCAF">
            <w:pPr>
              <w:pStyle w:val="6"/>
              <w:spacing w:before="32" w:line="244" w:lineRule="auto"/>
              <w:ind w:left="110" w:right="103" w:firstLine="4"/>
            </w:pPr>
            <w:r>
              <w:rPr>
                <w:spacing w:val="-16"/>
              </w:rPr>
              <w:t>查对象：一</w:t>
            </w:r>
            <w:r>
              <w:rPr>
                <w:spacing w:val="8"/>
              </w:rPr>
              <w:t>季度检查</w:t>
            </w:r>
            <w:r>
              <w:t xml:space="preserve"> </w:t>
            </w:r>
            <w:r>
              <w:rPr>
                <w:rFonts w:ascii="Times New Roman" w:hAnsi="Times New Roman" w:eastAsia="Times New Roman" w:cs="Times New Roman"/>
                <w:spacing w:val="-7"/>
              </w:rPr>
              <w:t>2</w:t>
            </w:r>
            <w:r>
              <w:rPr>
                <w:rFonts w:ascii="Times New Roman" w:hAnsi="Times New Roman" w:eastAsia="Times New Roman" w:cs="Times New Roman"/>
                <w:spacing w:val="18"/>
                <w:w w:val="101"/>
              </w:rPr>
              <w:t xml:space="preserve"> </w:t>
            </w:r>
            <w:r>
              <w:rPr>
                <w:spacing w:val="-7"/>
              </w:rPr>
              <w:t>家、二季</w:t>
            </w:r>
            <w:r>
              <w:rPr>
                <w:spacing w:val="6"/>
              </w:rPr>
              <w:t>度检查</w:t>
            </w:r>
            <w:r>
              <w:rPr>
                <w:spacing w:val="-50"/>
              </w:rPr>
              <w:t xml:space="preserve"> </w:t>
            </w:r>
            <w:r>
              <w:rPr>
                <w:rFonts w:ascii="Times New Roman" w:hAnsi="Times New Roman" w:eastAsia="Times New Roman" w:cs="Times New Roman"/>
                <w:spacing w:val="6"/>
              </w:rPr>
              <w:t>2</w:t>
            </w:r>
            <w:r>
              <w:rPr>
                <w:spacing w:val="-15"/>
              </w:rPr>
              <w:t>家、三季度</w:t>
            </w:r>
          </w:p>
          <w:p w14:paraId="0A497FBC">
            <w:pPr>
              <w:pStyle w:val="6"/>
              <w:spacing w:before="1" w:line="250" w:lineRule="auto"/>
              <w:ind w:left="113" w:right="35" w:hanging="2"/>
              <w:jc w:val="both"/>
            </w:pPr>
            <w:r>
              <w:rPr>
                <w:spacing w:val="-7"/>
              </w:rPr>
              <w:t>检查</w:t>
            </w:r>
            <w:r>
              <w:rPr>
                <w:spacing w:val="-47"/>
              </w:rPr>
              <w:t xml:space="preserve"> </w:t>
            </w:r>
            <w:r>
              <w:rPr>
                <w:rFonts w:ascii="Times New Roman" w:hAnsi="Times New Roman" w:eastAsia="Times New Roman" w:cs="Times New Roman"/>
                <w:spacing w:val="-7"/>
              </w:rPr>
              <w:t>2</w:t>
            </w:r>
            <w:r>
              <w:rPr>
                <w:rFonts w:ascii="Times New Roman" w:hAnsi="Times New Roman" w:eastAsia="Times New Roman" w:cs="Times New Roman"/>
                <w:spacing w:val="17"/>
                <w:w w:val="101"/>
              </w:rPr>
              <w:t xml:space="preserve"> </w:t>
            </w:r>
            <w:r>
              <w:rPr>
                <w:spacing w:val="-7"/>
              </w:rPr>
              <w:t>家、</w:t>
            </w:r>
            <w:r>
              <w:rPr>
                <w:spacing w:val="7"/>
              </w:rPr>
              <w:t>四季度检</w:t>
            </w:r>
            <w:r>
              <w:rPr>
                <w:spacing w:val="-8"/>
              </w:rPr>
              <w:t>查</w:t>
            </w:r>
            <w:r>
              <w:rPr>
                <w:spacing w:val="-50"/>
              </w:rPr>
              <w:t xml:space="preserve"> </w:t>
            </w:r>
            <w:r>
              <w:rPr>
                <w:rFonts w:ascii="Times New Roman" w:hAnsi="Times New Roman" w:eastAsia="Times New Roman" w:cs="Times New Roman"/>
                <w:spacing w:val="-8"/>
              </w:rPr>
              <w:t>2</w:t>
            </w:r>
            <w:r>
              <w:rPr>
                <w:rFonts w:ascii="Times New Roman" w:hAnsi="Times New Roman" w:eastAsia="Times New Roman" w:cs="Times New Roman"/>
                <w:spacing w:val="17"/>
                <w:w w:val="101"/>
              </w:rPr>
              <w:t xml:space="preserve"> </w:t>
            </w:r>
            <w:r>
              <w:rPr>
                <w:spacing w:val="-8"/>
              </w:rPr>
              <w:t>家；</w:t>
            </w:r>
          </w:p>
          <w:p w14:paraId="482A8349">
            <w:pPr>
              <w:pStyle w:val="6"/>
              <w:spacing w:before="4" w:line="249" w:lineRule="auto"/>
              <w:ind w:left="114" w:right="103" w:hanging="4"/>
            </w:pPr>
            <w:r>
              <w:rPr>
                <w:rFonts w:ascii="Times New Roman" w:hAnsi="Times New Roman" w:eastAsia="Times New Roman" w:cs="Times New Roman"/>
                <w:spacing w:val="5"/>
              </w:rPr>
              <w:t>2.“</w:t>
            </w:r>
            <w:r>
              <w:rPr>
                <w:rFonts w:hint="eastAsia" w:eastAsia="宋体"/>
                <w:spacing w:val="5"/>
                <w:lang w:eastAsia="zh-CN"/>
              </w:rPr>
              <w:t>双随机、一公开</w:t>
            </w:r>
            <w:r>
              <w:rPr>
                <w:rFonts w:ascii="Times New Roman" w:hAnsi="Times New Roman" w:eastAsia="Times New Roman" w:cs="Times New Roman"/>
                <w:spacing w:val="4"/>
              </w:rPr>
              <w:t>”</w:t>
            </w:r>
            <w:r>
              <w:rPr>
                <w:rFonts w:ascii="Times New Roman" w:hAnsi="Times New Roman" w:eastAsia="Times New Roman" w:cs="Times New Roman"/>
                <w:spacing w:val="-31"/>
              </w:rPr>
              <w:t xml:space="preserve"> </w:t>
            </w:r>
            <w:r>
              <w:rPr>
                <w:spacing w:val="4"/>
              </w:rPr>
              <w:t>：</w:t>
            </w:r>
            <w:r>
              <w:rPr>
                <w:spacing w:val="7"/>
              </w:rPr>
              <w:t>二季度检</w:t>
            </w:r>
            <w:r>
              <w:rPr>
                <w:spacing w:val="-26"/>
              </w:rPr>
              <w:t>查</w:t>
            </w:r>
            <w:r>
              <w:rPr>
                <w:spacing w:val="-24"/>
              </w:rPr>
              <w:t xml:space="preserve"> </w:t>
            </w:r>
            <w:r>
              <w:rPr>
                <w:rFonts w:ascii="Times New Roman" w:hAnsi="Times New Roman" w:eastAsia="Times New Roman" w:cs="Times New Roman"/>
                <w:spacing w:val="-26"/>
              </w:rPr>
              <w:t>1</w:t>
            </w:r>
            <w:r>
              <w:rPr>
                <w:rFonts w:ascii="Times New Roman" w:hAnsi="Times New Roman" w:eastAsia="Times New Roman" w:cs="Times New Roman"/>
                <w:spacing w:val="18"/>
              </w:rPr>
              <w:t xml:space="preserve"> </w:t>
            </w:r>
            <w:r>
              <w:rPr>
                <w:spacing w:val="-26"/>
              </w:rPr>
              <w:t>家、四</w:t>
            </w:r>
            <w:r>
              <w:rPr>
                <w:spacing w:val="7"/>
              </w:rPr>
              <w:t>季度检查</w:t>
            </w:r>
          </w:p>
          <w:p w14:paraId="4F5BE041">
            <w:pPr>
              <w:pStyle w:val="6"/>
              <w:spacing w:before="1" w:line="250" w:lineRule="auto"/>
              <w:ind w:left="108" w:right="103" w:firstLine="24"/>
            </w:pPr>
            <w:r>
              <w:rPr>
                <w:rFonts w:ascii="Times New Roman" w:hAnsi="Times New Roman" w:eastAsia="Times New Roman" w:cs="Times New Roman"/>
                <w:spacing w:val="-12"/>
              </w:rPr>
              <w:t>1</w:t>
            </w:r>
            <w:r>
              <w:rPr>
                <w:rFonts w:ascii="Times New Roman" w:hAnsi="Times New Roman" w:eastAsia="Times New Roman" w:cs="Times New Roman"/>
                <w:spacing w:val="20"/>
                <w:w w:val="101"/>
              </w:rPr>
              <w:t xml:space="preserve"> </w:t>
            </w:r>
            <w:r>
              <w:rPr>
                <w:spacing w:val="-12"/>
              </w:rPr>
              <w:t>家。（具</w:t>
            </w:r>
            <w:r>
              <w:rPr>
                <w:spacing w:val="9"/>
              </w:rPr>
              <w:t>体检查对</w:t>
            </w:r>
          </w:p>
          <w:p w14:paraId="1B89E1AD">
            <w:pPr>
              <w:pStyle w:val="6"/>
              <w:spacing w:before="36" w:line="232" w:lineRule="auto"/>
              <w:ind w:left="117" w:right="225" w:firstLine="7"/>
            </w:pPr>
            <w:r>
              <w:rPr>
                <w:spacing w:val="5"/>
              </w:rPr>
              <w:t>象随机抽</w:t>
            </w:r>
            <w:r>
              <w:rPr>
                <w:spacing w:val="1"/>
              </w:rPr>
              <w:t>取）</w:t>
            </w:r>
          </w:p>
        </w:tc>
        <w:tc>
          <w:tcPr>
            <w:tcW w:w="603" w:type="dxa"/>
            <w:textDirection w:val="tbRlV"/>
            <w:vAlign w:val="top"/>
          </w:tcPr>
          <w:p w14:paraId="5135D90E">
            <w:pPr>
              <w:pStyle w:val="6"/>
              <w:spacing w:before="250" w:line="214" w:lineRule="auto"/>
              <w:ind w:left="2214"/>
            </w:pPr>
            <w:r>
              <w:rPr>
                <w:spacing w:val="8"/>
              </w:rPr>
              <w:t>现</w:t>
            </w:r>
            <w:r>
              <w:rPr>
                <w:spacing w:val="-40"/>
              </w:rPr>
              <w:t xml:space="preserve"> </w:t>
            </w:r>
            <w:r>
              <w:rPr>
                <w:spacing w:val="8"/>
              </w:rPr>
              <w:t>场</w:t>
            </w:r>
            <w:r>
              <w:rPr>
                <w:spacing w:val="-44"/>
              </w:rPr>
              <w:t xml:space="preserve"> </w:t>
            </w:r>
            <w:r>
              <w:rPr>
                <w:spacing w:val="8"/>
              </w:rPr>
              <w:t>检</w:t>
            </w:r>
            <w:r>
              <w:rPr>
                <w:spacing w:val="-42"/>
              </w:rPr>
              <w:t xml:space="preserve"> </w:t>
            </w:r>
            <w:r>
              <w:rPr>
                <w:spacing w:val="8"/>
              </w:rPr>
              <w:t>查</w:t>
            </w:r>
          </w:p>
        </w:tc>
        <w:tc>
          <w:tcPr>
            <w:tcW w:w="1170" w:type="dxa"/>
            <w:vAlign w:val="top"/>
          </w:tcPr>
          <w:p w14:paraId="6A90DCF3">
            <w:pPr>
              <w:rPr>
                <w:rFonts w:ascii="Arial"/>
                <w:sz w:val="21"/>
              </w:rPr>
            </w:pPr>
          </w:p>
          <w:p w14:paraId="2334AB78">
            <w:pPr>
              <w:spacing w:line="241" w:lineRule="auto"/>
              <w:rPr>
                <w:rFonts w:ascii="Arial"/>
                <w:sz w:val="21"/>
              </w:rPr>
            </w:pPr>
          </w:p>
          <w:p w14:paraId="14B37A25">
            <w:pPr>
              <w:spacing w:line="241" w:lineRule="auto"/>
              <w:rPr>
                <w:rFonts w:ascii="Arial"/>
                <w:sz w:val="21"/>
              </w:rPr>
            </w:pPr>
          </w:p>
          <w:p w14:paraId="4903A1F9">
            <w:pPr>
              <w:spacing w:line="241" w:lineRule="auto"/>
              <w:rPr>
                <w:rFonts w:ascii="Arial"/>
                <w:sz w:val="21"/>
              </w:rPr>
            </w:pPr>
          </w:p>
          <w:p w14:paraId="7E609A07">
            <w:pPr>
              <w:spacing w:line="241" w:lineRule="auto"/>
              <w:rPr>
                <w:rFonts w:ascii="Arial"/>
                <w:sz w:val="21"/>
              </w:rPr>
            </w:pPr>
          </w:p>
          <w:p w14:paraId="5DFF43D4">
            <w:pPr>
              <w:pStyle w:val="6"/>
              <w:spacing w:before="74" w:line="248" w:lineRule="auto"/>
              <w:ind w:left="63" w:right="56" w:firstLine="62"/>
            </w:pPr>
            <w:r>
              <w:rPr>
                <w:spacing w:val="-9"/>
              </w:rPr>
              <w:t>重</w:t>
            </w:r>
            <w:r>
              <w:rPr>
                <w:spacing w:val="32"/>
              </w:rPr>
              <w:t xml:space="preserve"> </w:t>
            </w:r>
            <w:r>
              <w:rPr>
                <w:spacing w:val="-9"/>
              </w:rPr>
              <w:t>点</w:t>
            </w:r>
            <w:r>
              <w:rPr>
                <w:spacing w:val="7"/>
              </w:rPr>
              <w:t xml:space="preserve"> </w:t>
            </w:r>
            <w:r>
              <w:rPr>
                <w:spacing w:val="-9"/>
              </w:rPr>
              <w:t>检</w:t>
            </w:r>
            <w:r>
              <w:rPr>
                <w:spacing w:val="13"/>
              </w:rPr>
              <w:t>查</w:t>
            </w:r>
            <w:r>
              <w:rPr>
                <w:spacing w:val="16"/>
              </w:rPr>
              <w:t xml:space="preserve"> </w:t>
            </w:r>
            <w:r>
              <w:rPr>
                <w:spacing w:val="13"/>
              </w:rPr>
              <w:t>对</w:t>
            </w:r>
            <w:r>
              <w:rPr>
                <w:spacing w:val="19"/>
              </w:rPr>
              <w:t xml:space="preserve"> </w:t>
            </w:r>
            <w:r>
              <w:rPr>
                <w:spacing w:val="13"/>
              </w:rPr>
              <w:t>象</w:t>
            </w:r>
            <w:r>
              <w:rPr>
                <w:spacing w:val="15"/>
              </w:rPr>
              <w:t>控制在</w:t>
            </w:r>
            <w:r>
              <w:rPr>
                <w:spacing w:val="-38"/>
              </w:rPr>
              <w:t xml:space="preserve"> </w:t>
            </w:r>
            <w:r>
              <w:rPr>
                <w:rFonts w:ascii="Times New Roman" w:hAnsi="Times New Roman" w:eastAsia="Times New Roman" w:cs="Times New Roman"/>
                <w:spacing w:val="15"/>
              </w:rPr>
              <w:t>8</w:t>
            </w:r>
            <w:r>
              <w:rPr>
                <w:spacing w:val="18"/>
              </w:rPr>
              <w:t>次以内；</w:t>
            </w:r>
            <w:r>
              <w:t xml:space="preserve"> </w:t>
            </w: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r>
              <w:rPr>
                <w:spacing w:val="23"/>
              </w:rPr>
              <w:t>一</w:t>
            </w:r>
            <w:r>
              <w:rPr>
                <w:spacing w:val="-62"/>
              </w:rPr>
              <w:t xml:space="preserve"> </w:t>
            </w:r>
            <w:r>
              <w:rPr>
                <w:spacing w:val="23"/>
              </w:rPr>
              <w:t>公</w:t>
            </w:r>
            <w:r>
              <w:rPr>
                <w:spacing w:val="-57"/>
              </w:rPr>
              <w:t xml:space="preserve"> </w:t>
            </w:r>
            <w:r>
              <w:rPr>
                <w:spacing w:val="23"/>
              </w:rPr>
              <w:t>开</w:t>
            </w:r>
            <w:r>
              <w:rPr>
                <w:spacing w:val="-66"/>
              </w:rPr>
              <w:t xml:space="preserve"> </w:t>
            </w:r>
            <w:r>
              <w:rPr>
                <w:rFonts w:ascii="Times New Roman" w:hAnsi="Times New Roman" w:eastAsia="Times New Roman" w:cs="Times New Roman"/>
                <w:spacing w:val="23"/>
              </w:rPr>
              <w:t>”</w:t>
            </w:r>
            <w:r>
              <w:rPr>
                <w:spacing w:val="15"/>
              </w:rPr>
              <w:t>检 查</w:t>
            </w:r>
            <w:r>
              <w:rPr>
                <w:spacing w:val="14"/>
              </w:rPr>
              <w:t xml:space="preserve"> </w:t>
            </w:r>
            <w:r>
              <w:rPr>
                <w:spacing w:val="15"/>
              </w:rPr>
              <w:t>对</w:t>
            </w:r>
            <w:r>
              <w:rPr>
                <w:spacing w:val="14"/>
              </w:rPr>
              <w:t>象</w:t>
            </w:r>
            <w:r>
              <w:rPr>
                <w:spacing w:val="15"/>
              </w:rPr>
              <w:t xml:space="preserve"> </w:t>
            </w:r>
            <w:r>
              <w:rPr>
                <w:spacing w:val="14"/>
              </w:rPr>
              <w:t>控</w:t>
            </w:r>
            <w:r>
              <w:rPr>
                <w:spacing w:val="17"/>
              </w:rPr>
              <w:t xml:space="preserve"> </w:t>
            </w:r>
            <w:r>
              <w:rPr>
                <w:spacing w:val="14"/>
              </w:rPr>
              <w:t>制在</w:t>
            </w:r>
            <w:r>
              <w:rPr>
                <w:spacing w:val="-53"/>
              </w:rPr>
              <w:t xml:space="preserve"> </w:t>
            </w:r>
            <w:r>
              <w:rPr>
                <w:rFonts w:ascii="Times New Roman" w:hAnsi="Times New Roman" w:eastAsia="Times New Roman" w:cs="Times New Roman"/>
                <w:spacing w:val="14"/>
              </w:rPr>
              <w:t xml:space="preserve">2 </w:t>
            </w:r>
            <w:r>
              <w:rPr>
                <w:spacing w:val="14"/>
              </w:rPr>
              <w:t>次以</w:t>
            </w:r>
            <w:r>
              <w:rPr>
                <w:spacing w:val="53"/>
              </w:rPr>
              <w:t>内</w:t>
            </w:r>
          </w:p>
        </w:tc>
        <w:tc>
          <w:tcPr>
            <w:tcW w:w="780" w:type="dxa"/>
            <w:vAlign w:val="top"/>
          </w:tcPr>
          <w:p w14:paraId="4BD9BE25">
            <w:pPr>
              <w:spacing w:line="259" w:lineRule="auto"/>
              <w:rPr>
                <w:rFonts w:ascii="Arial"/>
                <w:sz w:val="21"/>
              </w:rPr>
            </w:pPr>
          </w:p>
          <w:p w14:paraId="05DB6736">
            <w:pPr>
              <w:spacing w:line="260" w:lineRule="auto"/>
              <w:rPr>
                <w:rFonts w:ascii="Arial"/>
                <w:sz w:val="21"/>
              </w:rPr>
            </w:pPr>
          </w:p>
          <w:p w14:paraId="24FE51E9">
            <w:pPr>
              <w:spacing w:line="260" w:lineRule="auto"/>
              <w:rPr>
                <w:rFonts w:ascii="Arial"/>
                <w:sz w:val="21"/>
              </w:rPr>
            </w:pPr>
          </w:p>
          <w:p w14:paraId="761C71ED">
            <w:pPr>
              <w:spacing w:line="260" w:lineRule="auto"/>
              <w:rPr>
                <w:rFonts w:ascii="Arial"/>
                <w:sz w:val="21"/>
              </w:rPr>
            </w:pPr>
          </w:p>
          <w:p w14:paraId="7545EA9C">
            <w:pPr>
              <w:spacing w:line="260" w:lineRule="auto"/>
              <w:rPr>
                <w:rFonts w:ascii="Arial"/>
                <w:sz w:val="21"/>
              </w:rPr>
            </w:pPr>
          </w:p>
          <w:p w14:paraId="4FB10B8B">
            <w:pPr>
              <w:spacing w:line="260" w:lineRule="auto"/>
              <w:rPr>
                <w:rFonts w:ascii="Arial"/>
                <w:sz w:val="21"/>
              </w:rPr>
            </w:pPr>
          </w:p>
          <w:p w14:paraId="6FECF53B">
            <w:pPr>
              <w:spacing w:line="260" w:lineRule="auto"/>
              <w:rPr>
                <w:rFonts w:ascii="Arial"/>
                <w:sz w:val="21"/>
              </w:rPr>
            </w:pPr>
          </w:p>
          <w:p w14:paraId="5DA335C1">
            <w:pPr>
              <w:pStyle w:val="6"/>
              <w:spacing w:before="75" w:line="251" w:lineRule="auto"/>
              <w:ind w:left="114" w:right="105" w:firstLine="7"/>
              <w:jc w:val="both"/>
            </w:pPr>
            <w:r>
              <w:rPr>
                <w:spacing w:val="-6"/>
              </w:rPr>
              <w:t>省</w:t>
            </w:r>
            <w:r>
              <w:rPr>
                <w:spacing w:val="-16"/>
              </w:rPr>
              <w:t xml:space="preserve"> </w:t>
            </w:r>
            <w:r>
              <w:rPr>
                <w:spacing w:val="-6"/>
              </w:rPr>
              <w:t>应</w:t>
            </w:r>
            <w:r>
              <w:t>急</w:t>
            </w:r>
            <w:r>
              <w:rPr>
                <w:spacing w:val="-21"/>
              </w:rPr>
              <w:t xml:space="preserve"> </w:t>
            </w:r>
            <w:r>
              <w:t>管</w:t>
            </w:r>
            <w:r>
              <w:rPr>
                <w:spacing w:val="1"/>
              </w:rPr>
              <w:t>理</w:t>
            </w:r>
            <w:r>
              <w:rPr>
                <w:spacing w:val="-23"/>
              </w:rPr>
              <w:t xml:space="preserve"> </w:t>
            </w:r>
            <w:r>
              <w:rPr>
                <w:spacing w:val="1"/>
              </w:rPr>
              <w:t>厅</w:t>
            </w:r>
            <w:r>
              <w:rPr>
                <w:spacing w:val="3"/>
              </w:rPr>
              <w:t>宣</w:t>
            </w:r>
            <w:r>
              <w:rPr>
                <w:spacing w:val="-27"/>
              </w:rPr>
              <w:t xml:space="preserve"> </w:t>
            </w:r>
            <w:r>
              <w:rPr>
                <w:spacing w:val="3"/>
              </w:rPr>
              <w:t>传</w:t>
            </w:r>
            <w:r>
              <w:rPr>
                <w:spacing w:val="-1"/>
              </w:rPr>
              <w:t>教</w:t>
            </w:r>
            <w:r>
              <w:rPr>
                <w:spacing w:val="-19"/>
              </w:rPr>
              <w:t xml:space="preserve"> </w:t>
            </w:r>
            <w:r>
              <w:rPr>
                <w:spacing w:val="-1"/>
              </w:rPr>
              <w:t>育</w:t>
            </w:r>
            <w:r>
              <w:t>处</w:t>
            </w:r>
          </w:p>
        </w:tc>
        <w:tc>
          <w:tcPr>
            <w:tcW w:w="1609" w:type="dxa"/>
            <w:vAlign w:val="top"/>
          </w:tcPr>
          <w:p w14:paraId="285F76E0">
            <w:pPr>
              <w:spacing w:line="259" w:lineRule="auto"/>
              <w:rPr>
                <w:rFonts w:ascii="Arial"/>
                <w:sz w:val="21"/>
              </w:rPr>
            </w:pPr>
          </w:p>
          <w:p w14:paraId="3918D153">
            <w:pPr>
              <w:spacing w:line="259" w:lineRule="auto"/>
              <w:rPr>
                <w:rFonts w:ascii="Arial"/>
                <w:sz w:val="21"/>
              </w:rPr>
            </w:pPr>
          </w:p>
          <w:p w14:paraId="1F35D80B">
            <w:pPr>
              <w:spacing w:line="259" w:lineRule="auto"/>
              <w:rPr>
                <w:rFonts w:ascii="Arial"/>
                <w:sz w:val="21"/>
              </w:rPr>
            </w:pPr>
          </w:p>
          <w:p w14:paraId="123732BC">
            <w:pPr>
              <w:spacing w:line="259" w:lineRule="auto"/>
              <w:rPr>
                <w:rFonts w:ascii="Arial"/>
                <w:sz w:val="21"/>
              </w:rPr>
            </w:pPr>
          </w:p>
          <w:p w14:paraId="0CB800FF">
            <w:pPr>
              <w:spacing w:line="259" w:lineRule="auto"/>
              <w:rPr>
                <w:rFonts w:ascii="Arial"/>
                <w:sz w:val="21"/>
              </w:rPr>
            </w:pPr>
          </w:p>
          <w:p w14:paraId="753FF102">
            <w:pPr>
              <w:spacing w:line="259" w:lineRule="auto"/>
              <w:rPr>
                <w:rFonts w:ascii="Arial"/>
                <w:sz w:val="21"/>
              </w:rPr>
            </w:pPr>
          </w:p>
          <w:p w14:paraId="5E4E59DF">
            <w:pPr>
              <w:spacing w:line="259" w:lineRule="auto"/>
              <w:rPr>
                <w:rFonts w:ascii="Arial"/>
                <w:sz w:val="21"/>
              </w:rPr>
            </w:pPr>
          </w:p>
          <w:p w14:paraId="430B5BFE">
            <w:pPr>
              <w:spacing w:line="259" w:lineRule="auto"/>
              <w:rPr>
                <w:rFonts w:ascii="Arial"/>
                <w:sz w:val="21"/>
              </w:rPr>
            </w:pPr>
          </w:p>
          <w:p w14:paraId="731E2BBB">
            <w:pPr>
              <w:spacing w:line="260" w:lineRule="auto"/>
              <w:rPr>
                <w:rFonts w:ascii="Arial"/>
                <w:sz w:val="21"/>
              </w:rPr>
            </w:pPr>
          </w:p>
          <w:p w14:paraId="7D7DDAE5">
            <w:pPr>
              <w:spacing w:line="260" w:lineRule="auto"/>
              <w:rPr>
                <w:rFonts w:ascii="Arial"/>
                <w:sz w:val="21"/>
              </w:rPr>
            </w:pPr>
          </w:p>
          <w:p w14:paraId="7BF08893">
            <w:pPr>
              <w:pStyle w:val="6"/>
              <w:spacing w:before="74" w:line="227" w:lineRule="auto"/>
              <w:ind w:left="702"/>
            </w:pPr>
            <w:r>
              <w:t>否</w:t>
            </w:r>
          </w:p>
        </w:tc>
        <w:tc>
          <w:tcPr>
            <w:tcW w:w="914" w:type="dxa"/>
            <w:vAlign w:val="top"/>
          </w:tcPr>
          <w:p w14:paraId="3CFD3291">
            <w:pPr>
              <w:spacing w:line="307" w:lineRule="auto"/>
              <w:rPr>
                <w:rFonts w:ascii="Arial"/>
                <w:sz w:val="21"/>
              </w:rPr>
            </w:pPr>
          </w:p>
          <w:p w14:paraId="1835B369">
            <w:pPr>
              <w:spacing w:line="307" w:lineRule="auto"/>
              <w:rPr>
                <w:rFonts w:ascii="Arial"/>
                <w:sz w:val="21"/>
              </w:rPr>
            </w:pPr>
          </w:p>
          <w:p w14:paraId="1EDEFE6D">
            <w:pPr>
              <w:pStyle w:val="6"/>
              <w:spacing w:before="75" w:line="227" w:lineRule="auto"/>
              <w:ind w:left="119"/>
            </w:pPr>
            <w:r>
              <w:rPr>
                <w:spacing w:val="-2"/>
              </w:rPr>
              <w:t>双</w:t>
            </w:r>
            <w:r>
              <w:rPr>
                <w:spacing w:val="4"/>
              </w:rPr>
              <w:t xml:space="preserve">  </w:t>
            </w:r>
            <w:r>
              <w:rPr>
                <w:spacing w:val="-2"/>
              </w:rPr>
              <w:t>随</w:t>
            </w:r>
          </w:p>
          <w:p w14:paraId="2EE3E326">
            <w:pPr>
              <w:pStyle w:val="6"/>
              <w:spacing w:before="28" w:line="223" w:lineRule="auto"/>
              <w:ind w:left="114"/>
            </w:pPr>
            <w:r>
              <w:rPr>
                <w:spacing w:val="3"/>
              </w:rPr>
              <w:t>机</w:t>
            </w:r>
            <w:r>
              <w:rPr>
                <w:spacing w:val="105"/>
              </w:rPr>
              <w:t xml:space="preserve"> </w:t>
            </w:r>
            <w:r>
              <w:rPr>
                <w:spacing w:val="3"/>
              </w:rPr>
              <w:t>检</w:t>
            </w:r>
          </w:p>
          <w:p w14:paraId="378EF6CE">
            <w:pPr>
              <w:pStyle w:val="6"/>
              <w:spacing w:before="33" w:line="250" w:lineRule="auto"/>
              <w:ind w:left="115" w:right="108"/>
              <w:jc w:val="both"/>
            </w:pPr>
            <w:r>
              <w:rPr>
                <w:spacing w:val="-2"/>
              </w:rPr>
              <w:t>查  数为（安</w:t>
            </w:r>
            <w:r>
              <w:rPr>
                <w:spacing w:val="-7"/>
              </w:rPr>
              <w:t>全</w:t>
            </w:r>
            <w:r>
              <w:rPr>
                <w:spacing w:val="4"/>
              </w:rPr>
              <w:t xml:space="preserve">  </w:t>
            </w:r>
            <w:r>
              <w:rPr>
                <w:spacing w:val="-7"/>
              </w:rPr>
              <w:t>生</w:t>
            </w:r>
          </w:p>
          <w:p w14:paraId="6E48FF92">
            <w:pPr>
              <w:pStyle w:val="6"/>
              <w:spacing w:line="226" w:lineRule="auto"/>
              <w:ind w:left="116"/>
            </w:pPr>
            <w:r>
              <w:t>产</w:t>
            </w:r>
            <w:r>
              <w:rPr>
                <w:spacing w:val="110"/>
              </w:rPr>
              <w:t xml:space="preserve"> </w:t>
            </w:r>
            <w:r>
              <w:t>培</w:t>
            </w:r>
          </w:p>
          <w:p w14:paraId="75D7B9F1">
            <w:pPr>
              <w:pStyle w:val="6"/>
              <w:spacing w:before="28" w:line="250" w:lineRule="auto"/>
              <w:ind w:left="116" w:right="108" w:firstLine="5"/>
              <w:rPr>
                <w:rFonts w:ascii="Times New Roman" w:hAnsi="Times New Roman" w:eastAsia="Times New Roman" w:cs="Times New Roman"/>
              </w:rPr>
            </w:pPr>
            <w:r>
              <w:rPr>
                <w:spacing w:val="-2"/>
              </w:rPr>
              <w:t>训</w:t>
            </w:r>
            <w:r>
              <w:rPr>
                <w:spacing w:val="106"/>
              </w:rPr>
              <w:t xml:space="preserve"> </w:t>
            </w:r>
            <w:r>
              <w:rPr>
                <w:spacing w:val="-2"/>
              </w:rPr>
              <w:t>机</w:t>
            </w:r>
            <w:r>
              <w:rPr>
                <w:spacing w:val="1"/>
              </w:rPr>
              <w:t>构</w:t>
            </w:r>
            <w:r>
              <w:rPr>
                <w:spacing w:val="105"/>
              </w:rPr>
              <w:t xml:space="preserve"> </w:t>
            </w:r>
            <w:r>
              <w:rPr>
                <w:rFonts w:ascii="Times New Roman" w:hAnsi="Times New Roman" w:eastAsia="Times New Roman" w:cs="Times New Roman"/>
                <w:spacing w:val="1"/>
              </w:rPr>
              <w:t>27</w:t>
            </w:r>
          </w:p>
          <w:p w14:paraId="29A09EB1">
            <w:pPr>
              <w:pStyle w:val="6"/>
              <w:spacing w:before="6" w:line="253" w:lineRule="auto"/>
              <w:ind w:left="115" w:right="108" w:firstLine="6"/>
              <w:rPr>
                <w:rFonts w:ascii="Times New Roman" w:hAnsi="Times New Roman" w:eastAsia="Times New Roman" w:cs="Times New Roman"/>
              </w:rPr>
            </w:pPr>
            <w:r>
              <w:rPr>
                <w:spacing w:val="-8"/>
              </w:rPr>
              <w:t>家</w:t>
            </w:r>
            <w:r>
              <w:rPr>
                <w:spacing w:val="-37"/>
              </w:rPr>
              <w:t xml:space="preserve"> </w:t>
            </w:r>
            <w:r>
              <w:rPr>
                <w:rFonts w:ascii="Times New Roman" w:hAnsi="Times New Roman" w:eastAsia="Times New Roman" w:cs="Times New Roman"/>
                <w:spacing w:val="-8"/>
              </w:rPr>
              <w:t>-</w:t>
            </w:r>
            <w:r>
              <w:rPr>
                <w:rFonts w:ascii="Times New Roman" w:hAnsi="Times New Roman" w:eastAsia="Times New Roman" w:cs="Times New Roman"/>
                <w:spacing w:val="29"/>
              </w:rPr>
              <w:t xml:space="preserve"> </w:t>
            </w:r>
            <w:r>
              <w:rPr>
                <w:spacing w:val="-8"/>
              </w:rPr>
              <w:t>重</w:t>
            </w:r>
            <w:r>
              <w:rPr>
                <w:spacing w:val="2"/>
              </w:rPr>
              <w:t>点</w:t>
            </w:r>
            <w:r>
              <w:rPr>
                <w:spacing w:val="105"/>
              </w:rPr>
              <w:t xml:space="preserve"> </w:t>
            </w:r>
            <w:r>
              <w:rPr>
                <w:spacing w:val="2"/>
              </w:rPr>
              <w:t>检</w:t>
            </w:r>
            <w:r>
              <w:rPr>
                <w:spacing w:val="-6"/>
              </w:rPr>
              <w:t>数</w:t>
            </w:r>
            <w:r>
              <w:rPr>
                <w:spacing w:val="6"/>
              </w:rPr>
              <w:t xml:space="preserve">  </w:t>
            </w:r>
            <w:r>
              <w:rPr>
                <w:rFonts w:ascii="Times New Roman" w:hAnsi="Times New Roman" w:eastAsia="Times New Roman" w:cs="Times New Roman"/>
                <w:spacing w:val="-6"/>
              </w:rPr>
              <w:t>10</w:t>
            </w:r>
            <w:r>
              <w:rPr>
                <w:spacing w:val="-11"/>
              </w:rPr>
              <w:t>家</w:t>
            </w:r>
            <w:r>
              <w:rPr>
                <w:spacing w:val="8"/>
              </w:rPr>
              <w:t xml:space="preserve">  </w:t>
            </w:r>
            <w:r>
              <w:rPr>
                <w:spacing w:val="-11"/>
              </w:rPr>
              <w:t>）</w:t>
            </w:r>
            <w:r>
              <w:t xml:space="preserve"> </w:t>
            </w:r>
            <w:r>
              <w:rPr>
                <w:rFonts w:ascii="Times New Roman" w:hAnsi="Times New Roman" w:eastAsia="Times New Roman" w:cs="Times New Roman"/>
              </w:rPr>
              <w:t>×11.7</w:t>
            </w:r>
            <w:r>
              <w:rPr>
                <w:rFonts w:ascii="Times New Roman" w:hAnsi="Times New Roman" w:eastAsia="Times New Roman" w:cs="Times New Roman"/>
                <w:spacing w:val="1"/>
              </w:rPr>
              <w:t xml:space="preserve">   </w:t>
            </w:r>
            <w:r>
              <w:rPr>
                <w:rFonts w:ascii="Times New Roman" w:hAnsi="Times New Roman" w:eastAsia="Times New Roman" w:cs="Times New Roman"/>
              </w:rPr>
              <w:t>%</w:t>
            </w:r>
          </w:p>
        </w:tc>
      </w:tr>
    </w:tbl>
    <w:p w14:paraId="2F67C8A5">
      <w:pPr>
        <w:pStyle w:val="2"/>
        <w:spacing w:line="35" w:lineRule="exact"/>
        <w:rPr>
          <w:sz w:val="3"/>
        </w:rPr>
      </w:pPr>
    </w:p>
    <w:p w14:paraId="1816D5D9">
      <w:pPr>
        <w:spacing w:line="35" w:lineRule="exact"/>
        <w:rPr>
          <w:sz w:val="3"/>
          <w:szCs w:val="3"/>
        </w:rPr>
        <w:sectPr>
          <w:footerReference r:id="rId43" w:type="default"/>
          <w:pgSz w:w="16838" w:h="11906"/>
          <w:pgMar w:top="400" w:right="1196" w:bottom="1763" w:left="1082" w:header="0" w:footer="1432" w:gutter="0"/>
          <w:cols w:space="720" w:num="1"/>
        </w:sectPr>
      </w:pPr>
    </w:p>
    <w:p w14:paraId="52705EC0">
      <w:pPr>
        <w:spacing w:before="56"/>
      </w:pPr>
    </w:p>
    <w:p w14:paraId="5D79A0D0">
      <w:pPr>
        <w:spacing w:before="56"/>
      </w:pPr>
    </w:p>
    <w:p w14:paraId="2F833E26">
      <w:pPr>
        <w:spacing w:before="55"/>
      </w:pPr>
    </w:p>
    <w:p w14:paraId="7EC5A8CF">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1410A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3" w:hRule="atLeast"/>
        </w:trPr>
        <w:tc>
          <w:tcPr>
            <w:tcW w:w="620" w:type="dxa"/>
            <w:textDirection w:val="tbRlV"/>
            <w:vAlign w:val="top"/>
          </w:tcPr>
          <w:p w14:paraId="52D49BEF">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2CA5FA51">
            <w:pPr>
              <w:spacing w:line="256" w:lineRule="auto"/>
              <w:rPr>
                <w:rFonts w:ascii="Arial"/>
                <w:sz w:val="21"/>
              </w:rPr>
            </w:pPr>
          </w:p>
          <w:p w14:paraId="7C9EA25F">
            <w:pPr>
              <w:spacing w:line="257" w:lineRule="auto"/>
              <w:rPr>
                <w:rFonts w:ascii="Arial"/>
                <w:sz w:val="21"/>
              </w:rPr>
            </w:pPr>
          </w:p>
          <w:p w14:paraId="59381EC2">
            <w:pPr>
              <w:spacing w:line="257" w:lineRule="auto"/>
              <w:rPr>
                <w:rFonts w:ascii="Arial"/>
                <w:sz w:val="21"/>
              </w:rPr>
            </w:pPr>
          </w:p>
          <w:p w14:paraId="7E3289E7">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2BF8DC5F">
            <w:pPr>
              <w:spacing w:line="256" w:lineRule="auto"/>
              <w:rPr>
                <w:rFonts w:ascii="Arial"/>
                <w:sz w:val="21"/>
              </w:rPr>
            </w:pPr>
          </w:p>
          <w:p w14:paraId="1C6B089B">
            <w:pPr>
              <w:spacing w:line="257" w:lineRule="auto"/>
              <w:rPr>
                <w:rFonts w:ascii="Arial"/>
                <w:sz w:val="21"/>
              </w:rPr>
            </w:pPr>
          </w:p>
          <w:p w14:paraId="57A81C62">
            <w:pPr>
              <w:spacing w:line="257" w:lineRule="auto"/>
              <w:rPr>
                <w:rFonts w:ascii="Arial"/>
                <w:sz w:val="21"/>
              </w:rPr>
            </w:pPr>
          </w:p>
          <w:p w14:paraId="7151B44E">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0C3373D7">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7E405DAD">
            <w:pPr>
              <w:spacing w:line="309" w:lineRule="auto"/>
              <w:rPr>
                <w:rFonts w:ascii="Arial"/>
                <w:sz w:val="21"/>
              </w:rPr>
            </w:pPr>
          </w:p>
          <w:p w14:paraId="2FEE71B6">
            <w:pPr>
              <w:spacing w:line="309" w:lineRule="auto"/>
              <w:rPr>
                <w:rFonts w:ascii="Arial"/>
                <w:sz w:val="21"/>
              </w:rPr>
            </w:pPr>
          </w:p>
          <w:p w14:paraId="0B2F021E">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7D7797EF">
            <w:pPr>
              <w:spacing w:line="309" w:lineRule="auto"/>
              <w:rPr>
                <w:rFonts w:ascii="Arial"/>
                <w:sz w:val="21"/>
              </w:rPr>
            </w:pPr>
          </w:p>
          <w:p w14:paraId="67D6D640">
            <w:pPr>
              <w:spacing w:line="309" w:lineRule="auto"/>
              <w:rPr>
                <w:rFonts w:ascii="Arial"/>
                <w:sz w:val="21"/>
              </w:rPr>
            </w:pPr>
          </w:p>
          <w:p w14:paraId="5BBDB778">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73F7D3AD">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2C6C61B8">
            <w:pPr>
              <w:spacing w:line="308" w:lineRule="auto"/>
              <w:rPr>
                <w:rFonts w:ascii="Arial"/>
                <w:sz w:val="21"/>
              </w:rPr>
            </w:pPr>
          </w:p>
          <w:p w14:paraId="4D30C69F">
            <w:pPr>
              <w:spacing w:line="309" w:lineRule="auto"/>
              <w:rPr>
                <w:rFonts w:ascii="Arial"/>
                <w:sz w:val="21"/>
              </w:rPr>
            </w:pPr>
          </w:p>
          <w:p w14:paraId="1B2BBEA2">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32FA2C22">
            <w:pPr>
              <w:spacing w:line="308" w:lineRule="auto"/>
              <w:rPr>
                <w:rFonts w:ascii="Arial"/>
                <w:sz w:val="21"/>
              </w:rPr>
            </w:pPr>
          </w:p>
          <w:p w14:paraId="6ED38594">
            <w:pPr>
              <w:spacing w:line="309" w:lineRule="auto"/>
              <w:rPr>
                <w:rFonts w:ascii="Arial"/>
                <w:sz w:val="21"/>
              </w:rPr>
            </w:pPr>
          </w:p>
          <w:p w14:paraId="0B4EAB12">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2A99A567">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1259B3B2">
            <w:pPr>
              <w:spacing w:line="256" w:lineRule="auto"/>
              <w:rPr>
                <w:rFonts w:ascii="Arial"/>
                <w:sz w:val="21"/>
              </w:rPr>
            </w:pPr>
          </w:p>
          <w:p w14:paraId="4283C56C">
            <w:pPr>
              <w:spacing w:line="257" w:lineRule="auto"/>
              <w:rPr>
                <w:rFonts w:ascii="Arial"/>
                <w:sz w:val="21"/>
              </w:rPr>
            </w:pPr>
          </w:p>
          <w:p w14:paraId="299F2C23">
            <w:pPr>
              <w:spacing w:line="257" w:lineRule="auto"/>
              <w:rPr>
                <w:rFonts w:ascii="Arial"/>
                <w:sz w:val="21"/>
              </w:rPr>
            </w:pPr>
          </w:p>
          <w:p w14:paraId="7EA39927">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2261B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2" w:hRule="atLeast"/>
        </w:trPr>
        <w:tc>
          <w:tcPr>
            <w:tcW w:w="620" w:type="dxa"/>
            <w:vAlign w:val="top"/>
          </w:tcPr>
          <w:p w14:paraId="31B2CB18">
            <w:pPr>
              <w:rPr>
                <w:rFonts w:ascii="Arial"/>
                <w:sz w:val="21"/>
              </w:rPr>
            </w:pPr>
          </w:p>
        </w:tc>
        <w:tc>
          <w:tcPr>
            <w:tcW w:w="1215" w:type="dxa"/>
            <w:vAlign w:val="top"/>
          </w:tcPr>
          <w:p w14:paraId="5B5C7D63">
            <w:pPr>
              <w:rPr>
                <w:rFonts w:ascii="Arial"/>
                <w:sz w:val="21"/>
              </w:rPr>
            </w:pPr>
          </w:p>
        </w:tc>
        <w:tc>
          <w:tcPr>
            <w:tcW w:w="2789" w:type="dxa"/>
            <w:vAlign w:val="top"/>
          </w:tcPr>
          <w:p w14:paraId="7094FB60">
            <w:pPr>
              <w:rPr>
                <w:rFonts w:ascii="Arial"/>
                <w:sz w:val="21"/>
              </w:rPr>
            </w:pPr>
          </w:p>
        </w:tc>
        <w:tc>
          <w:tcPr>
            <w:tcW w:w="1889" w:type="dxa"/>
            <w:vAlign w:val="top"/>
          </w:tcPr>
          <w:p w14:paraId="7FC61F02">
            <w:pPr>
              <w:pStyle w:val="6"/>
              <w:spacing w:before="38" w:line="234" w:lineRule="auto"/>
              <w:ind w:left="123" w:right="106" w:firstLine="1"/>
            </w:pPr>
            <w:r>
              <w:rPr>
                <w:spacing w:val="45"/>
              </w:rPr>
              <w:t>沅江市升华职</w:t>
            </w:r>
            <w:r>
              <w:rPr>
                <w:spacing w:val="3"/>
              </w:rPr>
              <w:t>业学校</w:t>
            </w:r>
          </w:p>
          <w:p w14:paraId="57369695">
            <w:pPr>
              <w:pStyle w:val="6"/>
              <w:spacing w:before="4" w:line="248" w:lineRule="auto"/>
              <w:ind w:left="112" w:right="107" w:hanging="4"/>
              <w:jc w:val="both"/>
            </w:pPr>
            <w:r>
              <w:rPr>
                <w:rFonts w:ascii="Times New Roman" w:hAnsi="Times New Roman" w:eastAsia="Times New Roman" w:cs="Times New Roman"/>
                <w:spacing w:val="16"/>
              </w:rPr>
              <w:t>2.“</w:t>
            </w:r>
            <w:r>
              <w:rPr>
                <w:rFonts w:ascii="Times New Roman" w:hAnsi="Times New Roman" w:eastAsia="Times New Roman" w:cs="Times New Roman"/>
                <w:spacing w:val="-9"/>
              </w:rPr>
              <w:t xml:space="preserve"> </w:t>
            </w:r>
            <w:r>
              <w:rPr>
                <w:spacing w:val="16"/>
              </w:rPr>
              <w:t>双</w:t>
            </w:r>
            <w:r>
              <w:rPr>
                <w:spacing w:val="-52"/>
              </w:rPr>
              <w:t xml:space="preserve"> </w:t>
            </w:r>
            <w:r>
              <w:rPr>
                <w:spacing w:val="16"/>
              </w:rPr>
              <w:t>随机一公</w:t>
            </w:r>
            <w:r>
              <w:rPr>
                <w:spacing w:val="21"/>
              </w:rPr>
              <w:t>开</w:t>
            </w:r>
            <w:r>
              <w:rPr>
                <w:rFonts w:ascii="Times New Roman" w:hAnsi="Times New Roman" w:eastAsia="Times New Roman" w:cs="Times New Roman"/>
                <w:spacing w:val="21"/>
              </w:rPr>
              <w:t>”</w:t>
            </w:r>
            <w:r>
              <w:rPr>
                <w:rFonts w:ascii="Times New Roman" w:hAnsi="Times New Roman" w:eastAsia="Times New Roman" w:cs="Times New Roman"/>
                <w:spacing w:val="-25"/>
              </w:rPr>
              <w:t xml:space="preserve"> </w:t>
            </w:r>
            <w:r>
              <w:rPr>
                <w:spacing w:val="21"/>
              </w:rPr>
              <w:t>抽查安全生</w:t>
            </w:r>
            <w:r>
              <w:t>产</w:t>
            </w:r>
            <w:r>
              <w:rPr>
                <w:spacing w:val="-43"/>
              </w:rPr>
              <w:t xml:space="preserve"> </w:t>
            </w:r>
            <w:r>
              <w:t>培</w:t>
            </w:r>
            <w:r>
              <w:rPr>
                <w:spacing w:val="-40"/>
              </w:rPr>
              <w:t xml:space="preserve"> </w:t>
            </w:r>
            <w:r>
              <w:t>训</w:t>
            </w:r>
            <w:r>
              <w:rPr>
                <w:spacing w:val="-50"/>
              </w:rPr>
              <w:t xml:space="preserve"> </w:t>
            </w:r>
            <w:r>
              <w:t>机</w:t>
            </w:r>
            <w:r>
              <w:rPr>
                <w:spacing w:val="-45"/>
              </w:rPr>
              <w:t xml:space="preserve"> </w:t>
            </w:r>
            <w:r>
              <w:t xml:space="preserve">构 </w:t>
            </w:r>
            <w:r>
              <w:rPr>
                <w:rFonts w:ascii="Times New Roman" w:hAnsi="Times New Roman" w:eastAsia="Times New Roman" w:cs="Times New Roman"/>
              </w:rPr>
              <w:t>2</w:t>
            </w:r>
            <w:r>
              <w:rPr>
                <w:spacing w:val="-11"/>
              </w:rPr>
              <w:t>家。</w:t>
            </w:r>
          </w:p>
        </w:tc>
        <w:tc>
          <w:tcPr>
            <w:tcW w:w="1669" w:type="dxa"/>
            <w:vAlign w:val="top"/>
          </w:tcPr>
          <w:p w14:paraId="13B72AEA">
            <w:pPr>
              <w:rPr>
                <w:rFonts w:ascii="Arial"/>
                <w:sz w:val="21"/>
              </w:rPr>
            </w:pPr>
          </w:p>
        </w:tc>
        <w:tc>
          <w:tcPr>
            <w:tcW w:w="1296" w:type="dxa"/>
            <w:vAlign w:val="top"/>
          </w:tcPr>
          <w:p w14:paraId="0BC0EC41">
            <w:pPr>
              <w:rPr>
                <w:rFonts w:ascii="Arial"/>
                <w:sz w:val="21"/>
              </w:rPr>
            </w:pPr>
          </w:p>
        </w:tc>
        <w:tc>
          <w:tcPr>
            <w:tcW w:w="603" w:type="dxa"/>
            <w:vAlign w:val="top"/>
          </w:tcPr>
          <w:p w14:paraId="55774FCC">
            <w:pPr>
              <w:rPr>
                <w:rFonts w:ascii="Arial"/>
                <w:sz w:val="21"/>
              </w:rPr>
            </w:pPr>
          </w:p>
        </w:tc>
        <w:tc>
          <w:tcPr>
            <w:tcW w:w="1170" w:type="dxa"/>
            <w:vAlign w:val="top"/>
          </w:tcPr>
          <w:p w14:paraId="4FD75B49">
            <w:pPr>
              <w:rPr>
                <w:rFonts w:ascii="Arial"/>
                <w:sz w:val="21"/>
              </w:rPr>
            </w:pPr>
          </w:p>
        </w:tc>
        <w:tc>
          <w:tcPr>
            <w:tcW w:w="780" w:type="dxa"/>
            <w:vAlign w:val="top"/>
          </w:tcPr>
          <w:p w14:paraId="5F7A3D43">
            <w:pPr>
              <w:rPr>
                <w:rFonts w:ascii="Arial"/>
                <w:sz w:val="21"/>
              </w:rPr>
            </w:pPr>
          </w:p>
        </w:tc>
        <w:tc>
          <w:tcPr>
            <w:tcW w:w="1609" w:type="dxa"/>
            <w:vAlign w:val="top"/>
          </w:tcPr>
          <w:p w14:paraId="292BB2CF">
            <w:pPr>
              <w:rPr>
                <w:rFonts w:ascii="Arial"/>
                <w:sz w:val="21"/>
              </w:rPr>
            </w:pPr>
          </w:p>
        </w:tc>
        <w:tc>
          <w:tcPr>
            <w:tcW w:w="914" w:type="dxa"/>
            <w:vAlign w:val="top"/>
          </w:tcPr>
          <w:p w14:paraId="5A7F1E76">
            <w:pPr>
              <w:rPr>
                <w:rFonts w:ascii="Arial"/>
                <w:sz w:val="21"/>
              </w:rPr>
            </w:pPr>
          </w:p>
        </w:tc>
      </w:tr>
      <w:tr w14:paraId="728FA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3" w:hRule="atLeast"/>
        </w:trPr>
        <w:tc>
          <w:tcPr>
            <w:tcW w:w="620" w:type="dxa"/>
            <w:vAlign w:val="top"/>
          </w:tcPr>
          <w:p w14:paraId="6CBF428D">
            <w:pPr>
              <w:spacing w:line="262" w:lineRule="auto"/>
              <w:rPr>
                <w:rFonts w:ascii="Arial"/>
                <w:sz w:val="21"/>
              </w:rPr>
            </w:pPr>
          </w:p>
          <w:p w14:paraId="288A3936">
            <w:pPr>
              <w:spacing w:line="262" w:lineRule="auto"/>
              <w:rPr>
                <w:rFonts w:ascii="Arial"/>
                <w:sz w:val="21"/>
              </w:rPr>
            </w:pPr>
          </w:p>
          <w:p w14:paraId="1D281B19">
            <w:pPr>
              <w:spacing w:line="262" w:lineRule="auto"/>
              <w:rPr>
                <w:rFonts w:ascii="Arial"/>
                <w:sz w:val="21"/>
              </w:rPr>
            </w:pPr>
          </w:p>
          <w:p w14:paraId="6997A708">
            <w:pPr>
              <w:spacing w:line="262" w:lineRule="auto"/>
              <w:rPr>
                <w:rFonts w:ascii="Arial"/>
                <w:sz w:val="21"/>
              </w:rPr>
            </w:pPr>
          </w:p>
          <w:p w14:paraId="1FC49E4A">
            <w:pPr>
              <w:spacing w:line="262" w:lineRule="auto"/>
              <w:rPr>
                <w:rFonts w:ascii="Arial"/>
                <w:sz w:val="21"/>
              </w:rPr>
            </w:pPr>
          </w:p>
          <w:p w14:paraId="12A9D67E">
            <w:pPr>
              <w:spacing w:line="263" w:lineRule="auto"/>
              <w:rPr>
                <w:rFonts w:ascii="Arial"/>
                <w:sz w:val="21"/>
              </w:rPr>
            </w:pPr>
          </w:p>
          <w:p w14:paraId="133B6010">
            <w:pPr>
              <w:spacing w:line="263" w:lineRule="auto"/>
              <w:rPr>
                <w:rFonts w:ascii="Arial"/>
                <w:sz w:val="21"/>
              </w:rPr>
            </w:pPr>
          </w:p>
          <w:p w14:paraId="60987E09">
            <w:pPr>
              <w:spacing w:line="263" w:lineRule="auto"/>
              <w:rPr>
                <w:rFonts w:ascii="Arial"/>
                <w:sz w:val="21"/>
              </w:rPr>
            </w:pPr>
          </w:p>
          <w:p w14:paraId="0A866E86">
            <w:pPr>
              <w:spacing w:before="66" w:line="315" w:lineRule="exact"/>
              <w:ind w:left="122"/>
              <w:rPr>
                <w:rFonts w:ascii="Times New Roman" w:hAnsi="Times New Roman" w:eastAsia="Times New Roman" w:cs="Times New Roman"/>
                <w:sz w:val="23"/>
                <w:szCs w:val="23"/>
              </w:rPr>
            </w:pPr>
            <w:r>
              <w:rPr>
                <w:rFonts w:ascii="Times New Roman" w:hAnsi="Times New Roman" w:eastAsia="Times New Roman" w:cs="Times New Roman"/>
                <w:position w:val="2"/>
                <w:sz w:val="23"/>
                <w:szCs w:val="23"/>
              </w:rPr>
              <w:t>8</w:t>
            </w:r>
          </w:p>
        </w:tc>
        <w:tc>
          <w:tcPr>
            <w:tcW w:w="1215" w:type="dxa"/>
            <w:vAlign w:val="top"/>
          </w:tcPr>
          <w:p w14:paraId="79BE8448">
            <w:pPr>
              <w:spacing w:line="260" w:lineRule="auto"/>
              <w:rPr>
                <w:rFonts w:ascii="Arial"/>
                <w:sz w:val="21"/>
              </w:rPr>
            </w:pPr>
          </w:p>
          <w:p w14:paraId="41B27575">
            <w:pPr>
              <w:spacing w:line="261" w:lineRule="auto"/>
              <w:rPr>
                <w:rFonts w:ascii="Arial"/>
                <w:sz w:val="21"/>
              </w:rPr>
            </w:pPr>
          </w:p>
          <w:p w14:paraId="43B52E10">
            <w:pPr>
              <w:spacing w:line="261" w:lineRule="auto"/>
              <w:rPr>
                <w:rFonts w:ascii="Arial"/>
                <w:sz w:val="21"/>
              </w:rPr>
            </w:pPr>
          </w:p>
          <w:p w14:paraId="0858DA7E">
            <w:pPr>
              <w:spacing w:line="261" w:lineRule="auto"/>
              <w:rPr>
                <w:rFonts w:ascii="Arial"/>
                <w:sz w:val="21"/>
              </w:rPr>
            </w:pPr>
          </w:p>
          <w:p w14:paraId="07C662C9">
            <w:pPr>
              <w:pStyle w:val="6"/>
              <w:spacing w:before="75" w:line="251" w:lineRule="auto"/>
              <w:ind w:left="111" w:right="108" w:firstLine="4"/>
              <w:jc w:val="both"/>
            </w:pPr>
            <w:r>
              <w:rPr>
                <w:spacing w:val="16"/>
              </w:rPr>
              <w:t>对生产经</w:t>
            </w:r>
            <w:r>
              <w:rPr>
                <w:spacing w:val="17"/>
              </w:rPr>
              <w:t>营单位的生产安全事故应急救援预案制定演练情况的抽</w:t>
            </w:r>
            <w:r>
              <w:t>查</w:t>
            </w:r>
          </w:p>
        </w:tc>
        <w:tc>
          <w:tcPr>
            <w:tcW w:w="2789" w:type="dxa"/>
            <w:vAlign w:val="top"/>
          </w:tcPr>
          <w:p w14:paraId="705B916F">
            <w:pPr>
              <w:pStyle w:val="6"/>
              <w:spacing w:before="12" w:line="249" w:lineRule="auto"/>
              <w:ind w:left="107" w:right="106" w:firstLine="22"/>
            </w:pPr>
            <w:r>
              <w:rPr>
                <w:rFonts w:ascii="Times New Roman" w:hAnsi="Times New Roman" w:eastAsia="Times New Roman" w:cs="Times New Roman"/>
                <w:spacing w:val="20"/>
              </w:rPr>
              <w:t xml:space="preserve">1. </w:t>
            </w:r>
            <w:r>
              <w:rPr>
                <w:spacing w:val="20"/>
              </w:rPr>
              <w:t>生产安全事故应急条</w:t>
            </w:r>
            <w:r>
              <w:rPr>
                <w:spacing w:val="3"/>
              </w:rPr>
              <w:t>例》第八条第三款：县级</w:t>
            </w:r>
            <w:r>
              <w:rPr>
                <w:spacing w:val="26"/>
              </w:rPr>
              <w:t>以上地方人民政府负有安全生产监督管理职责的部门应当对本行政区域内前款规定的重点生产经营单位的生产安全事故应急救援预案演练</w:t>
            </w:r>
            <w:r>
              <w:rPr>
                <w:spacing w:val="3"/>
              </w:rPr>
              <w:t>进行抽查；发现演练不符合要求的，应当责令限期</w:t>
            </w:r>
            <w:r>
              <w:rPr>
                <w:spacing w:val="-7"/>
              </w:rPr>
              <w:t>改正。</w:t>
            </w:r>
          </w:p>
          <w:p w14:paraId="6A746348">
            <w:pPr>
              <w:pStyle w:val="6"/>
              <w:spacing w:before="2" w:line="248" w:lineRule="auto"/>
              <w:ind w:left="109" w:right="107" w:hanging="3"/>
            </w:pPr>
            <w:r>
              <w:rPr>
                <w:rFonts w:ascii="Times New Roman" w:hAnsi="Times New Roman" w:eastAsia="Times New Roman" w:cs="Times New Roman"/>
                <w:spacing w:val="8"/>
              </w:rPr>
              <w:t>2.</w:t>
            </w:r>
            <w:r>
              <w:rPr>
                <w:spacing w:val="8"/>
              </w:rPr>
              <w:t>《生产安全事故应急预</w:t>
            </w:r>
            <w:r>
              <w:rPr>
                <w:spacing w:val="3"/>
              </w:rPr>
              <w:t>案管理办法》第四十一条</w:t>
            </w:r>
            <w:r>
              <w:rPr>
                <w:spacing w:val="26"/>
              </w:rPr>
              <w:t>各级人民政府应急管理部门和煤矿安全监察机</w:t>
            </w:r>
          </w:p>
        </w:tc>
        <w:tc>
          <w:tcPr>
            <w:tcW w:w="1889" w:type="dxa"/>
            <w:vAlign w:val="top"/>
          </w:tcPr>
          <w:p w14:paraId="6343B657">
            <w:pPr>
              <w:spacing w:line="290" w:lineRule="auto"/>
              <w:rPr>
                <w:rFonts w:ascii="Arial"/>
                <w:sz w:val="21"/>
              </w:rPr>
            </w:pPr>
          </w:p>
          <w:p w14:paraId="6F96F53D">
            <w:pPr>
              <w:spacing w:line="291" w:lineRule="auto"/>
              <w:rPr>
                <w:rFonts w:ascii="Arial"/>
                <w:sz w:val="21"/>
              </w:rPr>
            </w:pPr>
          </w:p>
          <w:p w14:paraId="15101995">
            <w:pPr>
              <w:spacing w:line="291" w:lineRule="auto"/>
              <w:rPr>
                <w:rFonts w:ascii="Arial"/>
                <w:sz w:val="21"/>
              </w:rPr>
            </w:pPr>
          </w:p>
          <w:p w14:paraId="1EB9273A">
            <w:pPr>
              <w:spacing w:line="291" w:lineRule="auto"/>
              <w:rPr>
                <w:rFonts w:ascii="Arial"/>
                <w:sz w:val="21"/>
              </w:rPr>
            </w:pPr>
          </w:p>
          <w:p w14:paraId="24453D48">
            <w:pPr>
              <w:pStyle w:val="6"/>
              <w:spacing w:before="75" w:line="249" w:lineRule="auto"/>
              <w:ind w:left="114" w:right="104" w:firstLine="17"/>
            </w:pPr>
            <w:r>
              <w:rPr>
                <w:rFonts w:ascii="Times New Roman" w:hAnsi="Times New Roman" w:eastAsia="Times New Roman" w:cs="Times New Roman"/>
                <w:spacing w:val="11"/>
              </w:rPr>
              <w:t>1.</w:t>
            </w:r>
            <w:r>
              <w:rPr>
                <w:spacing w:val="11"/>
              </w:rPr>
              <w:t>检查事项不明</w:t>
            </w:r>
            <w:r>
              <w:rPr>
                <w:spacing w:val="47"/>
              </w:rPr>
              <w:t>确重点检查对</w:t>
            </w:r>
            <w:r>
              <w:rPr>
                <w:spacing w:val="-12"/>
              </w:rPr>
              <w:t>象。</w:t>
            </w:r>
          </w:p>
          <w:p w14:paraId="48158502">
            <w:pPr>
              <w:pStyle w:val="6"/>
              <w:spacing w:before="2" w:line="251" w:lineRule="auto"/>
              <w:ind w:left="117" w:right="106" w:hanging="9"/>
            </w:pPr>
            <w:r>
              <w:rPr>
                <w:rFonts w:ascii="Times New Roman" w:hAnsi="Times New Roman" w:eastAsia="Times New Roman" w:cs="Times New Roman"/>
                <w:spacing w:val="-4"/>
              </w:rPr>
              <w:t>2.</w:t>
            </w:r>
            <w:r>
              <w:rPr>
                <w:rFonts w:ascii="Times New Roman" w:hAnsi="Times New Roman" w:eastAsia="Times New Roman" w:cs="Times New Roman"/>
                <w:spacing w:val="14"/>
                <w:w w:val="101"/>
              </w:rPr>
              <w:t xml:space="preserve"> </w:t>
            </w:r>
            <w:r>
              <w:rPr>
                <w:spacing w:val="-4"/>
              </w:rPr>
              <w:t>双</w:t>
            </w:r>
            <w:r>
              <w:rPr>
                <w:spacing w:val="-33"/>
              </w:rPr>
              <w:t xml:space="preserve"> </w:t>
            </w:r>
            <w:r>
              <w:rPr>
                <w:spacing w:val="-4"/>
              </w:rPr>
              <w:t>随</w:t>
            </w:r>
            <w:r>
              <w:rPr>
                <w:spacing w:val="-48"/>
              </w:rPr>
              <w:t xml:space="preserve"> </w:t>
            </w:r>
            <w:r>
              <w:rPr>
                <w:spacing w:val="-4"/>
              </w:rPr>
              <w:t>机</w:t>
            </w:r>
            <w:r>
              <w:rPr>
                <w:spacing w:val="-33"/>
              </w:rPr>
              <w:t xml:space="preserve"> </w:t>
            </w:r>
            <w:r>
              <w:rPr>
                <w:spacing w:val="-4"/>
              </w:rPr>
              <w:t>一</w:t>
            </w:r>
            <w:r>
              <w:rPr>
                <w:spacing w:val="-46"/>
              </w:rPr>
              <w:t xml:space="preserve"> </w:t>
            </w:r>
            <w:r>
              <w:rPr>
                <w:spacing w:val="-4"/>
              </w:rPr>
              <w:t>公</w:t>
            </w:r>
            <w:r>
              <w:rPr>
                <w:spacing w:val="18"/>
              </w:rPr>
              <w:t>开</w:t>
            </w:r>
            <w:r>
              <w:rPr>
                <w:rFonts w:ascii="Times New Roman" w:hAnsi="Times New Roman" w:eastAsia="Times New Roman" w:cs="Times New Roman"/>
                <w:spacing w:val="18"/>
              </w:rPr>
              <w:t>”</w:t>
            </w:r>
            <w:r>
              <w:rPr>
                <w:rFonts w:ascii="Times New Roman" w:hAnsi="Times New Roman" w:eastAsia="Times New Roman" w:cs="Times New Roman"/>
                <w:spacing w:val="-8"/>
              </w:rPr>
              <w:t xml:space="preserve"> </w:t>
            </w:r>
            <w:r>
              <w:rPr>
                <w:spacing w:val="18"/>
              </w:rPr>
              <w:t>随机抽取中</w:t>
            </w:r>
            <w:r>
              <w:rPr>
                <w:spacing w:val="6"/>
              </w:rPr>
              <w:t>央在湘、省属重</w:t>
            </w:r>
            <w:r>
              <w:rPr>
                <w:spacing w:val="3"/>
              </w:rPr>
              <w:t>点企业</w:t>
            </w:r>
            <w:r>
              <w:rPr>
                <w:spacing w:val="-49"/>
              </w:rPr>
              <w:t xml:space="preserve"> </w:t>
            </w:r>
            <w:r>
              <w:rPr>
                <w:rFonts w:ascii="Times New Roman" w:hAnsi="Times New Roman" w:eastAsia="Times New Roman" w:cs="Times New Roman"/>
                <w:b/>
                <w:bCs/>
                <w:spacing w:val="3"/>
              </w:rPr>
              <w:t>20</w:t>
            </w:r>
            <w:r>
              <w:rPr>
                <w:rFonts w:ascii="Times New Roman" w:hAnsi="Times New Roman" w:eastAsia="Times New Roman" w:cs="Times New Roman"/>
                <w:b/>
                <w:bCs/>
                <w:spacing w:val="18"/>
              </w:rPr>
              <w:t xml:space="preserve"> </w:t>
            </w:r>
            <w:r>
              <w:rPr>
                <w:spacing w:val="3"/>
              </w:rPr>
              <w:t>家</w:t>
            </w:r>
          </w:p>
        </w:tc>
        <w:tc>
          <w:tcPr>
            <w:tcW w:w="1669" w:type="dxa"/>
            <w:vAlign w:val="top"/>
          </w:tcPr>
          <w:p w14:paraId="561B4737">
            <w:pPr>
              <w:spacing w:line="277" w:lineRule="auto"/>
              <w:rPr>
                <w:rFonts w:ascii="Arial"/>
                <w:sz w:val="21"/>
              </w:rPr>
            </w:pPr>
          </w:p>
          <w:p w14:paraId="617D11B0">
            <w:pPr>
              <w:spacing w:line="277" w:lineRule="auto"/>
              <w:rPr>
                <w:rFonts w:ascii="Arial"/>
                <w:sz w:val="21"/>
              </w:rPr>
            </w:pPr>
          </w:p>
          <w:p w14:paraId="32BA8093">
            <w:pPr>
              <w:spacing w:line="277" w:lineRule="auto"/>
              <w:rPr>
                <w:rFonts w:ascii="Arial"/>
                <w:sz w:val="21"/>
              </w:rPr>
            </w:pPr>
          </w:p>
          <w:p w14:paraId="0F5C269A">
            <w:pPr>
              <w:spacing w:line="278" w:lineRule="auto"/>
              <w:rPr>
                <w:rFonts w:ascii="Arial"/>
                <w:sz w:val="21"/>
              </w:rPr>
            </w:pPr>
          </w:p>
          <w:p w14:paraId="301B6971">
            <w:pPr>
              <w:spacing w:line="278" w:lineRule="auto"/>
              <w:rPr>
                <w:rFonts w:ascii="Arial"/>
                <w:sz w:val="21"/>
              </w:rPr>
            </w:pPr>
          </w:p>
          <w:p w14:paraId="5DB4B703">
            <w:pPr>
              <w:spacing w:line="278" w:lineRule="auto"/>
              <w:rPr>
                <w:rFonts w:ascii="Arial"/>
                <w:sz w:val="21"/>
              </w:rPr>
            </w:pPr>
          </w:p>
          <w:p w14:paraId="7C1E34F0">
            <w:pPr>
              <w:pStyle w:val="6"/>
              <w:spacing w:before="75" w:line="249" w:lineRule="auto"/>
              <w:ind w:left="122" w:right="105" w:hanging="5"/>
            </w:pPr>
            <w:r>
              <w:rPr>
                <w:spacing w:val="10"/>
              </w:rPr>
              <w:t>对企业总部或</w:t>
            </w:r>
            <w:r>
              <w:rPr>
                <w:spacing w:val="9"/>
              </w:rPr>
              <w:t>重点企业应急</w:t>
            </w:r>
          </w:p>
          <w:p w14:paraId="4A0F9571">
            <w:pPr>
              <w:pStyle w:val="6"/>
              <w:spacing w:line="249" w:lineRule="auto"/>
              <w:ind w:left="122" w:right="105"/>
            </w:pPr>
            <w:r>
              <w:rPr>
                <w:spacing w:val="9"/>
              </w:rPr>
              <w:t>预案制定演练</w:t>
            </w:r>
            <w:r>
              <w:rPr>
                <w:spacing w:val="6"/>
              </w:rPr>
              <w:t>情况进行检查</w:t>
            </w:r>
          </w:p>
        </w:tc>
        <w:tc>
          <w:tcPr>
            <w:tcW w:w="1296" w:type="dxa"/>
            <w:vAlign w:val="top"/>
          </w:tcPr>
          <w:p w14:paraId="4F100576">
            <w:pPr>
              <w:spacing w:line="270" w:lineRule="auto"/>
              <w:rPr>
                <w:rFonts w:ascii="Arial"/>
                <w:sz w:val="21"/>
              </w:rPr>
            </w:pPr>
          </w:p>
          <w:p w14:paraId="619C66A3">
            <w:pPr>
              <w:spacing w:line="270" w:lineRule="auto"/>
              <w:rPr>
                <w:rFonts w:ascii="Arial"/>
                <w:sz w:val="21"/>
              </w:rPr>
            </w:pPr>
          </w:p>
          <w:p w14:paraId="5F7A2E00">
            <w:pPr>
              <w:spacing w:line="270" w:lineRule="auto"/>
              <w:rPr>
                <w:rFonts w:ascii="Arial"/>
                <w:sz w:val="21"/>
              </w:rPr>
            </w:pPr>
          </w:p>
          <w:p w14:paraId="66E4C2E1">
            <w:pPr>
              <w:spacing w:line="270" w:lineRule="auto"/>
              <w:rPr>
                <w:rFonts w:ascii="Arial"/>
                <w:sz w:val="21"/>
              </w:rPr>
            </w:pPr>
          </w:p>
          <w:p w14:paraId="38552245">
            <w:pPr>
              <w:spacing w:line="271" w:lineRule="auto"/>
              <w:rPr>
                <w:rFonts w:ascii="Arial"/>
                <w:sz w:val="21"/>
              </w:rPr>
            </w:pPr>
          </w:p>
          <w:p w14:paraId="46286519">
            <w:pPr>
              <w:pStyle w:val="6"/>
              <w:spacing w:before="75" w:line="248" w:lineRule="auto"/>
              <w:ind w:left="112" w:right="39" w:firstLine="4"/>
              <w:jc w:val="both"/>
            </w:pPr>
            <w:r>
              <w:rPr>
                <w:rFonts w:hint="eastAsia" w:eastAsia="宋体"/>
                <w:spacing w:val="36"/>
                <w:lang w:eastAsia="zh-CN"/>
              </w:rPr>
              <w:t>双随机、一公开</w:t>
            </w:r>
            <w:r>
              <w:rPr>
                <w:rFonts w:ascii="Times New Roman" w:hAnsi="Times New Roman" w:eastAsia="Times New Roman" w:cs="Times New Roman"/>
                <w:spacing w:val="10"/>
              </w:rPr>
              <w:t>”</w:t>
            </w:r>
            <w:r>
              <w:rPr>
                <w:spacing w:val="10"/>
              </w:rPr>
              <w:t>二季</w:t>
            </w:r>
            <w:r>
              <w:rPr>
                <w:spacing w:val="13"/>
              </w:rPr>
              <w:t>度检查</w:t>
            </w:r>
            <w:r>
              <w:rPr>
                <w:spacing w:val="-29"/>
              </w:rPr>
              <w:t xml:space="preserve"> </w:t>
            </w:r>
            <w:r>
              <w:rPr>
                <w:rFonts w:ascii="Times New Roman" w:hAnsi="Times New Roman" w:eastAsia="Times New Roman" w:cs="Times New Roman"/>
                <w:spacing w:val="13"/>
              </w:rPr>
              <w:t>20</w:t>
            </w:r>
            <w:r>
              <w:rPr>
                <w:spacing w:val="-16"/>
              </w:rPr>
              <w:t>家（具体检</w:t>
            </w:r>
            <w:r>
              <w:rPr>
                <w:spacing w:val="38"/>
              </w:rPr>
              <w:t>查对象随</w:t>
            </w:r>
            <w:r>
              <w:rPr>
                <w:spacing w:val="-3"/>
              </w:rPr>
              <w:t>机抽取）。</w:t>
            </w:r>
          </w:p>
        </w:tc>
        <w:tc>
          <w:tcPr>
            <w:tcW w:w="603" w:type="dxa"/>
            <w:textDirection w:val="tbRlV"/>
            <w:vAlign w:val="top"/>
          </w:tcPr>
          <w:p w14:paraId="568FF0EF">
            <w:pPr>
              <w:pStyle w:val="6"/>
              <w:spacing w:before="250" w:line="214" w:lineRule="auto"/>
              <w:ind w:left="1749"/>
            </w:pPr>
            <w:r>
              <w:rPr>
                <w:spacing w:val="8"/>
              </w:rPr>
              <w:t>现</w:t>
            </w:r>
            <w:r>
              <w:rPr>
                <w:spacing w:val="-43"/>
              </w:rPr>
              <w:t xml:space="preserve"> </w:t>
            </w:r>
            <w:r>
              <w:rPr>
                <w:spacing w:val="8"/>
              </w:rPr>
              <w:t>场</w:t>
            </w:r>
            <w:r>
              <w:rPr>
                <w:spacing w:val="-41"/>
              </w:rPr>
              <w:t xml:space="preserve"> </w:t>
            </w:r>
            <w:r>
              <w:rPr>
                <w:spacing w:val="8"/>
              </w:rPr>
              <w:t>检</w:t>
            </w:r>
            <w:r>
              <w:rPr>
                <w:spacing w:val="-45"/>
              </w:rPr>
              <w:t xml:space="preserve"> </w:t>
            </w:r>
            <w:r>
              <w:rPr>
                <w:spacing w:val="8"/>
              </w:rPr>
              <w:t>查</w:t>
            </w:r>
          </w:p>
        </w:tc>
        <w:tc>
          <w:tcPr>
            <w:tcW w:w="1170" w:type="dxa"/>
            <w:vAlign w:val="top"/>
          </w:tcPr>
          <w:p w14:paraId="71E5A5DF">
            <w:pPr>
              <w:spacing w:line="270" w:lineRule="auto"/>
              <w:rPr>
                <w:rFonts w:ascii="Arial"/>
                <w:sz w:val="21"/>
              </w:rPr>
            </w:pPr>
          </w:p>
          <w:p w14:paraId="38CAE5EE">
            <w:pPr>
              <w:spacing w:line="270" w:lineRule="auto"/>
              <w:rPr>
                <w:rFonts w:ascii="Arial"/>
                <w:sz w:val="21"/>
              </w:rPr>
            </w:pPr>
          </w:p>
          <w:p w14:paraId="0237C847">
            <w:pPr>
              <w:spacing w:line="270" w:lineRule="auto"/>
              <w:rPr>
                <w:rFonts w:ascii="Arial"/>
                <w:sz w:val="21"/>
              </w:rPr>
            </w:pPr>
          </w:p>
          <w:p w14:paraId="5C9DE64E">
            <w:pPr>
              <w:spacing w:line="270" w:lineRule="auto"/>
              <w:rPr>
                <w:rFonts w:ascii="Arial"/>
                <w:sz w:val="21"/>
              </w:rPr>
            </w:pPr>
          </w:p>
          <w:p w14:paraId="2F703AD7">
            <w:pPr>
              <w:spacing w:line="271" w:lineRule="auto"/>
              <w:rPr>
                <w:rFonts w:ascii="Arial"/>
                <w:sz w:val="21"/>
              </w:rPr>
            </w:pPr>
          </w:p>
          <w:p w14:paraId="2A76861D">
            <w:pPr>
              <w:pStyle w:val="6"/>
              <w:spacing w:before="75" w:line="248" w:lineRule="auto"/>
              <w:ind w:left="112" w:right="56" w:hanging="49"/>
              <w:jc w:val="both"/>
            </w:pPr>
            <w:r>
              <w:rPr>
                <w:rFonts w:ascii="Times New Roman" w:hAnsi="Times New Roman" w:eastAsia="Times New Roman" w:cs="Times New Roman"/>
                <w:spacing w:val="6"/>
              </w:rPr>
              <w:t xml:space="preserve">“ </w:t>
            </w:r>
            <w:r>
              <w:rPr>
                <w:spacing w:val="6"/>
              </w:rPr>
              <w:t>双</w:t>
            </w:r>
            <w:r>
              <w:rPr>
                <w:spacing w:val="-48"/>
              </w:rPr>
              <w:t xml:space="preserve"> </w:t>
            </w:r>
            <w:r>
              <w:rPr>
                <w:spacing w:val="6"/>
              </w:rPr>
              <w:t>随</w:t>
            </w:r>
            <w:r>
              <w:rPr>
                <w:spacing w:val="-67"/>
              </w:rPr>
              <w:t xml:space="preserve"> </w:t>
            </w:r>
            <w:r>
              <w:rPr>
                <w:spacing w:val="6"/>
              </w:rPr>
              <w:t>机</w:t>
            </w:r>
            <w:r>
              <w:rPr>
                <w:spacing w:val="38"/>
              </w:rPr>
              <w:t>一公开</w:t>
            </w:r>
            <w:r>
              <w:rPr>
                <w:spacing w:val="-65"/>
              </w:rPr>
              <w:t xml:space="preserve"> </w:t>
            </w:r>
            <w:r>
              <w:rPr>
                <w:rFonts w:ascii="Times New Roman" w:hAnsi="Times New Roman" w:eastAsia="Times New Roman" w:cs="Times New Roman"/>
                <w:spacing w:val="38"/>
              </w:rPr>
              <w:t>”</w:t>
            </w:r>
            <w:r>
              <w:rPr>
                <w:spacing w:val="-1"/>
              </w:rPr>
              <w:t>检</w:t>
            </w:r>
            <w:r>
              <w:rPr>
                <w:spacing w:val="13"/>
              </w:rPr>
              <w:t xml:space="preserve"> </w:t>
            </w:r>
            <w:r>
              <w:rPr>
                <w:spacing w:val="-1"/>
              </w:rPr>
              <w:t>查</w:t>
            </w:r>
            <w:r>
              <w:rPr>
                <w:spacing w:val="15"/>
              </w:rPr>
              <w:t xml:space="preserve"> </w:t>
            </w:r>
            <w:r>
              <w:rPr>
                <w:spacing w:val="-1"/>
              </w:rPr>
              <w:t>对</w:t>
            </w:r>
            <w:r>
              <w:rPr>
                <w:spacing w:val="-2"/>
              </w:rPr>
              <w:t>象</w:t>
            </w:r>
            <w:r>
              <w:rPr>
                <w:spacing w:val="14"/>
              </w:rPr>
              <w:t xml:space="preserve"> </w:t>
            </w:r>
            <w:r>
              <w:rPr>
                <w:spacing w:val="-2"/>
              </w:rPr>
              <w:t>控</w:t>
            </w:r>
            <w:r>
              <w:rPr>
                <w:spacing w:val="17"/>
              </w:rPr>
              <w:t xml:space="preserve"> </w:t>
            </w:r>
            <w:r>
              <w:rPr>
                <w:spacing w:val="-2"/>
              </w:rPr>
              <w:t>制</w:t>
            </w:r>
            <w:r>
              <w:rPr>
                <w:spacing w:val="1"/>
              </w:rPr>
              <w:t>在</w:t>
            </w:r>
            <w:r>
              <w:rPr>
                <w:spacing w:val="-51"/>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14"/>
                <w:w w:val="101"/>
              </w:rPr>
              <w:t xml:space="preserve"> </w:t>
            </w:r>
            <w:r>
              <w:rPr>
                <w:spacing w:val="1"/>
              </w:rPr>
              <w:t>次以</w:t>
            </w:r>
            <w:r>
              <w:rPr>
                <w:spacing w:val="3"/>
              </w:rPr>
              <w:t>内</w:t>
            </w:r>
          </w:p>
        </w:tc>
        <w:tc>
          <w:tcPr>
            <w:tcW w:w="780" w:type="dxa"/>
            <w:vAlign w:val="top"/>
          </w:tcPr>
          <w:p w14:paraId="16518FC4">
            <w:pPr>
              <w:spacing w:line="271" w:lineRule="auto"/>
              <w:rPr>
                <w:rFonts w:ascii="Arial"/>
                <w:sz w:val="21"/>
              </w:rPr>
            </w:pPr>
          </w:p>
          <w:p w14:paraId="4AE93D9E">
            <w:pPr>
              <w:spacing w:line="271" w:lineRule="auto"/>
              <w:rPr>
                <w:rFonts w:ascii="Arial"/>
                <w:sz w:val="21"/>
              </w:rPr>
            </w:pPr>
          </w:p>
          <w:p w14:paraId="21B4620C">
            <w:pPr>
              <w:spacing w:line="271" w:lineRule="auto"/>
              <w:rPr>
                <w:rFonts w:ascii="Arial"/>
                <w:sz w:val="21"/>
              </w:rPr>
            </w:pPr>
          </w:p>
          <w:p w14:paraId="5327D1C9">
            <w:pPr>
              <w:spacing w:line="271" w:lineRule="auto"/>
              <w:rPr>
                <w:rFonts w:ascii="Arial"/>
                <w:sz w:val="21"/>
              </w:rPr>
            </w:pPr>
          </w:p>
          <w:p w14:paraId="126B316B">
            <w:pPr>
              <w:spacing w:line="271" w:lineRule="auto"/>
              <w:rPr>
                <w:rFonts w:ascii="Arial"/>
                <w:sz w:val="21"/>
              </w:rPr>
            </w:pPr>
          </w:p>
          <w:p w14:paraId="161C96B9">
            <w:pPr>
              <w:pStyle w:val="6"/>
              <w:spacing w:before="74" w:line="251" w:lineRule="auto"/>
              <w:ind w:left="117" w:right="105" w:firstLine="4"/>
              <w:jc w:val="both"/>
            </w:pPr>
            <w:r>
              <w:rPr>
                <w:spacing w:val="-6"/>
              </w:rPr>
              <w:t>省</w:t>
            </w:r>
            <w:r>
              <w:rPr>
                <w:spacing w:val="-16"/>
              </w:rPr>
              <w:t xml:space="preserve"> </w:t>
            </w:r>
            <w:r>
              <w:rPr>
                <w:spacing w:val="-6"/>
              </w:rPr>
              <w:t>应</w:t>
            </w:r>
            <w:r>
              <w:rPr>
                <w:spacing w:val="-2"/>
              </w:rPr>
              <w:t>急</w:t>
            </w:r>
            <w:r>
              <w:rPr>
                <w:spacing w:val="-21"/>
              </w:rPr>
              <w:t xml:space="preserve"> </w:t>
            </w:r>
            <w:r>
              <w:rPr>
                <w:spacing w:val="-2"/>
              </w:rPr>
              <w:t>管</w:t>
            </w:r>
            <w:r>
              <w:rPr>
                <w:spacing w:val="-1"/>
              </w:rPr>
              <w:t>理</w:t>
            </w:r>
            <w:r>
              <w:rPr>
                <w:spacing w:val="-23"/>
              </w:rPr>
              <w:t xml:space="preserve"> </w:t>
            </w:r>
            <w:r>
              <w:rPr>
                <w:spacing w:val="-1"/>
              </w:rPr>
              <w:t>厅救</w:t>
            </w:r>
            <w:r>
              <w:rPr>
                <w:spacing w:val="-22"/>
              </w:rPr>
              <w:t xml:space="preserve"> </w:t>
            </w:r>
            <w:r>
              <w:rPr>
                <w:spacing w:val="-1"/>
              </w:rPr>
              <w:t>援</w:t>
            </w:r>
            <w:r>
              <w:rPr>
                <w:spacing w:val="-4"/>
              </w:rPr>
              <w:t>预</w:t>
            </w:r>
            <w:r>
              <w:rPr>
                <w:spacing w:val="-16"/>
              </w:rPr>
              <w:t xml:space="preserve"> </w:t>
            </w:r>
            <w:r>
              <w:rPr>
                <w:spacing w:val="-4"/>
              </w:rPr>
              <w:t>案</w:t>
            </w:r>
            <w:r>
              <w:t>处</w:t>
            </w:r>
          </w:p>
        </w:tc>
        <w:tc>
          <w:tcPr>
            <w:tcW w:w="1609" w:type="dxa"/>
            <w:vAlign w:val="top"/>
          </w:tcPr>
          <w:p w14:paraId="3D0AD5C7">
            <w:pPr>
              <w:spacing w:line="245" w:lineRule="auto"/>
              <w:rPr>
                <w:rFonts w:ascii="Arial"/>
                <w:sz w:val="21"/>
              </w:rPr>
            </w:pPr>
          </w:p>
          <w:p w14:paraId="056CA9FD">
            <w:pPr>
              <w:spacing w:line="245" w:lineRule="auto"/>
              <w:rPr>
                <w:rFonts w:ascii="Arial"/>
                <w:sz w:val="21"/>
              </w:rPr>
            </w:pPr>
          </w:p>
          <w:p w14:paraId="083564ED">
            <w:pPr>
              <w:spacing w:line="246" w:lineRule="auto"/>
              <w:rPr>
                <w:rFonts w:ascii="Arial"/>
                <w:sz w:val="21"/>
              </w:rPr>
            </w:pPr>
          </w:p>
          <w:p w14:paraId="542A917C">
            <w:pPr>
              <w:pStyle w:val="6"/>
              <w:spacing w:before="74" w:line="250" w:lineRule="auto"/>
              <w:ind w:left="110" w:right="103" w:firstLine="17"/>
              <w:jc w:val="both"/>
            </w:pPr>
            <w:r>
              <w:rPr>
                <w:spacing w:val="-2"/>
              </w:rPr>
              <w:t>牵头部门：省</w:t>
            </w:r>
            <w:r>
              <w:rPr>
                <w:spacing w:val="48"/>
              </w:rPr>
              <w:t>应急管理厅</w:t>
            </w:r>
            <w:r>
              <w:rPr>
                <w:spacing w:val="10"/>
              </w:rPr>
              <w:t>（预</w:t>
            </w:r>
            <w:r>
              <w:rPr>
                <w:spacing w:val="-51"/>
              </w:rPr>
              <w:t xml:space="preserve"> </w:t>
            </w:r>
            <w:r>
              <w:rPr>
                <w:spacing w:val="10"/>
              </w:rPr>
              <w:t>案</w:t>
            </w:r>
            <w:r>
              <w:rPr>
                <w:spacing w:val="-48"/>
              </w:rPr>
              <w:t xml:space="preserve"> </w:t>
            </w:r>
            <w:r>
              <w:rPr>
                <w:spacing w:val="10"/>
              </w:rPr>
              <w:t>救</w:t>
            </w:r>
            <w:r>
              <w:rPr>
                <w:spacing w:val="-57"/>
              </w:rPr>
              <w:t xml:space="preserve"> </w:t>
            </w:r>
            <w:r>
              <w:rPr>
                <w:spacing w:val="10"/>
              </w:rPr>
              <w:t>援</w:t>
            </w:r>
            <w:r>
              <w:rPr>
                <w:spacing w:val="3"/>
              </w:rPr>
              <w:t>处</w:t>
            </w:r>
            <w:r>
              <w:rPr>
                <w:spacing w:val="-2"/>
              </w:rPr>
              <w:t>）；</w:t>
            </w:r>
            <w:r>
              <w:rPr>
                <w:spacing w:val="3"/>
              </w:rPr>
              <w:t>配合部</w:t>
            </w:r>
            <w:r>
              <w:rPr>
                <w:spacing w:val="1"/>
              </w:rPr>
              <w:t>门：省交通运输厅、省住建厅、省文化和旅游厅、省卫生健康委、省</w:t>
            </w:r>
            <w:r>
              <w:t>市场监管局。</w:t>
            </w:r>
          </w:p>
        </w:tc>
        <w:tc>
          <w:tcPr>
            <w:tcW w:w="914" w:type="dxa"/>
            <w:vAlign w:val="top"/>
          </w:tcPr>
          <w:p w14:paraId="088E3FF9">
            <w:pPr>
              <w:spacing w:line="290" w:lineRule="auto"/>
              <w:rPr>
                <w:rFonts w:ascii="Arial"/>
                <w:sz w:val="21"/>
              </w:rPr>
            </w:pPr>
          </w:p>
          <w:p w14:paraId="04945A76">
            <w:pPr>
              <w:spacing w:line="291" w:lineRule="auto"/>
              <w:rPr>
                <w:rFonts w:ascii="Arial"/>
                <w:sz w:val="21"/>
              </w:rPr>
            </w:pPr>
          </w:p>
          <w:p w14:paraId="07CBF529">
            <w:pPr>
              <w:pStyle w:val="6"/>
              <w:spacing w:before="75" w:line="227" w:lineRule="auto"/>
              <w:ind w:left="119"/>
            </w:pPr>
            <w:r>
              <w:rPr>
                <w:spacing w:val="-2"/>
              </w:rPr>
              <w:t>双</w:t>
            </w:r>
            <w:r>
              <w:rPr>
                <w:spacing w:val="4"/>
              </w:rPr>
              <w:t xml:space="preserve">  </w:t>
            </w:r>
            <w:r>
              <w:rPr>
                <w:spacing w:val="-2"/>
              </w:rPr>
              <w:t>随</w:t>
            </w:r>
          </w:p>
          <w:p w14:paraId="54484955">
            <w:pPr>
              <w:pStyle w:val="6"/>
              <w:spacing w:before="26" w:line="225" w:lineRule="auto"/>
              <w:ind w:left="114"/>
            </w:pPr>
            <w:r>
              <w:rPr>
                <w:spacing w:val="1"/>
              </w:rPr>
              <w:t>机</w:t>
            </w:r>
            <w:r>
              <w:rPr>
                <w:spacing w:val="108"/>
              </w:rPr>
              <w:t xml:space="preserve"> </w:t>
            </w:r>
            <w:r>
              <w:rPr>
                <w:spacing w:val="1"/>
              </w:rPr>
              <w:t>抽</w:t>
            </w:r>
          </w:p>
          <w:p w14:paraId="574ADCCE">
            <w:pPr>
              <w:pStyle w:val="6"/>
              <w:spacing w:before="31" w:line="225" w:lineRule="auto"/>
              <w:ind w:left="116"/>
            </w:pPr>
            <w:r>
              <w:t>查</w:t>
            </w:r>
            <w:r>
              <w:rPr>
                <w:spacing w:val="112"/>
              </w:rPr>
              <w:t xml:space="preserve"> </w:t>
            </w:r>
            <w:r>
              <w:t>对</w:t>
            </w:r>
          </w:p>
          <w:p w14:paraId="6ACC3F0A">
            <w:pPr>
              <w:pStyle w:val="6"/>
              <w:spacing w:before="31" w:line="226" w:lineRule="auto"/>
              <w:ind w:left="126"/>
            </w:pPr>
            <w:r>
              <w:rPr>
                <w:spacing w:val="-5"/>
              </w:rPr>
              <w:t>象</w:t>
            </w:r>
            <w:r>
              <w:rPr>
                <w:spacing w:val="108"/>
              </w:rPr>
              <w:t xml:space="preserve"> </w:t>
            </w:r>
            <w:r>
              <w:rPr>
                <w:spacing w:val="-5"/>
              </w:rPr>
              <w:t>按</w:t>
            </w:r>
          </w:p>
          <w:p w14:paraId="798DF806">
            <w:pPr>
              <w:pStyle w:val="6"/>
              <w:spacing w:before="31" w:line="229" w:lineRule="auto"/>
              <w:ind w:left="134"/>
            </w:pPr>
            <w:r>
              <w:rPr>
                <w:spacing w:val="-9"/>
              </w:rPr>
              <w:t>照</w:t>
            </w:r>
            <w:r>
              <w:rPr>
                <w:spacing w:val="1"/>
              </w:rPr>
              <w:t xml:space="preserve">  </w:t>
            </w:r>
            <w:r>
              <w:rPr>
                <w:spacing w:val="-9"/>
              </w:rPr>
              <w:t>业</w:t>
            </w:r>
          </w:p>
          <w:p w14:paraId="287D27FF">
            <w:pPr>
              <w:pStyle w:val="6"/>
              <w:spacing w:before="24" w:line="225" w:lineRule="auto"/>
              <w:ind w:left="132"/>
            </w:pPr>
            <w:r>
              <w:rPr>
                <w:spacing w:val="-6"/>
              </w:rPr>
              <w:t>总  部</w:t>
            </w:r>
          </w:p>
          <w:p w14:paraId="1E9D95B6">
            <w:pPr>
              <w:pStyle w:val="6"/>
              <w:spacing w:before="32" w:line="227" w:lineRule="auto"/>
              <w:ind w:left="116"/>
            </w:pPr>
            <w:r>
              <w:t>或  重</w:t>
            </w:r>
          </w:p>
          <w:p w14:paraId="36B72898">
            <w:pPr>
              <w:pStyle w:val="6"/>
              <w:spacing w:before="26" w:line="245" w:lineRule="auto"/>
              <w:ind w:left="119" w:right="107" w:firstLine="17"/>
              <w:jc w:val="both"/>
            </w:pPr>
            <w:r>
              <w:rPr>
                <w:spacing w:val="-7"/>
              </w:rPr>
              <w:t>点  企</w:t>
            </w:r>
            <w:r>
              <w:rPr>
                <w:spacing w:val="2"/>
              </w:rPr>
              <w:t>业</w:t>
            </w:r>
            <w:r>
              <w:rPr>
                <w:spacing w:val="23"/>
              </w:rPr>
              <w:t xml:space="preserve"> </w:t>
            </w:r>
            <w:r>
              <w:rPr>
                <w:rFonts w:ascii="Times New Roman" w:hAnsi="Times New Roman" w:eastAsia="Times New Roman" w:cs="Times New Roman"/>
                <w:spacing w:val="2"/>
              </w:rPr>
              <w:t>4%</w:t>
            </w:r>
            <w:r>
              <w:rPr>
                <w:spacing w:val="-1"/>
              </w:rPr>
              <w:t>的</w:t>
            </w:r>
            <w:r>
              <w:rPr>
                <w:spacing w:val="107"/>
              </w:rPr>
              <w:t xml:space="preserve"> </w:t>
            </w:r>
            <w:r>
              <w:rPr>
                <w:spacing w:val="-1"/>
              </w:rPr>
              <w:t>抽</w:t>
            </w:r>
            <w:r>
              <w:rPr>
                <w:spacing w:val="-12"/>
              </w:rPr>
              <w:t>取。</w:t>
            </w:r>
          </w:p>
        </w:tc>
      </w:tr>
    </w:tbl>
    <w:p w14:paraId="56A696C4">
      <w:pPr>
        <w:pStyle w:val="2"/>
        <w:spacing w:line="35" w:lineRule="exact"/>
        <w:rPr>
          <w:sz w:val="3"/>
        </w:rPr>
      </w:pPr>
    </w:p>
    <w:p w14:paraId="036496E5">
      <w:pPr>
        <w:spacing w:line="35" w:lineRule="exact"/>
        <w:rPr>
          <w:sz w:val="3"/>
          <w:szCs w:val="3"/>
        </w:rPr>
        <w:sectPr>
          <w:footerReference r:id="rId44" w:type="default"/>
          <w:pgSz w:w="16838" w:h="11906"/>
          <w:pgMar w:top="400" w:right="1196" w:bottom="1763" w:left="1082" w:header="0" w:footer="1432" w:gutter="0"/>
          <w:cols w:space="720" w:num="1"/>
        </w:sectPr>
      </w:pPr>
    </w:p>
    <w:p w14:paraId="116BE9F8">
      <w:pPr>
        <w:spacing w:before="56"/>
      </w:pPr>
    </w:p>
    <w:p w14:paraId="3D3AF094">
      <w:pPr>
        <w:spacing w:before="56"/>
      </w:pPr>
    </w:p>
    <w:p w14:paraId="77C71D32">
      <w:pPr>
        <w:spacing w:before="55"/>
      </w:pPr>
    </w:p>
    <w:p w14:paraId="3CBCE2C6">
      <w:pPr>
        <w:spacing w:before="55"/>
      </w:pPr>
    </w:p>
    <w:tbl>
      <w:tblPr>
        <w:tblStyle w:val="5"/>
        <w:tblW w:w="145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0"/>
        <w:gridCol w:w="1215"/>
        <w:gridCol w:w="2789"/>
        <w:gridCol w:w="1889"/>
        <w:gridCol w:w="1669"/>
        <w:gridCol w:w="1296"/>
        <w:gridCol w:w="603"/>
        <w:gridCol w:w="1170"/>
        <w:gridCol w:w="780"/>
        <w:gridCol w:w="1609"/>
        <w:gridCol w:w="914"/>
      </w:tblGrid>
      <w:tr w14:paraId="63A59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2" w:hRule="atLeast"/>
        </w:trPr>
        <w:tc>
          <w:tcPr>
            <w:tcW w:w="620" w:type="dxa"/>
            <w:textDirection w:val="tbRlV"/>
            <w:vAlign w:val="top"/>
          </w:tcPr>
          <w:p w14:paraId="34C29F0D">
            <w:pPr>
              <w:spacing w:before="267" w:line="216" w:lineRule="auto"/>
              <w:ind w:left="696"/>
              <w:rPr>
                <w:rFonts w:ascii="黑体" w:hAnsi="黑体" w:eastAsia="黑体" w:cs="黑体"/>
                <w:sz w:val="23"/>
                <w:szCs w:val="23"/>
              </w:rPr>
            </w:pPr>
            <w:r>
              <w:rPr>
                <w:rFonts w:ascii="黑体" w:hAnsi="黑体" w:eastAsia="黑体" w:cs="黑体"/>
                <w:spacing w:val="13"/>
                <w:sz w:val="23"/>
                <w:szCs w:val="23"/>
              </w:rPr>
              <w:t>序</w:t>
            </w:r>
            <w:r>
              <w:rPr>
                <w:rFonts w:ascii="黑体" w:hAnsi="黑体" w:eastAsia="黑体" w:cs="黑体"/>
                <w:spacing w:val="-49"/>
                <w:sz w:val="23"/>
                <w:szCs w:val="23"/>
              </w:rPr>
              <w:t xml:space="preserve"> </w:t>
            </w:r>
            <w:r>
              <w:rPr>
                <w:rFonts w:ascii="黑体" w:hAnsi="黑体" w:eastAsia="黑体" w:cs="黑体"/>
                <w:spacing w:val="13"/>
                <w:sz w:val="23"/>
                <w:szCs w:val="23"/>
              </w:rPr>
              <w:t>号</w:t>
            </w:r>
          </w:p>
        </w:tc>
        <w:tc>
          <w:tcPr>
            <w:tcW w:w="1215" w:type="dxa"/>
            <w:vAlign w:val="top"/>
          </w:tcPr>
          <w:p w14:paraId="6146A027">
            <w:pPr>
              <w:spacing w:line="256" w:lineRule="auto"/>
              <w:rPr>
                <w:rFonts w:ascii="Arial"/>
                <w:sz w:val="21"/>
              </w:rPr>
            </w:pPr>
          </w:p>
          <w:p w14:paraId="37A7B994">
            <w:pPr>
              <w:spacing w:line="257" w:lineRule="auto"/>
              <w:rPr>
                <w:rFonts w:ascii="Arial"/>
                <w:sz w:val="21"/>
              </w:rPr>
            </w:pPr>
          </w:p>
          <w:p w14:paraId="48EDC162">
            <w:pPr>
              <w:spacing w:line="257" w:lineRule="auto"/>
              <w:rPr>
                <w:rFonts w:ascii="Arial"/>
                <w:sz w:val="21"/>
              </w:rPr>
            </w:pPr>
          </w:p>
          <w:p w14:paraId="74C3DB06">
            <w:pPr>
              <w:spacing w:before="75" w:line="230" w:lineRule="auto"/>
              <w:ind w:left="108"/>
              <w:rPr>
                <w:rFonts w:ascii="黑体" w:hAnsi="黑体" w:eastAsia="黑体" w:cs="黑体"/>
                <w:sz w:val="23"/>
                <w:szCs w:val="23"/>
              </w:rPr>
            </w:pPr>
            <w:r>
              <w:rPr>
                <w:rFonts w:ascii="黑体" w:hAnsi="黑体" w:eastAsia="黑体" w:cs="黑体"/>
                <w:spacing w:val="8"/>
                <w:sz w:val="23"/>
                <w:szCs w:val="23"/>
              </w:rPr>
              <w:t>检查事项</w:t>
            </w:r>
          </w:p>
        </w:tc>
        <w:tc>
          <w:tcPr>
            <w:tcW w:w="2789" w:type="dxa"/>
            <w:vAlign w:val="top"/>
          </w:tcPr>
          <w:p w14:paraId="2C32F9B5">
            <w:pPr>
              <w:spacing w:line="256" w:lineRule="auto"/>
              <w:rPr>
                <w:rFonts w:ascii="Arial"/>
                <w:sz w:val="21"/>
              </w:rPr>
            </w:pPr>
          </w:p>
          <w:p w14:paraId="66CEF471">
            <w:pPr>
              <w:spacing w:line="257" w:lineRule="auto"/>
              <w:rPr>
                <w:rFonts w:ascii="Arial"/>
                <w:sz w:val="21"/>
              </w:rPr>
            </w:pPr>
          </w:p>
          <w:p w14:paraId="1770FA66">
            <w:pPr>
              <w:spacing w:line="257" w:lineRule="auto"/>
              <w:rPr>
                <w:rFonts w:ascii="Arial"/>
                <w:sz w:val="21"/>
              </w:rPr>
            </w:pPr>
          </w:p>
          <w:p w14:paraId="0CEAC27F">
            <w:pPr>
              <w:spacing w:before="75" w:line="230" w:lineRule="auto"/>
              <w:ind w:left="117"/>
              <w:rPr>
                <w:rFonts w:ascii="黑体" w:hAnsi="黑体" w:eastAsia="黑体" w:cs="黑体"/>
                <w:sz w:val="23"/>
                <w:szCs w:val="23"/>
              </w:rPr>
            </w:pPr>
            <w:r>
              <w:rPr>
                <w:rFonts w:ascii="黑体" w:hAnsi="黑体" w:eastAsia="黑体" w:cs="黑体"/>
                <w:spacing w:val="6"/>
                <w:sz w:val="23"/>
                <w:szCs w:val="23"/>
              </w:rPr>
              <w:t>实施依据</w:t>
            </w:r>
          </w:p>
        </w:tc>
        <w:tc>
          <w:tcPr>
            <w:tcW w:w="1889" w:type="dxa"/>
            <w:vAlign w:val="top"/>
          </w:tcPr>
          <w:p w14:paraId="66A1F4A3">
            <w:pPr>
              <w:spacing w:before="231" w:line="247" w:lineRule="auto"/>
              <w:ind w:left="111" w:right="234" w:firstLine="7"/>
              <w:jc w:val="both"/>
              <w:rPr>
                <w:rFonts w:ascii="黑体" w:hAnsi="黑体" w:eastAsia="黑体" w:cs="黑体"/>
                <w:sz w:val="23"/>
                <w:szCs w:val="23"/>
              </w:rPr>
            </w:pPr>
            <w:r>
              <w:rPr>
                <w:rFonts w:ascii="黑体" w:hAnsi="黑体" w:eastAsia="黑体" w:cs="黑体"/>
                <w:spacing w:val="7"/>
                <w:sz w:val="23"/>
                <w:szCs w:val="23"/>
              </w:rPr>
              <w:t>具体检查对象</w:t>
            </w:r>
            <w:r>
              <w:rPr>
                <w:rFonts w:ascii="黑体" w:hAnsi="黑体" w:eastAsia="黑体" w:cs="黑体"/>
                <w:sz w:val="23"/>
                <w:szCs w:val="23"/>
              </w:rPr>
              <w:t xml:space="preserve"> </w:t>
            </w:r>
            <w:r>
              <w:rPr>
                <w:rFonts w:ascii="Times New Roman" w:hAnsi="Times New Roman" w:eastAsia="Times New Roman" w:cs="Times New Roman"/>
                <w:spacing w:val="6"/>
                <w:sz w:val="23"/>
                <w:szCs w:val="23"/>
              </w:rPr>
              <w:t>(</w:t>
            </w:r>
            <w:r>
              <w:rPr>
                <w:rFonts w:ascii="黑体" w:hAnsi="黑体" w:eastAsia="黑体" w:cs="黑体"/>
                <w:spacing w:val="6"/>
                <w:sz w:val="23"/>
                <w:szCs w:val="23"/>
              </w:rPr>
              <w:t>含数量</w:t>
            </w:r>
            <w:r>
              <w:rPr>
                <w:rFonts w:ascii="Times New Roman" w:hAnsi="Times New Roman" w:eastAsia="Times New Roman" w:cs="Times New Roman"/>
                <w:spacing w:val="6"/>
                <w:sz w:val="23"/>
                <w:szCs w:val="23"/>
              </w:rPr>
              <w:t>)</w:t>
            </w:r>
            <w:r>
              <w:rPr>
                <w:rFonts w:ascii="黑体" w:hAnsi="黑体" w:eastAsia="黑体" w:cs="黑体"/>
                <w:spacing w:val="6"/>
                <w:sz w:val="23"/>
                <w:szCs w:val="23"/>
              </w:rPr>
              <w:t>或</w:t>
            </w:r>
            <w:r>
              <w:rPr>
                <w:rFonts w:ascii="Times New Roman" w:hAnsi="Times New Roman" w:eastAsia="Times New Roman" w:cs="Times New Roman"/>
                <w:spacing w:val="6"/>
                <w:sz w:val="23"/>
                <w:szCs w:val="23"/>
              </w:rPr>
              <w:t>“</w:t>
            </w:r>
            <w:r>
              <w:rPr>
                <w:rFonts w:ascii="黑体" w:hAnsi="黑体" w:eastAsia="黑体" w:cs="黑体"/>
                <w:spacing w:val="6"/>
                <w:sz w:val="23"/>
                <w:szCs w:val="23"/>
              </w:rPr>
              <w:t>双</w:t>
            </w:r>
            <w:r>
              <w:rPr>
                <w:rFonts w:ascii="黑体" w:hAnsi="黑体" w:eastAsia="黑体" w:cs="黑体"/>
                <w:spacing w:val="8"/>
                <w:sz w:val="23"/>
                <w:szCs w:val="23"/>
              </w:rPr>
              <w:t>随机</w:t>
            </w:r>
            <w:r>
              <w:rPr>
                <w:rFonts w:ascii="Times New Roman" w:hAnsi="Times New Roman" w:eastAsia="Times New Roman" w:cs="Times New Roman"/>
                <w:spacing w:val="8"/>
                <w:sz w:val="23"/>
                <w:szCs w:val="23"/>
              </w:rPr>
              <w:t>”</w:t>
            </w:r>
            <w:r>
              <w:rPr>
                <w:rFonts w:ascii="黑体" w:hAnsi="黑体" w:eastAsia="黑体" w:cs="黑体"/>
                <w:spacing w:val="8"/>
                <w:sz w:val="23"/>
                <w:szCs w:val="23"/>
              </w:rPr>
              <w:t>抽查对象</w:t>
            </w:r>
            <w:r>
              <w:rPr>
                <w:rFonts w:ascii="黑体" w:hAnsi="黑体" w:eastAsia="黑体" w:cs="黑体"/>
                <w:spacing w:val="6"/>
                <w:sz w:val="23"/>
                <w:szCs w:val="23"/>
              </w:rPr>
              <w:t>（含总数及比</w:t>
            </w:r>
            <w:r>
              <w:rPr>
                <w:rFonts w:ascii="黑体" w:hAnsi="黑体" w:eastAsia="黑体" w:cs="黑体"/>
                <w:spacing w:val="-5"/>
                <w:sz w:val="23"/>
                <w:szCs w:val="23"/>
              </w:rPr>
              <w:t>例）</w:t>
            </w:r>
          </w:p>
        </w:tc>
        <w:tc>
          <w:tcPr>
            <w:tcW w:w="1669" w:type="dxa"/>
            <w:vAlign w:val="top"/>
          </w:tcPr>
          <w:p w14:paraId="0B92BE7C">
            <w:pPr>
              <w:spacing w:line="309" w:lineRule="auto"/>
              <w:rPr>
                <w:rFonts w:ascii="Arial"/>
                <w:sz w:val="21"/>
              </w:rPr>
            </w:pPr>
          </w:p>
          <w:p w14:paraId="349D8AC2">
            <w:pPr>
              <w:spacing w:line="309" w:lineRule="auto"/>
              <w:rPr>
                <w:rFonts w:ascii="Arial"/>
                <w:sz w:val="21"/>
              </w:rPr>
            </w:pPr>
          </w:p>
          <w:p w14:paraId="6F337C27">
            <w:pPr>
              <w:spacing w:before="75" w:line="251" w:lineRule="auto"/>
              <w:ind w:left="142" w:right="105" w:hanging="32"/>
              <w:rPr>
                <w:rFonts w:ascii="黑体" w:hAnsi="黑体" w:eastAsia="黑体" w:cs="黑体"/>
                <w:sz w:val="23"/>
                <w:szCs w:val="23"/>
              </w:rPr>
            </w:pPr>
            <w:r>
              <w:rPr>
                <w:rFonts w:ascii="黑体" w:hAnsi="黑体" w:eastAsia="黑体" w:cs="黑体"/>
                <w:spacing w:val="11"/>
                <w:sz w:val="23"/>
                <w:szCs w:val="23"/>
              </w:rPr>
              <w:t>检查内容（项</w:t>
            </w:r>
            <w:r>
              <w:rPr>
                <w:rFonts w:ascii="黑体" w:hAnsi="黑体" w:eastAsia="黑体" w:cs="黑体"/>
                <w:spacing w:val="-13"/>
                <w:sz w:val="23"/>
                <w:szCs w:val="23"/>
              </w:rPr>
              <w:t>目）</w:t>
            </w:r>
          </w:p>
        </w:tc>
        <w:tc>
          <w:tcPr>
            <w:tcW w:w="1296" w:type="dxa"/>
            <w:vAlign w:val="top"/>
          </w:tcPr>
          <w:p w14:paraId="316DBC52">
            <w:pPr>
              <w:spacing w:line="309" w:lineRule="auto"/>
              <w:rPr>
                <w:rFonts w:ascii="Arial"/>
                <w:sz w:val="21"/>
              </w:rPr>
            </w:pPr>
          </w:p>
          <w:p w14:paraId="6B09CDD2">
            <w:pPr>
              <w:spacing w:line="309" w:lineRule="auto"/>
              <w:rPr>
                <w:rFonts w:ascii="Arial"/>
                <w:sz w:val="21"/>
              </w:rPr>
            </w:pPr>
          </w:p>
          <w:p w14:paraId="343AF8C6">
            <w:pPr>
              <w:spacing w:before="75" w:line="250" w:lineRule="auto"/>
              <w:ind w:left="115" w:right="105" w:hanging="1"/>
              <w:rPr>
                <w:rFonts w:ascii="黑体" w:hAnsi="黑体" w:eastAsia="黑体" w:cs="黑体"/>
                <w:sz w:val="23"/>
                <w:szCs w:val="23"/>
              </w:rPr>
            </w:pPr>
            <w:r>
              <w:rPr>
                <w:rFonts w:ascii="黑体" w:hAnsi="黑体" w:eastAsia="黑体" w:cs="黑体"/>
                <w:spacing w:val="37"/>
                <w:sz w:val="23"/>
                <w:szCs w:val="23"/>
              </w:rPr>
              <w:t>拟实施检</w:t>
            </w:r>
            <w:r>
              <w:rPr>
                <w:rFonts w:ascii="黑体" w:hAnsi="黑体" w:eastAsia="黑体" w:cs="黑体"/>
                <w:spacing w:val="6"/>
                <w:sz w:val="23"/>
                <w:szCs w:val="23"/>
              </w:rPr>
              <w:t>查时间</w:t>
            </w:r>
          </w:p>
        </w:tc>
        <w:tc>
          <w:tcPr>
            <w:tcW w:w="603" w:type="dxa"/>
            <w:textDirection w:val="tbRlV"/>
            <w:vAlign w:val="top"/>
          </w:tcPr>
          <w:p w14:paraId="726F9F3C">
            <w:pPr>
              <w:spacing w:before="250" w:line="216" w:lineRule="auto"/>
              <w:ind w:left="384"/>
              <w:rPr>
                <w:rFonts w:ascii="黑体" w:hAnsi="黑体" w:eastAsia="黑体" w:cs="黑体"/>
                <w:sz w:val="23"/>
                <w:szCs w:val="23"/>
              </w:rPr>
            </w:pPr>
            <w:r>
              <w:rPr>
                <w:rFonts w:ascii="黑体" w:hAnsi="黑体" w:eastAsia="黑体" w:cs="黑体"/>
                <w:spacing w:val="13"/>
                <w:sz w:val="23"/>
                <w:szCs w:val="23"/>
              </w:rPr>
              <w:t>检</w:t>
            </w:r>
            <w:r>
              <w:rPr>
                <w:rFonts w:ascii="黑体" w:hAnsi="黑体" w:eastAsia="黑体" w:cs="黑体"/>
                <w:spacing w:val="-46"/>
                <w:sz w:val="23"/>
                <w:szCs w:val="23"/>
              </w:rPr>
              <w:t xml:space="preserve"> </w:t>
            </w:r>
            <w:r>
              <w:rPr>
                <w:rFonts w:ascii="黑体" w:hAnsi="黑体" w:eastAsia="黑体" w:cs="黑体"/>
                <w:spacing w:val="13"/>
                <w:sz w:val="23"/>
                <w:szCs w:val="23"/>
              </w:rPr>
              <w:t>查</w:t>
            </w:r>
            <w:r>
              <w:rPr>
                <w:rFonts w:ascii="黑体" w:hAnsi="黑体" w:eastAsia="黑体" w:cs="黑体"/>
                <w:spacing w:val="-49"/>
                <w:sz w:val="23"/>
                <w:szCs w:val="23"/>
              </w:rPr>
              <w:t xml:space="preserve"> </w:t>
            </w:r>
            <w:r>
              <w:rPr>
                <w:rFonts w:ascii="黑体" w:hAnsi="黑体" w:eastAsia="黑体" w:cs="黑体"/>
                <w:spacing w:val="13"/>
                <w:sz w:val="23"/>
                <w:szCs w:val="23"/>
              </w:rPr>
              <w:t>方</w:t>
            </w:r>
            <w:r>
              <w:rPr>
                <w:rFonts w:ascii="黑体" w:hAnsi="黑体" w:eastAsia="黑体" w:cs="黑体"/>
                <w:spacing w:val="-46"/>
                <w:sz w:val="23"/>
                <w:szCs w:val="23"/>
              </w:rPr>
              <w:t xml:space="preserve"> </w:t>
            </w:r>
            <w:r>
              <w:rPr>
                <w:rFonts w:ascii="黑体" w:hAnsi="黑体" w:eastAsia="黑体" w:cs="黑体"/>
                <w:spacing w:val="13"/>
                <w:sz w:val="23"/>
                <w:szCs w:val="23"/>
              </w:rPr>
              <w:t>式</w:t>
            </w:r>
          </w:p>
        </w:tc>
        <w:tc>
          <w:tcPr>
            <w:tcW w:w="1170" w:type="dxa"/>
            <w:vAlign w:val="top"/>
          </w:tcPr>
          <w:p w14:paraId="12D4E84A">
            <w:pPr>
              <w:spacing w:line="308" w:lineRule="auto"/>
              <w:rPr>
                <w:rFonts w:ascii="Arial"/>
                <w:sz w:val="21"/>
              </w:rPr>
            </w:pPr>
          </w:p>
          <w:p w14:paraId="0E0F098A">
            <w:pPr>
              <w:spacing w:line="309" w:lineRule="auto"/>
              <w:rPr>
                <w:rFonts w:ascii="Arial"/>
                <w:sz w:val="21"/>
              </w:rPr>
            </w:pPr>
          </w:p>
          <w:p w14:paraId="71D30E14">
            <w:pPr>
              <w:spacing w:before="75" w:line="250" w:lineRule="auto"/>
              <w:ind w:left="117" w:right="105"/>
              <w:rPr>
                <w:rFonts w:ascii="黑体" w:hAnsi="黑体" w:eastAsia="黑体" w:cs="黑体"/>
                <w:sz w:val="23"/>
                <w:szCs w:val="23"/>
              </w:rPr>
            </w:pPr>
            <w:r>
              <w:rPr>
                <w:rFonts w:ascii="黑体" w:hAnsi="黑体" w:eastAsia="黑体" w:cs="黑体"/>
                <w:spacing w:val="2"/>
                <w:sz w:val="23"/>
                <w:szCs w:val="23"/>
              </w:rPr>
              <w:t>年</w:t>
            </w:r>
            <w:r>
              <w:rPr>
                <w:rFonts w:ascii="黑体" w:hAnsi="黑体" w:eastAsia="黑体" w:cs="黑体"/>
                <w:spacing w:val="13"/>
                <w:sz w:val="23"/>
                <w:szCs w:val="23"/>
              </w:rPr>
              <w:t xml:space="preserve"> </w:t>
            </w:r>
            <w:r>
              <w:rPr>
                <w:rFonts w:ascii="黑体" w:hAnsi="黑体" w:eastAsia="黑体" w:cs="黑体"/>
                <w:spacing w:val="2"/>
                <w:sz w:val="23"/>
                <w:szCs w:val="23"/>
              </w:rPr>
              <w:t>度 检</w:t>
            </w:r>
            <w:r>
              <w:rPr>
                <w:rFonts w:ascii="黑体" w:hAnsi="黑体" w:eastAsia="黑体" w:cs="黑体"/>
                <w:spacing w:val="6"/>
                <w:sz w:val="23"/>
                <w:szCs w:val="23"/>
              </w:rPr>
              <w:t>查频次</w:t>
            </w:r>
          </w:p>
        </w:tc>
        <w:tc>
          <w:tcPr>
            <w:tcW w:w="780" w:type="dxa"/>
            <w:vAlign w:val="top"/>
          </w:tcPr>
          <w:p w14:paraId="68C52089">
            <w:pPr>
              <w:spacing w:line="308" w:lineRule="auto"/>
              <w:rPr>
                <w:rFonts w:ascii="Arial"/>
                <w:sz w:val="21"/>
              </w:rPr>
            </w:pPr>
          </w:p>
          <w:p w14:paraId="3B3BB396">
            <w:pPr>
              <w:spacing w:line="309" w:lineRule="auto"/>
              <w:rPr>
                <w:rFonts w:ascii="Arial"/>
                <w:sz w:val="21"/>
              </w:rPr>
            </w:pPr>
          </w:p>
          <w:p w14:paraId="43E756EF">
            <w:pPr>
              <w:spacing w:before="75" w:line="251" w:lineRule="auto"/>
              <w:ind w:left="113" w:right="105"/>
              <w:rPr>
                <w:rFonts w:ascii="黑体" w:hAnsi="黑体" w:eastAsia="黑体" w:cs="黑体"/>
                <w:sz w:val="23"/>
                <w:szCs w:val="23"/>
              </w:rPr>
            </w:pPr>
            <w:r>
              <w:rPr>
                <w:rFonts w:ascii="黑体" w:hAnsi="黑体" w:eastAsia="黑体" w:cs="黑体"/>
                <w:sz w:val="23"/>
                <w:szCs w:val="23"/>
              </w:rPr>
              <w:t>承</w:t>
            </w:r>
            <w:r>
              <w:rPr>
                <w:rFonts w:ascii="黑体" w:hAnsi="黑体" w:eastAsia="黑体" w:cs="黑体"/>
                <w:spacing w:val="-20"/>
                <w:sz w:val="23"/>
                <w:szCs w:val="23"/>
              </w:rPr>
              <w:t xml:space="preserve"> </w:t>
            </w:r>
            <w:r>
              <w:rPr>
                <w:rFonts w:ascii="黑体" w:hAnsi="黑体" w:eastAsia="黑体" w:cs="黑体"/>
                <w:sz w:val="23"/>
                <w:szCs w:val="23"/>
              </w:rPr>
              <w:t>办</w:t>
            </w:r>
            <w:r>
              <w:rPr>
                <w:rFonts w:ascii="黑体" w:hAnsi="黑体" w:eastAsia="黑体" w:cs="黑体"/>
                <w:spacing w:val="6"/>
                <w:sz w:val="23"/>
                <w:szCs w:val="23"/>
              </w:rPr>
              <w:t>机构</w:t>
            </w:r>
          </w:p>
        </w:tc>
        <w:tc>
          <w:tcPr>
            <w:tcW w:w="1609" w:type="dxa"/>
            <w:vAlign w:val="top"/>
          </w:tcPr>
          <w:p w14:paraId="5088179A">
            <w:pPr>
              <w:spacing w:before="226" w:line="251" w:lineRule="auto"/>
              <w:ind w:left="115" w:right="87" w:firstLine="3"/>
              <w:jc w:val="both"/>
              <w:rPr>
                <w:rFonts w:ascii="黑体" w:hAnsi="黑体" w:eastAsia="黑体" w:cs="黑体"/>
                <w:sz w:val="23"/>
                <w:szCs w:val="23"/>
              </w:rPr>
            </w:pPr>
            <w:r>
              <w:rPr>
                <w:rFonts w:ascii="黑体" w:hAnsi="黑体" w:eastAsia="黑体" w:cs="黑体"/>
                <w:spacing w:val="46"/>
                <w:sz w:val="23"/>
                <w:szCs w:val="23"/>
              </w:rPr>
              <w:t>是否属跨部门联合检查</w:t>
            </w:r>
            <w:r>
              <w:rPr>
                <w:rFonts w:ascii="黑体" w:hAnsi="黑体" w:eastAsia="黑体" w:cs="黑体"/>
                <w:sz w:val="23"/>
                <w:szCs w:val="23"/>
              </w:rPr>
              <w:t>（如是，需写</w:t>
            </w:r>
            <w:r>
              <w:rPr>
                <w:rFonts w:ascii="黑体" w:hAnsi="黑体" w:eastAsia="黑体" w:cs="黑体"/>
                <w:spacing w:val="46"/>
                <w:sz w:val="23"/>
                <w:szCs w:val="23"/>
              </w:rPr>
              <w:t>明牵头部门</w:t>
            </w:r>
            <w:r>
              <w:rPr>
                <w:rFonts w:ascii="黑体" w:hAnsi="黑体" w:eastAsia="黑体" w:cs="黑体"/>
                <w:spacing w:val="3"/>
                <w:sz w:val="23"/>
                <w:szCs w:val="23"/>
              </w:rPr>
              <w:t>和配合部门）</w:t>
            </w:r>
          </w:p>
        </w:tc>
        <w:tc>
          <w:tcPr>
            <w:tcW w:w="914" w:type="dxa"/>
            <w:vAlign w:val="top"/>
          </w:tcPr>
          <w:p w14:paraId="0F920E41">
            <w:pPr>
              <w:spacing w:line="256" w:lineRule="auto"/>
              <w:rPr>
                <w:rFonts w:ascii="Arial"/>
                <w:sz w:val="21"/>
              </w:rPr>
            </w:pPr>
          </w:p>
          <w:p w14:paraId="7AC2D027">
            <w:pPr>
              <w:spacing w:line="257" w:lineRule="auto"/>
              <w:rPr>
                <w:rFonts w:ascii="Arial"/>
                <w:sz w:val="21"/>
              </w:rPr>
            </w:pPr>
          </w:p>
          <w:p w14:paraId="0E560BA8">
            <w:pPr>
              <w:spacing w:line="257" w:lineRule="auto"/>
              <w:rPr>
                <w:rFonts w:ascii="Arial"/>
                <w:sz w:val="21"/>
              </w:rPr>
            </w:pPr>
          </w:p>
          <w:p w14:paraId="118E313D">
            <w:pPr>
              <w:spacing w:before="75" w:line="230" w:lineRule="auto"/>
              <w:ind w:left="116"/>
              <w:rPr>
                <w:rFonts w:ascii="黑体" w:hAnsi="黑体" w:eastAsia="黑体" w:cs="黑体"/>
                <w:sz w:val="23"/>
                <w:szCs w:val="23"/>
              </w:rPr>
            </w:pPr>
            <w:r>
              <w:rPr>
                <w:rFonts w:ascii="黑体" w:hAnsi="黑体" w:eastAsia="黑体" w:cs="黑体"/>
                <w:spacing w:val="5"/>
                <w:sz w:val="23"/>
                <w:szCs w:val="23"/>
              </w:rPr>
              <w:t>备注</w:t>
            </w:r>
          </w:p>
        </w:tc>
      </w:tr>
      <w:tr w14:paraId="2F13B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620" w:type="dxa"/>
            <w:vAlign w:val="top"/>
          </w:tcPr>
          <w:p w14:paraId="0784E433">
            <w:pPr>
              <w:rPr>
                <w:rFonts w:ascii="Arial"/>
                <w:sz w:val="21"/>
              </w:rPr>
            </w:pPr>
          </w:p>
        </w:tc>
        <w:tc>
          <w:tcPr>
            <w:tcW w:w="1215" w:type="dxa"/>
            <w:vAlign w:val="top"/>
          </w:tcPr>
          <w:p w14:paraId="7A6BCD96">
            <w:pPr>
              <w:rPr>
                <w:rFonts w:ascii="Arial"/>
                <w:sz w:val="21"/>
              </w:rPr>
            </w:pPr>
          </w:p>
        </w:tc>
        <w:tc>
          <w:tcPr>
            <w:tcW w:w="2789" w:type="dxa"/>
            <w:vAlign w:val="top"/>
          </w:tcPr>
          <w:p w14:paraId="23F27BC3">
            <w:pPr>
              <w:pStyle w:val="6"/>
              <w:spacing w:before="37" w:line="244" w:lineRule="auto"/>
              <w:ind w:left="110" w:right="107"/>
              <w:jc w:val="both"/>
            </w:pPr>
            <w:r>
              <w:rPr>
                <w:spacing w:val="26"/>
              </w:rPr>
              <w:t>构应当将生产经营单位应急预案工作纳入年度</w:t>
            </w:r>
            <w:r>
              <w:rPr>
                <w:spacing w:val="3"/>
              </w:rPr>
              <w:t>监督检查计划，明确检查的重点内容和标准，并严</w:t>
            </w:r>
            <w:r>
              <w:rPr>
                <w:spacing w:val="26"/>
              </w:rPr>
              <w:t>格按照计划开展执法检</w:t>
            </w:r>
            <w:r>
              <w:rPr>
                <w:spacing w:val="-11"/>
              </w:rPr>
              <w:t>查。</w:t>
            </w:r>
          </w:p>
        </w:tc>
        <w:tc>
          <w:tcPr>
            <w:tcW w:w="1889" w:type="dxa"/>
            <w:vAlign w:val="top"/>
          </w:tcPr>
          <w:p w14:paraId="34FC2AF3">
            <w:pPr>
              <w:rPr>
                <w:rFonts w:ascii="Arial"/>
                <w:sz w:val="21"/>
              </w:rPr>
            </w:pPr>
          </w:p>
        </w:tc>
        <w:tc>
          <w:tcPr>
            <w:tcW w:w="1669" w:type="dxa"/>
            <w:vAlign w:val="top"/>
          </w:tcPr>
          <w:p w14:paraId="476F25BB">
            <w:pPr>
              <w:rPr>
                <w:rFonts w:ascii="Arial"/>
                <w:sz w:val="21"/>
              </w:rPr>
            </w:pPr>
          </w:p>
        </w:tc>
        <w:tc>
          <w:tcPr>
            <w:tcW w:w="1296" w:type="dxa"/>
            <w:vAlign w:val="top"/>
          </w:tcPr>
          <w:p w14:paraId="51CB44E3">
            <w:pPr>
              <w:rPr>
                <w:rFonts w:ascii="Arial"/>
                <w:sz w:val="21"/>
              </w:rPr>
            </w:pPr>
          </w:p>
        </w:tc>
        <w:tc>
          <w:tcPr>
            <w:tcW w:w="603" w:type="dxa"/>
            <w:vAlign w:val="top"/>
          </w:tcPr>
          <w:p w14:paraId="157BE3E1">
            <w:pPr>
              <w:rPr>
                <w:rFonts w:ascii="Arial"/>
                <w:sz w:val="21"/>
              </w:rPr>
            </w:pPr>
          </w:p>
        </w:tc>
        <w:tc>
          <w:tcPr>
            <w:tcW w:w="1170" w:type="dxa"/>
            <w:vAlign w:val="top"/>
          </w:tcPr>
          <w:p w14:paraId="29F9EA55">
            <w:pPr>
              <w:rPr>
                <w:rFonts w:ascii="Arial"/>
                <w:sz w:val="21"/>
              </w:rPr>
            </w:pPr>
          </w:p>
        </w:tc>
        <w:tc>
          <w:tcPr>
            <w:tcW w:w="780" w:type="dxa"/>
            <w:vAlign w:val="top"/>
          </w:tcPr>
          <w:p w14:paraId="4B20934F">
            <w:pPr>
              <w:rPr>
                <w:rFonts w:ascii="Arial"/>
                <w:sz w:val="21"/>
              </w:rPr>
            </w:pPr>
          </w:p>
        </w:tc>
        <w:tc>
          <w:tcPr>
            <w:tcW w:w="1609" w:type="dxa"/>
            <w:vAlign w:val="top"/>
          </w:tcPr>
          <w:p w14:paraId="083A083D">
            <w:pPr>
              <w:rPr>
                <w:rFonts w:ascii="Arial"/>
                <w:sz w:val="21"/>
              </w:rPr>
            </w:pPr>
          </w:p>
        </w:tc>
        <w:tc>
          <w:tcPr>
            <w:tcW w:w="914" w:type="dxa"/>
            <w:vAlign w:val="top"/>
          </w:tcPr>
          <w:p w14:paraId="67C6C460">
            <w:pPr>
              <w:rPr>
                <w:rFonts w:ascii="Arial"/>
                <w:sz w:val="21"/>
              </w:rPr>
            </w:pPr>
          </w:p>
        </w:tc>
      </w:tr>
      <w:tr w14:paraId="6B196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620" w:type="dxa"/>
            <w:textDirection w:val="tbRlV"/>
            <w:vAlign w:val="top"/>
          </w:tcPr>
          <w:p w14:paraId="295EE9EE">
            <w:pPr>
              <w:spacing w:before="187" w:line="211" w:lineRule="auto"/>
              <w:ind w:left="192"/>
              <w:rPr>
                <w:rFonts w:ascii="黑体" w:hAnsi="黑体" w:eastAsia="黑体" w:cs="黑体"/>
                <w:sz w:val="23"/>
                <w:szCs w:val="23"/>
              </w:rPr>
            </w:pPr>
            <w:r>
              <w:rPr>
                <w:rFonts w:ascii="黑体" w:hAnsi="黑体" w:eastAsia="黑体" w:cs="黑体"/>
                <w:spacing w:val="13"/>
                <w:sz w:val="23"/>
                <w:szCs w:val="23"/>
              </w:rPr>
              <w:t>说</w:t>
            </w:r>
            <w:r>
              <w:rPr>
                <w:rFonts w:ascii="黑体" w:hAnsi="黑体" w:eastAsia="黑体" w:cs="黑体"/>
                <w:spacing w:val="-47"/>
                <w:sz w:val="23"/>
                <w:szCs w:val="23"/>
              </w:rPr>
              <w:t xml:space="preserve"> </w:t>
            </w:r>
            <w:r>
              <w:rPr>
                <w:rFonts w:ascii="黑体" w:hAnsi="黑体" w:eastAsia="黑体" w:cs="黑体"/>
                <w:spacing w:val="13"/>
                <w:sz w:val="23"/>
                <w:szCs w:val="23"/>
              </w:rPr>
              <w:t>明</w:t>
            </w:r>
          </w:p>
        </w:tc>
        <w:tc>
          <w:tcPr>
            <w:tcW w:w="13934" w:type="dxa"/>
            <w:gridSpan w:val="10"/>
            <w:vAlign w:val="top"/>
          </w:tcPr>
          <w:p w14:paraId="28EA521E">
            <w:pPr>
              <w:pStyle w:val="6"/>
              <w:spacing w:before="1" w:line="314" w:lineRule="exact"/>
              <w:ind w:left="130"/>
            </w:pPr>
            <w:r>
              <w:rPr>
                <w:rFonts w:ascii="Times New Roman" w:hAnsi="Times New Roman" w:eastAsia="Times New Roman" w:cs="Times New Roman"/>
                <w:spacing w:val="7"/>
                <w:position w:val="1"/>
              </w:rPr>
              <w:t>1.</w:t>
            </w:r>
            <w:r>
              <w:rPr>
                <w:spacing w:val="7"/>
                <w:position w:val="1"/>
              </w:rPr>
              <w:t>检查频次按照重点检查对象控制在</w:t>
            </w:r>
            <w:r>
              <w:rPr>
                <w:spacing w:val="-51"/>
                <w:position w:val="1"/>
              </w:rPr>
              <w:t xml:space="preserve"> </w:t>
            </w:r>
            <w:r>
              <w:rPr>
                <w:rFonts w:ascii="Times New Roman" w:hAnsi="Times New Roman" w:eastAsia="Times New Roman" w:cs="Times New Roman"/>
                <w:spacing w:val="7"/>
                <w:position w:val="1"/>
              </w:rPr>
              <w:t>4</w:t>
            </w:r>
            <w:r>
              <w:rPr>
                <w:rFonts w:ascii="Times New Roman" w:hAnsi="Times New Roman" w:eastAsia="Times New Roman" w:cs="Times New Roman"/>
                <w:spacing w:val="19"/>
                <w:w w:val="101"/>
                <w:position w:val="1"/>
              </w:rPr>
              <w:t xml:space="preserve"> </w:t>
            </w:r>
            <w:r>
              <w:rPr>
                <w:spacing w:val="7"/>
                <w:position w:val="1"/>
              </w:rPr>
              <w:t>次以内，双随机检查对象</w:t>
            </w:r>
            <w:r>
              <w:rPr>
                <w:spacing w:val="6"/>
                <w:position w:val="1"/>
              </w:rPr>
              <w:t>控制在</w:t>
            </w:r>
            <w:r>
              <w:rPr>
                <w:spacing w:val="-50"/>
                <w:position w:val="1"/>
              </w:rPr>
              <w:t xml:space="preserve"> </w:t>
            </w:r>
            <w:r>
              <w:rPr>
                <w:rFonts w:ascii="Times New Roman" w:hAnsi="Times New Roman" w:eastAsia="Times New Roman" w:cs="Times New Roman"/>
                <w:spacing w:val="6"/>
                <w:position w:val="1"/>
              </w:rPr>
              <w:t>2</w:t>
            </w:r>
            <w:r>
              <w:rPr>
                <w:rFonts w:ascii="Times New Roman" w:hAnsi="Times New Roman" w:eastAsia="Times New Roman" w:cs="Times New Roman"/>
                <w:spacing w:val="19"/>
                <w:w w:val="101"/>
                <w:position w:val="1"/>
              </w:rPr>
              <w:t xml:space="preserve"> </w:t>
            </w:r>
            <w:r>
              <w:rPr>
                <w:spacing w:val="6"/>
                <w:position w:val="1"/>
              </w:rPr>
              <w:t>次以内，整改复查不计入频次内；</w:t>
            </w:r>
          </w:p>
          <w:p w14:paraId="4B76978D">
            <w:pPr>
              <w:pStyle w:val="6"/>
              <w:spacing w:line="310" w:lineRule="exact"/>
              <w:ind w:left="107"/>
            </w:pPr>
            <w:r>
              <w:rPr>
                <w:rFonts w:ascii="Times New Roman" w:hAnsi="Times New Roman" w:eastAsia="Times New Roman" w:cs="Times New Roman"/>
                <w:spacing w:val="5"/>
                <w:position w:val="1"/>
              </w:rPr>
              <w:t>2.</w:t>
            </w:r>
            <w:r>
              <w:rPr>
                <w:spacing w:val="5"/>
                <w:position w:val="1"/>
              </w:rPr>
              <w:t>专项检查采取一事一报。</w:t>
            </w:r>
          </w:p>
          <w:p w14:paraId="71A9EDAE">
            <w:pPr>
              <w:pStyle w:val="6"/>
              <w:spacing w:line="306" w:lineRule="exact"/>
              <w:ind w:left="112"/>
            </w:pPr>
            <w:r>
              <w:rPr>
                <w:rFonts w:ascii="Times New Roman" w:hAnsi="Times New Roman" w:eastAsia="Times New Roman" w:cs="Times New Roman"/>
                <w:spacing w:val="5"/>
                <w:position w:val="1"/>
              </w:rPr>
              <w:t>3.</w:t>
            </w:r>
            <w:r>
              <w:rPr>
                <w:spacing w:val="5"/>
                <w:position w:val="1"/>
              </w:rPr>
              <w:t>触发式检查不受检查频次的限制。</w:t>
            </w:r>
          </w:p>
        </w:tc>
      </w:tr>
    </w:tbl>
    <w:p w14:paraId="45F028D2">
      <w:pPr>
        <w:pStyle w:val="2"/>
      </w:pPr>
    </w:p>
    <w:p w14:paraId="6080F6BC">
      <w:pPr>
        <w:sectPr>
          <w:footerReference r:id="rId45" w:type="default"/>
          <w:pgSz w:w="16838" w:h="11906"/>
          <w:pgMar w:top="400" w:right="1196" w:bottom="1763" w:left="1082" w:header="0" w:footer="1432" w:gutter="0"/>
          <w:cols w:space="720" w:num="1"/>
        </w:sectPr>
      </w:pPr>
    </w:p>
    <w:p w14:paraId="0D696763">
      <w:pPr>
        <w:pStyle w:val="2"/>
        <w:spacing w:line="242" w:lineRule="auto"/>
      </w:pPr>
    </w:p>
    <w:p w14:paraId="7BF308B9">
      <w:pPr>
        <w:pStyle w:val="2"/>
        <w:spacing w:line="243" w:lineRule="auto"/>
      </w:pPr>
    </w:p>
    <w:p w14:paraId="48C0FF46">
      <w:pPr>
        <w:pStyle w:val="2"/>
        <w:spacing w:line="243" w:lineRule="auto"/>
      </w:pPr>
    </w:p>
    <w:p w14:paraId="3D2D5790">
      <w:pPr>
        <w:pStyle w:val="2"/>
        <w:spacing w:line="243" w:lineRule="auto"/>
      </w:pPr>
    </w:p>
    <w:p w14:paraId="5263B8E2">
      <w:pPr>
        <w:pStyle w:val="2"/>
        <w:spacing w:line="243" w:lineRule="auto"/>
      </w:pPr>
    </w:p>
    <w:p w14:paraId="047D21A3">
      <w:pPr>
        <w:pStyle w:val="2"/>
        <w:spacing w:line="243" w:lineRule="auto"/>
      </w:pPr>
    </w:p>
    <w:p w14:paraId="65AC7446">
      <w:pPr>
        <w:pStyle w:val="2"/>
        <w:spacing w:line="243" w:lineRule="auto"/>
      </w:pPr>
    </w:p>
    <w:p w14:paraId="7677704E">
      <w:pPr>
        <w:pStyle w:val="2"/>
        <w:spacing w:line="243" w:lineRule="auto"/>
      </w:pPr>
    </w:p>
    <w:p w14:paraId="4800238D">
      <w:pPr>
        <w:pStyle w:val="2"/>
        <w:spacing w:line="243" w:lineRule="auto"/>
      </w:pPr>
    </w:p>
    <w:p w14:paraId="3B5AC8D8">
      <w:pPr>
        <w:pStyle w:val="2"/>
        <w:spacing w:line="243" w:lineRule="auto"/>
      </w:pPr>
    </w:p>
    <w:p w14:paraId="3A712B9A">
      <w:pPr>
        <w:pStyle w:val="2"/>
        <w:spacing w:line="243" w:lineRule="auto"/>
      </w:pPr>
    </w:p>
    <w:p w14:paraId="2C02BC9A">
      <w:pPr>
        <w:pStyle w:val="2"/>
        <w:spacing w:line="243" w:lineRule="auto"/>
      </w:pPr>
    </w:p>
    <w:p w14:paraId="10C868C0">
      <w:pPr>
        <w:pStyle w:val="2"/>
        <w:spacing w:line="243" w:lineRule="auto"/>
      </w:pPr>
    </w:p>
    <w:p w14:paraId="517280FB">
      <w:pPr>
        <w:pStyle w:val="2"/>
        <w:spacing w:line="243" w:lineRule="auto"/>
      </w:pPr>
    </w:p>
    <w:p w14:paraId="1173FCAC">
      <w:pPr>
        <w:pStyle w:val="2"/>
        <w:spacing w:line="243" w:lineRule="auto"/>
      </w:pPr>
    </w:p>
    <w:p w14:paraId="339217DC">
      <w:pPr>
        <w:pStyle w:val="2"/>
        <w:spacing w:line="243" w:lineRule="auto"/>
      </w:pPr>
    </w:p>
    <w:p w14:paraId="33D9265B">
      <w:pPr>
        <w:pStyle w:val="2"/>
        <w:spacing w:line="243" w:lineRule="auto"/>
      </w:pPr>
    </w:p>
    <w:p w14:paraId="10C178D4">
      <w:pPr>
        <w:pStyle w:val="2"/>
        <w:spacing w:line="243" w:lineRule="auto"/>
      </w:pPr>
    </w:p>
    <w:p w14:paraId="2D6A3C84">
      <w:pPr>
        <w:pStyle w:val="2"/>
        <w:spacing w:line="243" w:lineRule="auto"/>
      </w:pPr>
    </w:p>
    <w:p w14:paraId="04ABA05B">
      <w:pPr>
        <w:pStyle w:val="2"/>
        <w:spacing w:line="243" w:lineRule="auto"/>
      </w:pPr>
    </w:p>
    <w:p w14:paraId="6B142021">
      <w:pPr>
        <w:pStyle w:val="2"/>
        <w:spacing w:line="243" w:lineRule="auto"/>
      </w:pPr>
    </w:p>
    <w:p w14:paraId="1A5464CE">
      <w:pPr>
        <w:pStyle w:val="2"/>
        <w:spacing w:line="243" w:lineRule="auto"/>
      </w:pPr>
    </w:p>
    <w:p w14:paraId="25CCB4FB">
      <w:pPr>
        <w:pStyle w:val="2"/>
        <w:spacing w:line="243" w:lineRule="auto"/>
      </w:pPr>
    </w:p>
    <w:p w14:paraId="2F17F3EB">
      <w:pPr>
        <w:pStyle w:val="2"/>
        <w:spacing w:line="243" w:lineRule="auto"/>
      </w:pPr>
    </w:p>
    <w:p w14:paraId="160F5998">
      <w:pPr>
        <w:pStyle w:val="2"/>
        <w:spacing w:line="243" w:lineRule="auto"/>
      </w:pPr>
    </w:p>
    <w:p w14:paraId="1BB4553F">
      <w:pPr>
        <w:pStyle w:val="2"/>
        <w:spacing w:line="243" w:lineRule="auto"/>
      </w:pPr>
    </w:p>
    <w:p w14:paraId="5CF9A419">
      <w:pPr>
        <w:pStyle w:val="2"/>
        <w:spacing w:line="243" w:lineRule="auto"/>
      </w:pPr>
    </w:p>
    <w:p w14:paraId="31124379">
      <w:pPr>
        <w:pStyle w:val="2"/>
        <w:spacing w:line="243" w:lineRule="auto"/>
      </w:pPr>
    </w:p>
    <w:p w14:paraId="44F58AC0">
      <w:pPr>
        <w:pStyle w:val="2"/>
        <w:spacing w:line="243" w:lineRule="auto"/>
      </w:pPr>
    </w:p>
    <w:p w14:paraId="0C2A8693">
      <w:pPr>
        <w:pStyle w:val="2"/>
        <w:spacing w:line="243" w:lineRule="auto"/>
      </w:pPr>
    </w:p>
    <w:p w14:paraId="38C6D880">
      <w:pPr>
        <w:pStyle w:val="2"/>
        <w:spacing w:line="243" w:lineRule="auto"/>
      </w:pPr>
    </w:p>
    <w:p w14:paraId="263E8DDF">
      <w:pPr>
        <w:pStyle w:val="2"/>
        <w:spacing w:line="243" w:lineRule="auto"/>
      </w:pPr>
    </w:p>
    <w:p w14:paraId="19E0281C">
      <w:pPr>
        <w:pStyle w:val="2"/>
        <w:spacing w:line="243" w:lineRule="auto"/>
      </w:pPr>
    </w:p>
    <w:p w14:paraId="21B69DE8">
      <w:pPr>
        <w:pStyle w:val="2"/>
        <w:spacing w:line="243" w:lineRule="auto"/>
      </w:pPr>
    </w:p>
    <w:p w14:paraId="5F007A54">
      <w:pPr>
        <w:pStyle w:val="2"/>
        <w:spacing w:line="243" w:lineRule="auto"/>
      </w:pPr>
    </w:p>
    <w:p w14:paraId="5134B8D6">
      <w:pPr>
        <w:pStyle w:val="2"/>
        <w:spacing w:line="243" w:lineRule="auto"/>
      </w:pPr>
    </w:p>
    <w:p w14:paraId="03E0EBEB">
      <w:pPr>
        <w:pStyle w:val="2"/>
        <w:spacing w:line="243" w:lineRule="auto"/>
      </w:pPr>
    </w:p>
    <w:p w14:paraId="5085C4FB">
      <w:pPr>
        <w:pStyle w:val="2"/>
        <w:spacing w:line="243" w:lineRule="auto"/>
      </w:pPr>
    </w:p>
    <w:p w14:paraId="3042C03F">
      <w:pPr>
        <w:pStyle w:val="2"/>
        <w:spacing w:line="243" w:lineRule="auto"/>
      </w:pPr>
    </w:p>
    <w:p w14:paraId="0502F405">
      <w:pPr>
        <w:pStyle w:val="2"/>
        <w:spacing w:line="243" w:lineRule="auto"/>
      </w:pPr>
    </w:p>
    <w:p w14:paraId="7E4CCAE6">
      <w:pPr>
        <w:pStyle w:val="2"/>
        <w:spacing w:line="243" w:lineRule="auto"/>
      </w:pPr>
    </w:p>
    <w:p w14:paraId="77FDF7E0">
      <w:pPr>
        <w:pStyle w:val="2"/>
        <w:spacing w:line="243" w:lineRule="auto"/>
      </w:pPr>
    </w:p>
    <w:p w14:paraId="5A90DB38">
      <w:pPr>
        <w:pStyle w:val="2"/>
        <w:spacing w:line="243" w:lineRule="auto"/>
      </w:pPr>
    </w:p>
    <w:p w14:paraId="69EED10B">
      <w:pPr>
        <w:pStyle w:val="2"/>
        <w:spacing w:line="243" w:lineRule="auto"/>
      </w:pPr>
    </w:p>
    <w:p w14:paraId="3D184E43">
      <w:pPr>
        <w:pStyle w:val="2"/>
        <w:spacing w:line="243" w:lineRule="auto"/>
      </w:pPr>
    </w:p>
    <w:p w14:paraId="2F440DFF">
      <w:pPr>
        <w:pStyle w:val="2"/>
        <w:spacing w:line="243" w:lineRule="auto"/>
      </w:pPr>
    </w:p>
    <w:p w14:paraId="247B8630">
      <w:pPr>
        <w:pStyle w:val="2"/>
        <w:spacing w:line="243" w:lineRule="auto"/>
      </w:pPr>
    </w:p>
    <w:p w14:paraId="7E881214">
      <w:pPr>
        <w:pStyle w:val="2"/>
        <w:spacing w:line="243" w:lineRule="auto"/>
      </w:pPr>
    </w:p>
    <w:p w14:paraId="11A41DF4">
      <w:pPr>
        <w:spacing w:before="100" w:line="222" w:lineRule="auto"/>
        <w:ind w:left="5"/>
        <w:rPr>
          <w:rFonts w:ascii="仿宋" w:hAnsi="仿宋" w:eastAsia="仿宋" w:cs="仿宋"/>
          <w:sz w:val="31"/>
          <w:szCs w:val="31"/>
        </w:rPr>
      </w:pPr>
      <w:r>
        <w:drawing>
          <wp:anchor distT="0" distB="0" distL="0" distR="0" simplePos="0" relativeHeight="251661312" behindDoc="0" locked="0" layoutInCell="1" allowOverlap="1">
            <wp:simplePos x="0" y="0"/>
            <wp:positionH relativeFrom="column">
              <wp:posOffset>0</wp:posOffset>
            </wp:positionH>
            <wp:positionV relativeFrom="paragraph">
              <wp:posOffset>362585</wp:posOffset>
            </wp:positionV>
            <wp:extent cx="561594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49"/>
                    <a:stretch>
                      <a:fillRect/>
                    </a:stretch>
                  </pic:blipFill>
                  <pic:spPr>
                    <a:xfrm>
                      <a:off x="0" y="0"/>
                      <a:ext cx="5615847" cy="6350"/>
                    </a:xfrm>
                    <a:prstGeom prst="rect">
                      <a:avLst/>
                    </a:prstGeom>
                  </pic:spPr>
                </pic:pic>
              </a:graphicData>
            </a:graphic>
          </wp:anchor>
        </w:drawing>
      </w:r>
      <w:r>
        <w:rPr>
          <w:rFonts w:ascii="仿宋" w:hAnsi="仿宋" w:eastAsia="仿宋" w:cs="仿宋"/>
          <w:spacing w:val="9"/>
          <w:sz w:val="31"/>
          <w:szCs w:val="31"/>
        </w:rPr>
        <w:t>（信息公开形式：主动公开）</w:t>
      </w:r>
    </w:p>
    <w:p w14:paraId="50034180">
      <w:pPr>
        <w:spacing w:before="298" w:line="222" w:lineRule="auto"/>
        <w:ind w:left="293"/>
        <w:rPr>
          <w:rFonts w:ascii="仿宋" w:hAnsi="仿宋" w:eastAsia="仿宋" w:cs="仿宋"/>
          <w:sz w:val="27"/>
          <w:szCs w:val="27"/>
        </w:rPr>
      </w:pPr>
      <w:r>
        <w:drawing>
          <wp:anchor distT="0" distB="0" distL="0" distR="0" simplePos="0" relativeHeight="251660288" behindDoc="0" locked="0" layoutInCell="1" allowOverlap="1">
            <wp:simplePos x="0" y="0"/>
            <wp:positionH relativeFrom="column">
              <wp:posOffset>0</wp:posOffset>
            </wp:positionH>
            <wp:positionV relativeFrom="paragraph">
              <wp:posOffset>488950</wp:posOffset>
            </wp:positionV>
            <wp:extent cx="5615940"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50"/>
                    <a:stretch>
                      <a:fillRect/>
                    </a:stretch>
                  </pic:blipFill>
                  <pic:spPr>
                    <a:xfrm>
                      <a:off x="0" y="0"/>
                      <a:ext cx="5615847" cy="6350"/>
                    </a:xfrm>
                    <a:prstGeom prst="rect">
                      <a:avLst/>
                    </a:prstGeom>
                  </pic:spPr>
                </pic:pic>
              </a:graphicData>
            </a:graphic>
          </wp:anchor>
        </w:drawing>
      </w:r>
      <w:r>
        <w:rPr>
          <w:rFonts w:ascii="仿宋" w:hAnsi="仿宋" w:eastAsia="仿宋" w:cs="仿宋"/>
          <w:spacing w:val="9"/>
          <w:sz w:val="27"/>
          <w:szCs w:val="27"/>
        </w:rPr>
        <w:t>抄送：应急管理部，省司法厅；驻厅纪检监</w:t>
      </w:r>
      <w:r>
        <w:rPr>
          <w:rFonts w:ascii="仿宋" w:hAnsi="仿宋" w:eastAsia="仿宋" w:cs="仿宋"/>
          <w:spacing w:val="8"/>
          <w:sz w:val="27"/>
          <w:szCs w:val="27"/>
        </w:rPr>
        <w:t>察组。</w:t>
      </w:r>
    </w:p>
    <w:p w14:paraId="630C9CBB">
      <w:pPr>
        <w:spacing w:before="286" w:line="367" w:lineRule="exact"/>
        <w:ind w:left="20"/>
        <w:rPr>
          <w:rFonts w:ascii="仿宋" w:hAnsi="仿宋" w:eastAsia="仿宋" w:cs="仿宋"/>
          <w:sz w:val="27"/>
          <w:szCs w:val="27"/>
        </w:rPr>
      </w:pPr>
      <w:r>
        <w:rPr>
          <w:rFonts w:ascii="仿宋" w:hAnsi="仿宋" w:eastAsia="仿宋" w:cs="仿宋"/>
          <w:spacing w:val="1"/>
          <w:position w:val="1"/>
          <w:sz w:val="27"/>
          <w:szCs w:val="27"/>
        </w:rPr>
        <w:t>湖南省应急管理厅办公室</w:t>
      </w:r>
      <w:r>
        <w:rPr>
          <w:rFonts w:ascii="仿宋" w:hAnsi="仿宋" w:eastAsia="仿宋" w:cs="仿宋"/>
          <w:spacing w:val="6"/>
          <w:position w:val="1"/>
          <w:sz w:val="27"/>
          <w:szCs w:val="27"/>
        </w:rPr>
        <w:t xml:space="preserve">                    </w:t>
      </w:r>
      <w:r>
        <w:rPr>
          <w:rFonts w:ascii="Times New Roman" w:hAnsi="Times New Roman" w:eastAsia="Times New Roman" w:cs="Times New Roman"/>
          <w:spacing w:val="1"/>
          <w:position w:val="1"/>
          <w:sz w:val="27"/>
          <w:szCs w:val="27"/>
        </w:rPr>
        <w:t>2025</w:t>
      </w:r>
      <w:r>
        <w:rPr>
          <w:rFonts w:ascii="Times New Roman" w:hAnsi="Times New Roman" w:eastAsia="Times New Roman" w:cs="Times New Roman"/>
          <w:spacing w:val="23"/>
          <w:position w:val="1"/>
          <w:sz w:val="27"/>
          <w:szCs w:val="27"/>
        </w:rPr>
        <w:t xml:space="preserve"> </w:t>
      </w:r>
      <w:r>
        <w:rPr>
          <w:rFonts w:ascii="仿宋" w:hAnsi="仿宋" w:eastAsia="仿宋" w:cs="仿宋"/>
          <w:spacing w:val="1"/>
          <w:position w:val="1"/>
          <w:sz w:val="27"/>
          <w:szCs w:val="27"/>
        </w:rPr>
        <w:t>年</w:t>
      </w:r>
      <w:r>
        <w:rPr>
          <w:rFonts w:ascii="仿宋" w:hAnsi="仿宋" w:eastAsia="仿宋" w:cs="仿宋"/>
          <w:spacing w:val="-34"/>
          <w:position w:val="1"/>
          <w:sz w:val="27"/>
          <w:szCs w:val="27"/>
        </w:rPr>
        <w:t xml:space="preserve"> </w:t>
      </w:r>
      <w:r>
        <w:rPr>
          <w:rFonts w:ascii="Times New Roman" w:hAnsi="Times New Roman" w:eastAsia="Times New Roman" w:cs="Times New Roman"/>
          <w:spacing w:val="1"/>
          <w:position w:val="1"/>
          <w:sz w:val="27"/>
          <w:szCs w:val="27"/>
        </w:rPr>
        <w:t>12</w:t>
      </w:r>
      <w:r>
        <w:rPr>
          <w:rFonts w:ascii="Times New Roman" w:hAnsi="Times New Roman" w:eastAsia="Times New Roman" w:cs="Times New Roman"/>
          <w:spacing w:val="26"/>
          <w:position w:val="1"/>
          <w:sz w:val="27"/>
          <w:szCs w:val="27"/>
        </w:rPr>
        <w:t xml:space="preserve"> </w:t>
      </w:r>
      <w:r>
        <w:rPr>
          <w:rFonts w:ascii="仿宋" w:hAnsi="仿宋" w:eastAsia="仿宋" w:cs="仿宋"/>
          <w:spacing w:val="1"/>
          <w:position w:val="1"/>
          <w:sz w:val="27"/>
          <w:szCs w:val="27"/>
        </w:rPr>
        <w:t>月</w:t>
      </w:r>
      <w:r>
        <w:rPr>
          <w:rFonts w:ascii="仿宋" w:hAnsi="仿宋" w:eastAsia="仿宋" w:cs="仿宋"/>
          <w:spacing w:val="-53"/>
          <w:position w:val="1"/>
          <w:sz w:val="27"/>
          <w:szCs w:val="27"/>
        </w:rPr>
        <w:t xml:space="preserve"> </w:t>
      </w:r>
      <w:r>
        <w:rPr>
          <w:rFonts w:ascii="Times New Roman" w:hAnsi="Times New Roman" w:eastAsia="Times New Roman" w:cs="Times New Roman"/>
          <w:spacing w:val="1"/>
          <w:position w:val="1"/>
          <w:sz w:val="27"/>
          <w:szCs w:val="27"/>
        </w:rPr>
        <w:t>31</w:t>
      </w:r>
      <w:r>
        <w:rPr>
          <w:rFonts w:ascii="Times New Roman" w:hAnsi="Times New Roman" w:eastAsia="Times New Roman" w:cs="Times New Roman"/>
          <w:spacing w:val="67"/>
          <w:position w:val="1"/>
          <w:sz w:val="27"/>
          <w:szCs w:val="27"/>
        </w:rPr>
        <w:t xml:space="preserve"> </w:t>
      </w:r>
      <w:r>
        <w:rPr>
          <w:rFonts w:ascii="仿宋" w:hAnsi="仿宋" w:eastAsia="仿宋" w:cs="仿宋"/>
          <w:spacing w:val="1"/>
          <w:position w:val="1"/>
          <w:sz w:val="27"/>
          <w:szCs w:val="27"/>
        </w:rPr>
        <w:t>日印发</w:t>
      </w:r>
    </w:p>
    <w:sectPr>
      <w:footerReference r:id="rId46" w:type="default"/>
      <w:pgSz w:w="11906" w:h="16838"/>
      <w:pgMar w:top="400" w:right="1473" w:bottom="1763" w:left="1587" w:header="0" w:footer="143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F537F">
    <w:pPr>
      <w:pStyle w:val="2"/>
      <w:spacing w:line="320" w:lineRule="exact"/>
      <w:ind w:left="4143"/>
      <w:rPr>
        <w:sz w:val="27"/>
        <w:szCs w:val="27"/>
      </w:rPr>
    </w:pPr>
    <w:r>
      <w:rPr>
        <w:spacing w:val="20"/>
        <w:sz w:val="27"/>
        <w:szCs w:val="27"/>
      </w:rPr>
      <w:t>-</w:t>
    </w:r>
    <w:r>
      <w:rPr>
        <w:spacing w:val="3"/>
        <w:sz w:val="27"/>
        <w:szCs w:val="27"/>
      </w:rPr>
      <w:t xml:space="preserve"> </w:t>
    </w:r>
    <w:r>
      <w:rPr>
        <w:spacing w:val="20"/>
        <w:sz w:val="27"/>
        <w:szCs w:val="27"/>
      </w:rPr>
      <w:t>2 -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307AC">
    <w:pPr>
      <w:pStyle w:val="2"/>
      <w:spacing w:line="320" w:lineRule="exact"/>
      <w:ind w:left="4141"/>
      <w:rPr>
        <w:sz w:val="27"/>
        <w:szCs w:val="27"/>
      </w:rPr>
    </w:pPr>
    <w:r>
      <w:rPr>
        <w:spacing w:val="20"/>
        <w:sz w:val="27"/>
        <w:szCs w:val="27"/>
      </w:rPr>
      <w:t>-</w:t>
    </w:r>
    <w:r>
      <w:rPr>
        <w:spacing w:val="3"/>
        <w:sz w:val="27"/>
        <w:szCs w:val="27"/>
      </w:rPr>
      <w:t xml:space="preserve"> </w:t>
    </w:r>
    <w:r>
      <w:rPr>
        <w:spacing w:val="20"/>
        <w:sz w:val="27"/>
        <w:szCs w:val="27"/>
      </w:rPr>
      <w:t>3 -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30BDC">
    <w:pPr>
      <w:pStyle w:val="2"/>
      <w:spacing w:line="320" w:lineRule="exact"/>
      <w:ind w:left="4143"/>
      <w:rPr>
        <w:sz w:val="27"/>
        <w:szCs w:val="27"/>
      </w:rPr>
    </w:pPr>
    <w:r>
      <w:rPr>
        <w:spacing w:val="20"/>
        <w:sz w:val="27"/>
        <w:szCs w:val="27"/>
      </w:rPr>
      <w:t>-</w:t>
    </w:r>
    <w:r>
      <w:rPr>
        <w:spacing w:val="3"/>
        <w:sz w:val="27"/>
        <w:szCs w:val="27"/>
      </w:rPr>
      <w:t xml:space="preserve"> </w:t>
    </w:r>
    <w:r>
      <w:rPr>
        <w:spacing w:val="20"/>
        <w:sz w:val="27"/>
        <w:szCs w:val="27"/>
      </w:rPr>
      <w:t>4 -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8105A">
    <w:pPr>
      <w:pStyle w:val="2"/>
      <w:spacing w:line="320" w:lineRule="exact"/>
      <w:ind w:left="4144"/>
      <w:rPr>
        <w:sz w:val="27"/>
        <w:szCs w:val="27"/>
      </w:rPr>
    </w:pPr>
    <w:r>
      <w:rPr>
        <w:spacing w:val="19"/>
        <w:sz w:val="27"/>
        <w:szCs w:val="27"/>
      </w:rPr>
      <w:t>-</w:t>
    </w:r>
    <w:r>
      <w:rPr>
        <w:spacing w:val="7"/>
        <w:sz w:val="27"/>
        <w:szCs w:val="27"/>
      </w:rPr>
      <w:t xml:space="preserve"> </w:t>
    </w:r>
    <w:r>
      <w:rPr>
        <w:spacing w:val="19"/>
        <w:sz w:val="27"/>
        <w:szCs w:val="27"/>
      </w:rPr>
      <w:t>5 -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DD29A">
    <w:pPr>
      <w:pStyle w:val="2"/>
      <w:spacing w:line="320" w:lineRule="exact"/>
      <w:ind w:left="4138"/>
      <w:rPr>
        <w:sz w:val="27"/>
        <w:szCs w:val="27"/>
      </w:rPr>
    </w:pPr>
    <w:r>
      <w:rPr>
        <w:spacing w:val="19"/>
        <w:sz w:val="27"/>
        <w:szCs w:val="27"/>
      </w:rPr>
      <w:t>-</w:t>
    </w:r>
    <w:r>
      <w:rPr>
        <w:spacing w:val="7"/>
        <w:sz w:val="27"/>
        <w:szCs w:val="27"/>
      </w:rPr>
      <w:t xml:space="preserve"> </w:t>
    </w:r>
    <w:r>
      <w:rPr>
        <w:spacing w:val="19"/>
        <w:sz w:val="27"/>
        <w:szCs w:val="27"/>
      </w:rPr>
      <w:t>6 -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6D33C">
    <w:pPr>
      <w:pStyle w:val="2"/>
      <w:spacing w:line="320" w:lineRule="exact"/>
      <w:ind w:left="3951"/>
      <w:rPr>
        <w:sz w:val="27"/>
        <w:szCs w:val="27"/>
      </w:rPr>
    </w:pPr>
    <w:r>
      <w:rPr>
        <w:spacing w:val="19"/>
        <w:sz w:val="27"/>
        <w:szCs w:val="27"/>
      </w:rPr>
      <w:t>-</w:t>
    </w:r>
    <w:r>
      <w:rPr>
        <w:spacing w:val="7"/>
        <w:sz w:val="27"/>
        <w:szCs w:val="27"/>
      </w:rPr>
      <w:t xml:space="preserve"> </w:t>
    </w:r>
    <w:r>
      <w:rPr>
        <w:spacing w:val="19"/>
        <w:sz w:val="27"/>
        <w:szCs w:val="27"/>
      </w:rPr>
      <w:t>7 -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B8374">
    <w:pPr>
      <w:pStyle w:val="2"/>
      <w:spacing w:line="320" w:lineRule="exact"/>
      <w:ind w:left="4143"/>
      <w:rPr>
        <w:sz w:val="27"/>
        <w:szCs w:val="27"/>
      </w:rPr>
    </w:pPr>
    <w:r>
      <w:rPr>
        <w:spacing w:val="20"/>
        <w:sz w:val="27"/>
        <w:szCs w:val="27"/>
      </w:rPr>
      <w:t>-</w:t>
    </w:r>
    <w:r>
      <w:rPr>
        <w:spacing w:val="3"/>
        <w:sz w:val="27"/>
        <w:szCs w:val="27"/>
      </w:rPr>
      <w:t xml:space="preserve"> </w:t>
    </w:r>
    <w:r>
      <w:rPr>
        <w:spacing w:val="20"/>
        <w:sz w:val="27"/>
        <w:szCs w:val="27"/>
      </w:rPr>
      <w:t>8 -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C1E90">
    <w:pPr>
      <w:pStyle w:val="2"/>
      <w:spacing w:line="320" w:lineRule="exact"/>
      <w:ind w:left="4132"/>
      <w:rPr>
        <w:sz w:val="27"/>
        <w:szCs w:val="27"/>
      </w:rPr>
    </w:pPr>
    <w:r>
      <w:rPr>
        <w:spacing w:val="20"/>
        <w:sz w:val="27"/>
        <w:szCs w:val="27"/>
      </w:rPr>
      <w:t>-</w:t>
    </w:r>
    <w:r>
      <w:rPr>
        <w:spacing w:val="3"/>
        <w:sz w:val="27"/>
        <w:szCs w:val="27"/>
      </w:rPr>
      <w:t xml:space="preserve"> </w:t>
    </w:r>
    <w:r>
      <w:rPr>
        <w:spacing w:val="20"/>
        <w:sz w:val="27"/>
        <w:szCs w:val="27"/>
      </w:rPr>
      <w:t>9 -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0FAF1">
    <w:pPr>
      <w:pStyle w:val="2"/>
      <w:spacing w:line="320" w:lineRule="exact"/>
      <w:ind w:left="4075"/>
      <w:rPr>
        <w:sz w:val="27"/>
        <w:szCs w:val="27"/>
      </w:rPr>
    </w:pPr>
    <w:r>
      <w:rPr>
        <w:spacing w:val="8"/>
        <w:sz w:val="27"/>
        <w:szCs w:val="27"/>
      </w:rPr>
      <w:t>-</w:t>
    </w:r>
    <w:r>
      <w:rPr>
        <w:spacing w:val="26"/>
        <w:sz w:val="27"/>
        <w:szCs w:val="27"/>
      </w:rPr>
      <w:t xml:space="preserve"> </w:t>
    </w:r>
    <w:r>
      <w:rPr>
        <w:spacing w:val="8"/>
        <w:sz w:val="27"/>
        <w:szCs w:val="27"/>
      </w:rPr>
      <w:t>10</w:t>
    </w:r>
    <w:r>
      <w:rPr>
        <w:spacing w:val="14"/>
        <w:sz w:val="27"/>
        <w:szCs w:val="27"/>
      </w:rPr>
      <w:t xml:space="preserve"> </w:t>
    </w:r>
    <w:r>
      <w:rPr>
        <w:spacing w:val="8"/>
        <w:sz w:val="27"/>
        <w:szCs w:val="27"/>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22A92">
    <w:pPr>
      <w:pStyle w:val="2"/>
      <w:spacing w:line="320" w:lineRule="exact"/>
      <w:ind w:left="4065"/>
      <w:rPr>
        <w:sz w:val="27"/>
        <w:szCs w:val="27"/>
      </w:rPr>
    </w:pPr>
    <w:r>
      <w:rPr>
        <w:spacing w:val="8"/>
        <w:sz w:val="27"/>
        <w:szCs w:val="27"/>
      </w:rPr>
      <w:t>-</w:t>
    </w:r>
    <w:r>
      <w:rPr>
        <w:spacing w:val="26"/>
        <w:sz w:val="27"/>
        <w:szCs w:val="27"/>
      </w:rPr>
      <w:t xml:space="preserve"> </w:t>
    </w:r>
    <w:r>
      <w:rPr>
        <w:spacing w:val="8"/>
        <w:sz w:val="27"/>
        <w:szCs w:val="27"/>
      </w:rPr>
      <w:t>11</w:t>
    </w:r>
    <w:r>
      <w:rPr>
        <w:spacing w:val="14"/>
        <w:sz w:val="27"/>
        <w:szCs w:val="27"/>
      </w:rPr>
      <w:t xml:space="preserve"> </w:t>
    </w:r>
    <w:r>
      <w:rPr>
        <w:spacing w:val="8"/>
        <w:sz w:val="27"/>
        <w:szCs w:val="27"/>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45463">
    <w:pPr>
      <w:pStyle w:val="2"/>
      <w:spacing w:line="320" w:lineRule="exact"/>
      <w:ind w:left="4067"/>
      <w:rPr>
        <w:sz w:val="27"/>
        <w:szCs w:val="27"/>
      </w:rPr>
    </w:pPr>
    <w:r>
      <w:rPr>
        <w:spacing w:val="8"/>
        <w:sz w:val="27"/>
        <w:szCs w:val="27"/>
      </w:rPr>
      <w:t>-</w:t>
    </w:r>
    <w:r>
      <w:rPr>
        <w:spacing w:val="26"/>
        <w:sz w:val="27"/>
        <w:szCs w:val="27"/>
      </w:rPr>
      <w:t xml:space="preserve"> </w:t>
    </w:r>
    <w:r>
      <w:rPr>
        <w:spacing w:val="8"/>
        <w:sz w:val="27"/>
        <w:szCs w:val="27"/>
      </w:rPr>
      <w:t>12</w:t>
    </w:r>
    <w:r>
      <w:rPr>
        <w:spacing w:val="14"/>
        <w:sz w:val="27"/>
        <w:szCs w:val="27"/>
      </w:rPr>
      <w:t xml:space="preserve"> </w:t>
    </w:r>
    <w:r>
      <w:rPr>
        <w:spacing w:val="8"/>
        <w:sz w:val="27"/>
        <w:szCs w:val="27"/>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7EBD3">
    <w:pPr>
      <w:pStyle w:val="2"/>
      <w:spacing w:line="320" w:lineRule="exact"/>
      <w:ind w:left="4058"/>
      <w:rPr>
        <w:sz w:val="27"/>
        <w:szCs w:val="27"/>
      </w:rPr>
    </w:pPr>
    <w:r>
      <w:rPr>
        <w:spacing w:val="8"/>
        <w:sz w:val="27"/>
        <w:szCs w:val="27"/>
      </w:rPr>
      <w:t>-</w:t>
    </w:r>
    <w:r>
      <w:rPr>
        <w:spacing w:val="26"/>
        <w:sz w:val="27"/>
        <w:szCs w:val="27"/>
      </w:rPr>
      <w:t xml:space="preserve"> </w:t>
    </w:r>
    <w:r>
      <w:rPr>
        <w:spacing w:val="8"/>
        <w:sz w:val="27"/>
        <w:szCs w:val="27"/>
      </w:rPr>
      <w:t>13</w:t>
    </w:r>
    <w:r>
      <w:rPr>
        <w:spacing w:val="14"/>
        <w:sz w:val="27"/>
        <w:szCs w:val="27"/>
      </w:rPr>
      <w:t xml:space="preserve"> </w:t>
    </w:r>
    <w:r>
      <w:rPr>
        <w:spacing w:val="8"/>
        <w:sz w:val="27"/>
        <w:szCs w:val="27"/>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1F211">
    <w:pPr>
      <w:pStyle w:val="2"/>
      <w:spacing w:line="320" w:lineRule="exact"/>
      <w:ind w:left="4069"/>
      <w:rPr>
        <w:sz w:val="27"/>
        <w:szCs w:val="27"/>
      </w:rPr>
    </w:pPr>
    <w:r>
      <w:rPr>
        <w:spacing w:val="8"/>
        <w:sz w:val="27"/>
        <w:szCs w:val="27"/>
      </w:rPr>
      <w:t>-</w:t>
    </w:r>
    <w:r>
      <w:rPr>
        <w:spacing w:val="26"/>
        <w:sz w:val="27"/>
        <w:szCs w:val="27"/>
      </w:rPr>
      <w:t xml:space="preserve"> </w:t>
    </w:r>
    <w:r>
      <w:rPr>
        <w:spacing w:val="8"/>
        <w:sz w:val="27"/>
        <w:szCs w:val="27"/>
      </w:rPr>
      <w:t>14</w:t>
    </w:r>
    <w:r>
      <w:rPr>
        <w:spacing w:val="14"/>
        <w:sz w:val="27"/>
        <w:szCs w:val="27"/>
      </w:rPr>
      <w:t xml:space="preserve"> </w:t>
    </w:r>
    <w:r>
      <w:rPr>
        <w:spacing w:val="8"/>
        <w:sz w:val="27"/>
        <w:szCs w:val="27"/>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CFC76">
    <w:pPr>
      <w:pStyle w:val="2"/>
      <w:spacing w:line="320" w:lineRule="exact"/>
      <w:ind w:left="4062"/>
      <w:rPr>
        <w:sz w:val="27"/>
        <w:szCs w:val="27"/>
      </w:rPr>
    </w:pPr>
    <w:r>
      <w:rPr>
        <w:spacing w:val="8"/>
        <w:sz w:val="27"/>
        <w:szCs w:val="27"/>
      </w:rPr>
      <w:t>-</w:t>
    </w:r>
    <w:r>
      <w:rPr>
        <w:spacing w:val="26"/>
        <w:sz w:val="27"/>
        <w:szCs w:val="27"/>
      </w:rPr>
      <w:t xml:space="preserve"> </w:t>
    </w:r>
    <w:r>
      <w:rPr>
        <w:spacing w:val="8"/>
        <w:sz w:val="27"/>
        <w:szCs w:val="27"/>
      </w:rPr>
      <w:t>15</w:t>
    </w:r>
    <w:r>
      <w:rPr>
        <w:spacing w:val="14"/>
        <w:sz w:val="27"/>
        <w:szCs w:val="27"/>
      </w:rPr>
      <w:t xml:space="preserve"> </w:t>
    </w:r>
    <w:r>
      <w:rPr>
        <w:spacing w:val="8"/>
        <w:sz w:val="27"/>
        <w:szCs w:val="27"/>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FB572">
    <w:pPr>
      <w:pStyle w:val="2"/>
      <w:spacing w:line="320" w:lineRule="exact"/>
      <w:ind w:left="4073"/>
      <w:rPr>
        <w:sz w:val="27"/>
        <w:szCs w:val="27"/>
      </w:rPr>
    </w:pPr>
    <w:r>
      <w:rPr>
        <w:spacing w:val="8"/>
        <w:sz w:val="27"/>
        <w:szCs w:val="27"/>
      </w:rPr>
      <w:t>-</w:t>
    </w:r>
    <w:r>
      <w:rPr>
        <w:spacing w:val="26"/>
        <w:sz w:val="27"/>
        <w:szCs w:val="27"/>
      </w:rPr>
      <w:t xml:space="preserve"> </w:t>
    </w:r>
    <w:r>
      <w:rPr>
        <w:spacing w:val="8"/>
        <w:sz w:val="27"/>
        <w:szCs w:val="27"/>
      </w:rPr>
      <w:t>16</w:t>
    </w:r>
    <w:r>
      <w:rPr>
        <w:spacing w:val="14"/>
        <w:sz w:val="27"/>
        <w:szCs w:val="27"/>
      </w:rPr>
      <w:t xml:space="preserve"> </w:t>
    </w:r>
    <w:r>
      <w:rPr>
        <w:spacing w:val="8"/>
        <w:sz w:val="27"/>
        <w:szCs w:val="27"/>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C59B1">
    <w:pPr>
      <w:pStyle w:val="2"/>
      <w:spacing w:line="320" w:lineRule="exact"/>
      <w:ind w:left="4070"/>
      <w:rPr>
        <w:sz w:val="27"/>
        <w:szCs w:val="27"/>
      </w:rPr>
    </w:pPr>
    <w:r>
      <w:rPr>
        <w:spacing w:val="8"/>
        <w:sz w:val="27"/>
        <w:szCs w:val="27"/>
      </w:rPr>
      <w:t>-</w:t>
    </w:r>
    <w:r>
      <w:rPr>
        <w:spacing w:val="26"/>
        <w:sz w:val="27"/>
        <w:szCs w:val="27"/>
      </w:rPr>
      <w:t xml:space="preserve"> </w:t>
    </w:r>
    <w:r>
      <w:rPr>
        <w:spacing w:val="8"/>
        <w:sz w:val="27"/>
        <w:szCs w:val="27"/>
      </w:rPr>
      <w:t>17</w:t>
    </w:r>
    <w:r>
      <w:rPr>
        <w:spacing w:val="14"/>
        <w:sz w:val="27"/>
        <w:szCs w:val="27"/>
      </w:rPr>
      <w:t xml:space="preserve"> </w:t>
    </w:r>
    <w:r>
      <w:rPr>
        <w:spacing w:val="8"/>
        <w:sz w:val="27"/>
        <w:szCs w:val="27"/>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B0DA7">
    <w:pPr>
      <w:pStyle w:val="2"/>
      <w:spacing w:line="320" w:lineRule="exact"/>
      <w:ind w:left="4066"/>
      <w:rPr>
        <w:sz w:val="27"/>
        <w:szCs w:val="27"/>
      </w:rPr>
    </w:pPr>
    <w:r>
      <w:rPr>
        <w:spacing w:val="8"/>
        <w:sz w:val="27"/>
        <w:szCs w:val="27"/>
      </w:rPr>
      <w:t>-</w:t>
    </w:r>
    <w:r>
      <w:rPr>
        <w:spacing w:val="26"/>
        <w:sz w:val="27"/>
        <w:szCs w:val="27"/>
      </w:rPr>
      <w:t xml:space="preserve"> </w:t>
    </w:r>
    <w:r>
      <w:rPr>
        <w:spacing w:val="8"/>
        <w:sz w:val="27"/>
        <w:szCs w:val="27"/>
      </w:rPr>
      <w:t>18</w:t>
    </w:r>
    <w:r>
      <w:rPr>
        <w:spacing w:val="14"/>
        <w:sz w:val="27"/>
        <w:szCs w:val="27"/>
      </w:rPr>
      <w:t xml:space="preserve"> </w:t>
    </w:r>
    <w:r>
      <w:rPr>
        <w:spacing w:val="8"/>
        <w:sz w:val="27"/>
        <w:szCs w:val="27"/>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171E8">
    <w:pPr>
      <w:pStyle w:val="2"/>
      <w:spacing w:line="320" w:lineRule="exact"/>
      <w:ind w:left="6937"/>
      <w:rPr>
        <w:sz w:val="27"/>
        <w:szCs w:val="27"/>
      </w:rPr>
    </w:pPr>
    <w:r>
      <w:rPr>
        <w:spacing w:val="8"/>
        <w:sz w:val="27"/>
        <w:szCs w:val="27"/>
      </w:rPr>
      <w:t>-</w:t>
    </w:r>
    <w:r>
      <w:rPr>
        <w:spacing w:val="26"/>
        <w:sz w:val="27"/>
        <w:szCs w:val="27"/>
      </w:rPr>
      <w:t xml:space="preserve"> </w:t>
    </w:r>
    <w:r>
      <w:rPr>
        <w:spacing w:val="8"/>
        <w:sz w:val="27"/>
        <w:szCs w:val="27"/>
      </w:rPr>
      <w:t>19</w:t>
    </w:r>
    <w:r>
      <w:rPr>
        <w:spacing w:val="14"/>
        <w:sz w:val="27"/>
        <w:szCs w:val="27"/>
      </w:rPr>
      <w:t xml:space="preserve"> </w:t>
    </w:r>
    <w:r>
      <w:rPr>
        <w:spacing w:val="8"/>
        <w:sz w:val="27"/>
        <w:szCs w:val="27"/>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B690E">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20 -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4DA98">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21 -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A92B0">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22 -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18581">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23 -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03C6F">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24 -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5F22D">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25 -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38AE6">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26 -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90AA">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27 -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F4683">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28 -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0AA4">
    <w:pPr>
      <w:pStyle w:val="2"/>
      <w:spacing w:line="320" w:lineRule="exact"/>
      <w:ind w:left="6937"/>
      <w:rPr>
        <w:sz w:val="27"/>
        <w:szCs w:val="27"/>
      </w:rPr>
    </w:pPr>
    <w:r>
      <w:rPr>
        <w:spacing w:val="14"/>
        <w:sz w:val="27"/>
        <w:szCs w:val="27"/>
      </w:rPr>
      <w:t>-</w:t>
    </w:r>
    <w:r>
      <w:rPr>
        <w:spacing w:val="3"/>
        <w:sz w:val="27"/>
        <w:szCs w:val="27"/>
      </w:rPr>
      <w:t xml:space="preserve"> </w:t>
    </w:r>
    <w:r>
      <w:rPr>
        <w:spacing w:val="14"/>
        <w:sz w:val="27"/>
        <w:szCs w:val="27"/>
      </w:rPr>
      <w:t>29 -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5572F">
    <w:pPr>
      <w:pStyle w:val="2"/>
      <w:spacing w:line="320" w:lineRule="exact"/>
      <w:ind w:left="6937"/>
      <w:rPr>
        <w:sz w:val="27"/>
        <w:szCs w:val="27"/>
      </w:rPr>
    </w:pPr>
    <w:r>
      <w:rPr>
        <w:spacing w:val="12"/>
        <w:sz w:val="27"/>
        <w:szCs w:val="27"/>
      </w:rPr>
      <w:t>- 30 -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33BFF">
    <w:pPr>
      <w:pStyle w:val="2"/>
      <w:spacing w:line="320" w:lineRule="exact"/>
      <w:ind w:left="4079"/>
      <w:rPr>
        <w:sz w:val="27"/>
        <w:szCs w:val="27"/>
      </w:rPr>
    </w:pPr>
    <w:r>
      <w:rPr>
        <w:spacing w:val="12"/>
        <w:sz w:val="27"/>
        <w:szCs w:val="27"/>
      </w:rPr>
      <w:t>- 31 -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E81EB">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799D">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9023B">
    <w:pPr>
      <w:spacing w:before="36" w:line="420" w:lineRule="exact"/>
      <w:ind w:left="13"/>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68"/>
        <w:position w:val="1"/>
        <w:sz w:val="31"/>
        <w:szCs w:val="31"/>
      </w:rPr>
      <w:t xml:space="preserve"> </w:t>
    </w:r>
    <w:r>
      <w:rPr>
        <w:rFonts w:ascii="Times New Roman" w:hAnsi="Times New Roman" w:eastAsia="Times New Roman" w:cs="Times New Roman"/>
        <w:spacing w:val="-4"/>
        <w:position w:val="1"/>
        <w:sz w:val="31"/>
        <w:szCs w:val="31"/>
      </w:rPr>
      <w:t>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1579">
    <w:pPr>
      <w:spacing w:before="36" w:line="420" w:lineRule="exact"/>
      <w:ind w:left="26"/>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61"/>
        <w:position w:val="1"/>
        <w:sz w:val="31"/>
        <w:szCs w:val="31"/>
      </w:rPr>
      <w:t xml:space="preserve"> </w:t>
    </w:r>
    <w:r>
      <w:rPr>
        <w:rFonts w:ascii="Times New Roman" w:hAnsi="Times New Roman" w:eastAsia="Times New Roman" w:cs="Times New Roman"/>
        <w:spacing w:val="-4"/>
        <w:position w:val="1"/>
        <w:sz w:val="31"/>
        <w:szCs w:val="31"/>
      </w:rPr>
      <w:t>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799D">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BF07D">
    <w:pPr>
      <w:spacing w:before="36" w:line="420" w:lineRule="exact"/>
      <w:ind w:left="18"/>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69"/>
        <w:position w:val="1"/>
        <w:sz w:val="31"/>
        <w:szCs w:val="31"/>
      </w:rPr>
      <w:t xml:space="preserve"> </w:t>
    </w:r>
    <w:r>
      <w:rPr>
        <w:rFonts w:ascii="Times New Roman" w:hAnsi="Times New Roman" w:eastAsia="Times New Roman" w:cs="Times New Roman"/>
        <w:spacing w:val="-4"/>
        <w:position w:val="1"/>
        <w:sz w:val="31"/>
        <w:szCs w:val="31"/>
      </w:rPr>
      <w:t>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33C4B">
    <w:pPr>
      <w:spacing w:before="84" w:line="230" w:lineRule="auto"/>
      <w:ind w:left="9"/>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59"/>
        <w:sz w:val="31"/>
        <w:szCs w:val="31"/>
      </w:rPr>
      <w:t xml:space="preserve"> </w:t>
    </w:r>
    <w:r>
      <w:rPr>
        <w:rFonts w:ascii="Times New Roman" w:hAnsi="Times New Roman" w:eastAsia="Times New Roman" w:cs="Times New Roman"/>
        <w:spacing w:val="-4"/>
        <w:sz w:val="31"/>
        <w:szCs w:val="31"/>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72469">
    <w:pPr>
      <w:spacing w:before="36" w:line="420" w:lineRule="exact"/>
      <w:ind w:left="20"/>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61"/>
        <w:position w:val="1"/>
        <w:sz w:val="31"/>
        <w:szCs w:val="31"/>
      </w:rPr>
      <w:t xml:space="preserve"> </w:t>
    </w:r>
    <w:r>
      <w:rPr>
        <w:rFonts w:ascii="Times New Roman" w:hAnsi="Times New Roman" w:eastAsia="Times New Roman" w:cs="Times New Roman"/>
        <w:spacing w:val="-4"/>
        <w:position w:val="1"/>
        <w:sz w:val="31"/>
        <w:szCs w:val="31"/>
      </w:rPr>
      <w:t>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0FE7">
    <w:pPr>
      <w:spacing w:before="84" w:line="230" w:lineRule="auto"/>
      <w:ind w:left="13"/>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63"/>
        <w:sz w:val="31"/>
        <w:szCs w:val="31"/>
      </w:rPr>
      <w:t xml:space="preserve"> </w:t>
    </w:r>
    <w:r>
      <w:rPr>
        <w:rFonts w:ascii="Times New Roman" w:hAnsi="Times New Roman" w:eastAsia="Times New Roman" w:cs="Times New Roman"/>
        <w:spacing w:val="-4"/>
        <w:sz w:val="31"/>
        <w:szCs w:val="31"/>
      </w:rPr>
      <w:t>7</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32D45">
    <w:pPr>
      <w:spacing w:before="36" w:line="420" w:lineRule="exact"/>
      <w:ind w:left="24"/>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55"/>
        <w:position w:val="1"/>
        <w:sz w:val="31"/>
        <w:szCs w:val="31"/>
      </w:rPr>
      <w:t xml:space="preserve"> </w:t>
    </w:r>
    <w:r>
      <w:rPr>
        <w:rFonts w:ascii="Times New Roman" w:hAnsi="Times New Roman" w:eastAsia="Times New Roman" w:cs="Times New Roman"/>
        <w:spacing w:val="-4"/>
        <w:position w:val="1"/>
        <w:sz w:val="31"/>
        <w:szCs w:val="31"/>
      </w:rPr>
      <w:t>8</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9799E">
    <w:pPr>
      <w:spacing w:before="36" w:line="420" w:lineRule="exact"/>
      <w:ind w:left="21"/>
      <w:rPr>
        <w:rFonts w:ascii="Times New Roman" w:hAnsi="Times New Roman" w:eastAsia="Times New Roman" w:cs="Times New Roman"/>
        <w:sz w:val="31"/>
        <w:szCs w:val="31"/>
      </w:rPr>
    </w:pPr>
    <w:r>
      <w:rPr>
        <w:rFonts w:ascii="黑体" w:hAnsi="黑体" w:eastAsia="黑体" w:cs="黑体"/>
        <w:spacing w:val="-4"/>
        <w:position w:val="1"/>
        <w:sz w:val="31"/>
        <w:szCs w:val="31"/>
      </w:rPr>
      <w:t>附件</w:t>
    </w:r>
    <w:r>
      <w:rPr>
        <w:rFonts w:ascii="黑体" w:hAnsi="黑体" w:eastAsia="黑体" w:cs="黑体"/>
        <w:spacing w:val="-62"/>
        <w:position w:val="1"/>
        <w:sz w:val="31"/>
        <w:szCs w:val="31"/>
      </w:rPr>
      <w:t xml:space="preserve"> </w:t>
    </w:r>
    <w:r>
      <w:rPr>
        <w:rFonts w:ascii="Times New Roman" w:hAnsi="Times New Roman" w:eastAsia="Times New Roman" w:cs="Times New Roman"/>
        <w:spacing w:val="-4"/>
        <w:position w:val="1"/>
        <w:sz w:val="31"/>
        <w:szCs w:val="31"/>
      </w:rPr>
      <w:t>9</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799D">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0D765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3.png"/><Relationship Id="rId5" Type="http://schemas.openxmlformats.org/officeDocument/2006/relationships/header" Target="header1.xml"/><Relationship Id="rId49" Type="http://schemas.openxmlformats.org/officeDocument/2006/relationships/image" Target="media/image2.png"/><Relationship Id="rId48" Type="http://schemas.openxmlformats.org/officeDocument/2006/relationships/image" Target="media/image1.png"/><Relationship Id="rId47" Type="http://schemas.openxmlformats.org/officeDocument/2006/relationships/theme" Target="theme/theme1.xml"/><Relationship Id="rId46" Type="http://schemas.openxmlformats.org/officeDocument/2006/relationships/footer" Target="footer30.xml"/><Relationship Id="rId45" Type="http://schemas.openxmlformats.org/officeDocument/2006/relationships/footer" Target="footer29.xml"/><Relationship Id="rId44" Type="http://schemas.openxmlformats.org/officeDocument/2006/relationships/footer" Target="footer28.xml"/><Relationship Id="rId43" Type="http://schemas.openxmlformats.org/officeDocument/2006/relationships/footer" Target="footer27.xml"/><Relationship Id="rId42" Type="http://schemas.openxmlformats.org/officeDocument/2006/relationships/footer" Target="footer26.xml"/><Relationship Id="rId41" Type="http://schemas.openxmlformats.org/officeDocument/2006/relationships/footer" Target="footer25.xml"/><Relationship Id="rId40" Type="http://schemas.openxmlformats.org/officeDocument/2006/relationships/footer" Target="footer24.xml"/><Relationship Id="rId4" Type="http://schemas.openxmlformats.org/officeDocument/2006/relationships/endnotes" Target="endnotes.xml"/><Relationship Id="rId39" Type="http://schemas.openxmlformats.org/officeDocument/2006/relationships/footer" Target="footer23.xml"/><Relationship Id="rId38" Type="http://schemas.openxmlformats.org/officeDocument/2006/relationships/footer" Target="footer22.xml"/><Relationship Id="rId37" Type="http://schemas.openxmlformats.org/officeDocument/2006/relationships/footer" Target="footer21.xml"/><Relationship Id="rId36" Type="http://schemas.openxmlformats.org/officeDocument/2006/relationships/footer" Target="footer20.xml"/><Relationship Id="rId35" Type="http://schemas.openxmlformats.org/officeDocument/2006/relationships/footer" Target="footer19.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2.xml"/><Relationship Id="rId31" Type="http://schemas.openxmlformats.org/officeDocument/2006/relationships/footer" Target="footer16.xml"/><Relationship Id="rId30" Type="http://schemas.openxmlformats.org/officeDocument/2006/relationships/header" Target="header11.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header" Target="header9.xml"/><Relationship Id="rId25" Type="http://schemas.openxmlformats.org/officeDocument/2006/relationships/footer" Target="footer13.xml"/><Relationship Id="rId24" Type="http://schemas.openxmlformats.org/officeDocument/2006/relationships/header" Target="header8.xml"/><Relationship Id="rId23" Type="http://schemas.openxmlformats.org/officeDocument/2006/relationships/footer" Target="footer12.xml"/><Relationship Id="rId22" Type="http://schemas.openxmlformats.org/officeDocument/2006/relationships/header" Target="header7.xml"/><Relationship Id="rId21" Type="http://schemas.openxmlformats.org/officeDocument/2006/relationships/footer" Target="footer11.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13311</Words>
  <Characters>13688</Characters>
  <TotalTime>1</TotalTime>
  <ScaleCrop>false</ScaleCrop>
  <LinksUpToDate>false</LinksUpToDate>
  <CharactersWithSpaces>14694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2026-01-04T16:27:00Z</dcterms:created>
  <dc:creator>谢明胜</dc:creator>
  <cp:lastModifiedBy>e</cp:lastModifiedBy>
  <dcterms:modified xsi:type="dcterms:W3CDTF">2026-09-16T08:18:06Z</dcterms:modified>
  <dc:title>湖南省应急管理厅发文稿纸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2026-01-04T16:43:15Z</vt:filetime>
  </property>
  <property fmtid="{D5CDD505-2E9C-101B-9397-08002B2CF9AE}" pid="4" name="KSOTemplateDocerSaveRecord">
    <vt:lpwstr>eyJoZGlkIjoiMjZkMTlkMmI4YzMyYmQxYjBhMWM3OWJjYTYxZjczZjgiLCJ1c2VySWQiOiIyMTAyMjgyMzEifQ==</vt:lpwstr>
  </property>
  <property fmtid="{D5CDD505-2E9C-101B-9397-08002B2CF9AE}" pid="5" name="KSOProductBuildVer">
    <vt:lpwstr>2052-12.1.0.28505</vt:lpwstr>
  </property>
  <property fmtid="{D5CDD505-2E9C-101B-9397-08002B2CF9AE}" pid="6" name="ICV">
    <vt:lpwstr>5C8B1896B2914C43ADE2BAE34904184D_13</vt:lpwstr>
  </property>
</Properties>
</file>